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C99" w:rsidRPr="00804918" w:rsidRDefault="00B96318" w:rsidP="008E6DFF">
      <w:pPr>
        <w:tabs>
          <w:tab w:val="left" w:pos="1418"/>
        </w:tabs>
        <w:spacing w:before="120" w:after="120" w:line="276" w:lineRule="auto"/>
        <w:jc w:val="both"/>
        <w:rPr>
          <w:rFonts w:ascii="Soberana Texto" w:hAnsi="Soberana Texto" w:cs="Arial"/>
          <w:sz w:val="24"/>
          <w:szCs w:val="24"/>
        </w:rPr>
      </w:pPr>
      <w:r>
        <w:rPr>
          <w:rFonts w:ascii="Soberana Texto" w:hAnsi="Soberana Texto"/>
          <w:noProof/>
          <w:sz w:val="24"/>
          <w:szCs w:val="24"/>
          <w:lang w:eastAsia="es-MX"/>
        </w:rPr>
        <w:drawing>
          <wp:anchor distT="0" distB="0" distL="114300" distR="114300" simplePos="0" relativeHeight="251712512" behindDoc="0" locked="0" layoutInCell="1" allowOverlap="1" wp14:anchorId="5892BF91" wp14:editId="10CBF785">
            <wp:simplePos x="0" y="0"/>
            <wp:positionH relativeFrom="margin">
              <wp:align>right</wp:align>
            </wp:positionH>
            <wp:positionV relativeFrom="paragraph">
              <wp:posOffset>260350</wp:posOffset>
            </wp:positionV>
            <wp:extent cx="1670400" cy="561600"/>
            <wp:effectExtent l="0" t="0" r="6350" b="0"/>
            <wp:wrapThrough wrapText="bothSides">
              <wp:wrapPolygon edited="0">
                <wp:start x="0" y="0"/>
                <wp:lineTo x="0" y="20525"/>
                <wp:lineTo x="21436" y="20525"/>
                <wp:lineTo x="21436"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IAPAS.png"/>
                    <pic:cNvPicPr/>
                  </pic:nvPicPr>
                  <pic:blipFill>
                    <a:blip r:embed="rId8">
                      <a:extLst>
                        <a:ext uri="{28A0092B-C50C-407E-A947-70E740481C1C}">
                          <a14:useLocalDpi xmlns:a14="http://schemas.microsoft.com/office/drawing/2010/main" val="0"/>
                        </a:ext>
                      </a:extLst>
                    </a:blip>
                    <a:stretch>
                      <a:fillRect/>
                    </a:stretch>
                  </pic:blipFill>
                  <pic:spPr>
                    <a:xfrm>
                      <a:off x="0" y="0"/>
                      <a:ext cx="1670400" cy="561600"/>
                    </a:xfrm>
                    <a:prstGeom prst="rect">
                      <a:avLst/>
                    </a:prstGeom>
                  </pic:spPr>
                </pic:pic>
              </a:graphicData>
            </a:graphic>
            <wp14:sizeRelH relativeFrom="margin">
              <wp14:pctWidth>0</wp14:pctWidth>
            </wp14:sizeRelH>
            <wp14:sizeRelV relativeFrom="margin">
              <wp14:pctHeight>0</wp14:pctHeight>
            </wp14:sizeRelV>
          </wp:anchor>
        </w:drawing>
      </w:r>
      <w:r w:rsidR="001C0465" w:rsidRPr="00804918">
        <w:rPr>
          <w:rFonts w:ascii="Soberana Texto" w:hAnsi="Soberana Texto" w:cs="Arial"/>
          <w:noProof/>
          <w:sz w:val="24"/>
          <w:szCs w:val="24"/>
          <w:lang w:eastAsia="es-MX"/>
        </w:rPr>
        <mc:AlternateContent>
          <mc:Choice Requires="wps">
            <w:drawing>
              <wp:anchor distT="0" distB="0" distL="114300" distR="114300" simplePos="0" relativeHeight="251686912" behindDoc="1" locked="0" layoutInCell="0" allowOverlap="1" wp14:anchorId="708CC481" wp14:editId="635B81CC">
                <wp:simplePos x="0" y="0"/>
                <wp:positionH relativeFrom="page">
                  <wp:posOffset>-65314</wp:posOffset>
                </wp:positionH>
                <wp:positionV relativeFrom="page">
                  <wp:posOffset>1056904</wp:posOffset>
                </wp:positionV>
                <wp:extent cx="7885215" cy="972185"/>
                <wp:effectExtent l="0" t="0" r="20955" b="18415"/>
                <wp:wrapNone/>
                <wp:docPr id="698"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5215" cy="972185"/>
                        </a:xfrm>
                        <a:prstGeom prst="rect">
                          <a:avLst/>
                        </a:prstGeom>
                        <a:solidFill>
                          <a:schemeClr val="bg1"/>
                        </a:solidFill>
                        <a:ln w="12700">
                          <a:solidFill>
                            <a:schemeClr val="bg1"/>
                          </a:solidFill>
                          <a:miter lim="800000"/>
                          <a:headEnd/>
                          <a:tailEnd/>
                        </a:ln>
                        <a:extLst/>
                      </wps:spPr>
                      <wps:txbx>
                        <w:txbxContent>
                          <w:p w:rsidR="00BA2CFE" w:rsidRPr="00767C75" w:rsidRDefault="00BA2CFE" w:rsidP="0069046F">
                            <w:pPr>
                              <w:pStyle w:val="Sinespaciado"/>
                              <w:jc w:val="right"/>
                              <w:rPr>
                                <w:rFonts w:asciiTheme="majorHAnsi" w:eastAsiaTheme="majorEastAsia" w:hAnsiTheme="majorHAnsi" w:cstheme="majorBidi"/>
                                <w:color w:val="808080" w:themeColor="background1" w:themeShade="80"/>
                                <w:sz w:val="44"/>
                                <w:szCs w:val="72"/>
                                <w:u w:val="single"/>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8CC481" id="Rectángulo 16" o:spid="_x0000_s1026" style="position:absolute;left:0;text-align:left;margin-left:-5.15pt;margin-top:83.2pt;width:620.9pt;height:76.5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" o:allowincell="f" fillcolor="white [3212]" strokecolor="white [3212]" strokeweight="1pt">
                <v:textbox inset="14.4pt,,14.4pt">
                  <w:txbxContent>
                    <w:p w:rsidR="00BA2CFE" w:rsidRPr="00767C75" w:rsidRDefault="00BA2CFE" w:rsidP="0069046F">
                      <w:pPr>
                        <w:pStyle w:val="Sinespaciado"/>
                        <w:jc w:val="right"/>
                        <w:rPr>
                          <w:rFonts w:asciiTheme="majorHAnsi" w:eastAsiaTheme="majorEastAsia" w:hAnsiTheme="majorHAnsi" w:cstheme="majorBidi"/>
                          <w:color w:val="808080" w:themeColor="background1" w:themeShade="80"/>
                          <w:sz w:val="44"/>
                          <w:szCs w:val="72"/>
                          <w:u w:val="single"/>
                        </w:rPr>
                      </w:pPr>
                    </w:p>
                  </w:txbxContent>
                </v:textbox>
                <w10:wrap anchorx="page" anchory="page"/>
              </v:rect>
            </w:pict>
          </mc:Fallback>
        </mc:AlternateContent>
      </w:r>
      <w:r w:rsidR="00BC5855" w:rsidRPr="00804918">
        <w:rPr>
          <w:rFonts w:ascii="Soberana Texto" w:hAnsi="Soberana Texto" w:cs="Arial"/>
          <w:noProof/>
          <w:sz w:val="24"/>
          <w:szCs w:val="24"/>
          <w:lang w:eastAsia="es-MX"/>
        </w:rPr>
        <w:drawing>
          <wp:anchor distT="0" distB="0" distL="114300" distR="114300" simplePos="0" relativeHeight="251687936" behindDoc="1" locked="0" layoutInCell="1" allowOverlap="1" wp14:anchorId="488F4F8B" wp14:editId="3CEB5892">
            <wp:simplePos x="0" y="0"/>
            <wp:positionH relativeFrom="margin">
              <wp:posOffset>-426085</wp:posOffset>
            </wp:positionH>
            <wp:positionV relativeFrom="margin">
              <wp:posOffset>-106680</wp:posOffset>
            </wp:positionV>
            <wp:extent cx="1941195" cy="1510665"/>
            <wp:effectExtent l="0" t="0" r="1905" b="0"/>
            <wp:wrapNone/>
            <wp:docPr id="6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P_horizontal_ALTA-01.jpg"/>
                    <pic:cNvPicPr/>
                  </pic:nvPicPr>
                  <pic:blipFill>
                    <a:blip r:embed="rId9"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1941195" cy="1510665"/>
                    </a:xfrm>
                    <a:prstGeom prst="rect">
                      <a:avLst/>
                    </a:prstGeom>
                  </pic:spPr>
                </pic:pic>
              </a:graphicData>
            </a:graphic>
          </wp:anchor>
        </w:drawing>
      </w:r>
      <w:r w:rsidR="00BC5855" w:rsidRPr="00804918">
        <w:rPr>
          <w:rFonts w:ascii="Soberana Texto" w:hAnsi="Soberana Texto" w:cs="Arial"/>
          <w:noProof/>
          <w:sz w:val="24"/>
          <w:szCs w:val="24"/>
          <w:lang w:eastAsia="es-MX"/>
        </w:rPr>
        <w:drawing>
          <wp:anchor distT="0" distB="0" distL="114300" distR="114300" simplePos="0" relativeHeight="251684864" behindDoc="1" locked="0" layoutInCell="1" allowOverlap="1" wp14:anchorId="2BB1A10C" wp14:editId="587C1230">
            <wp:simplePos x="0" y="0"/>
            <wp:positionH relativeFrom="page">
              <wp:posOffset>-175895</wp:posOffset>
            </wp:positionH>
            <wp:positionV relativeFrom="margin">
              <wp:posOffset>-871220</wp:posOffset>
            </wp:positionV>
            <wp:extent cx="8053070" cy="9899650"/>
            <wp:effectExtent l="0" t="0" r="5080" b="6350"/>
            <wp:wrapNone/>
            <wp:docPr id="3" name="Imagen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53070" cy="9899650"/>
                    </a:xfrm>
                    <a:prstGeom prst="rect">
                      <a:avLst/>
                    </a:prstGeom>
                    <a:noFill/>
                    <a:ln>
                      <a:noFill/>
                    </a:ln>
                  </pic:spPr>
                </pic:pic>
              </a:graphicData>
            </a:graphic>
          </wp:anchor>
        </w:drawing>
      </w:r>
      <w:r w:rsidR="00895E4D" w:rsidRPr="00804918">
        <w:rPr>
          <w:rFonts w:ascii="Soberana Texto" w:hAnsi="Soberana Texto" w:cs="Arial"/>
          <w:noProof/>
          <w:sz w:val="24"/>
          <w:szCs w:val="24"/>
          <w:lang w:eastAsia="es-MX"/>
        </w:rPr>
        <mc:AlternateContent>
          <mc:Choice Requires="wps">
            <w:drawing>
              <wp:anchor distT="0" distB="0" distL="114300" distR="114300" simplePos="0" relativeHeight="251697152" behindDoc="1" locked="0" layoutInCell="0" allowOverlap="1" wp14:anchorId="2AD2AA8F" wp14:editId="6EE5F1BC">
                <wp:simplePos x="0" y="0"/>
                <wp:positionH relativeFrom="page">
                  <wp:posOffset>-9525</wp:posOffset>
                </wp:positionH>
                <wp:positionV relativeFrom="page">
                  <wp:posOffset>8277225</wp:posOffset>
                </wp:positionV>
                <wp:extent cx="7772400" cy="1245870"/>
                <wp:effectExtent l="0" t="0" r="19050" b="1143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245870"/>
                        </a:xfrm>
                        <a:prstGeom prst="rect">
                          <a:avLst/>
                        </a:prstGeom>
                        <a:solidFill>
                          <a:schemeClr val="bg1">
                            <a:lumMod val="50000"/>
                          </a:schemeClr>
                        </a:solidFill>
                        <a:ln w="12700">
                          <a:solidFill>
                            <a:schemeClr val="bg1"/>
                          </a:solidFill>
                          <a:miter lim="800000"/>
                          <a:headEnd/>
                          <a:tailEnd/>
                        </a:ln>
                        <a:extLst/>
                      </wps:spPr>
                      <wps:txbx>
                        <w:txbxContent>
                          <w:p w:rsidR="00BA2CFE" w:rsidRPr="00F43F8A" w:rsidRDefault="00BA2CFE" w:rsidP="00CC3580">
                            <w:pPr>
                              <w:pStyle w:val="Sinespaciado"/>
                              <w:spacing w:after="240"/>
                              <w:jc w:val="center"/>
                              <w:rPr>
                                <w:rFonts w:ascii="Soberana Titular" w:eastAsiaTheme="majorEastAsia" w:hAnsi="Soberana Titular" w:cs="Arial"/>
                                <w:color w:val="FFFFFF" w:themeColor="background1"/>
                              </w:rPr>
                            </w:pPr>
                            <w:r w:rsidRPr="00F43F8A">
                              <w:rPr>
                                <w:rFonts w:ascii="Soberana Titular" w:eastAsiaTheme="majorEastAsia" w:hAnsi="Soberana Titular" w:cs="Arial"/>
                                <w:color w:val="FFFFFF" w:themeColor="background1"/>
                              </w:rPr>
                              <w:t>Subsecretaría de Control y Auditoría de la Gestión Pública</w:t>
                            </w:r>
                          </w:p>
                          <w:p w:rsidR="00BA2CFE" w:rsidRPr="00F43F8A" w:rsidRDefault="00BA2CFE" w:rsidP="00CC3580">
                            <w:pPr>
                              <w:pStyle w:val="Sinespaciado"/>
                              <w:spacing w:after="240"/>
                              <w:jc w:val="center"/>
                              <w:rPr>
                                <w:rFonts w:ascii="Soberana Titular" w:eastAsiaTheme="majorEastAsia" w:hAnsi="Soberana Titular" w:cs="Arial"/>
                                <w:color w:val="FFFFFF" w:themeColor="background1"/>
                              </w:rPr>
                            </w:pPr>
                            <w:r w:rsidRPr="00F43F8A">
                              <w:rPr>
                                <w:rFonts w:ascii="Soberana Titular" w:eastAsiaTheme="majorEastAsia" w:hAnsi="Soberana Titular" w:cs="Arial"/>
                                <w:color w:val="FFFFFF" w:themeColor="background1"/>
                              </w:rPr>
                              <w:t>Unidad de Operación Regional y Contraloría Social</w:t>
                            </w:r>
                          </w:p>
                          <w:p w:rsidR="00BA2CFE" w:rsidRPr="00F43F8A" w:rsidRDefault="00BA2CFE" w:rsidP="00CC3580">
                            <w:pPr>
                              <w:pStyle w:val="Sinespaciado"/>
                              <w:spacing w:after="240"/>
                              <w:jc w:val="center"/>
                              <w:rPr>
                                <w:rFonts w:ascii="Soberana Titular" w:eastAsiaTheme="majorEastAsia" w:hAnsi="Soberana Titular" w:cs="Arial"/>
                                <w:color w:val="FFFFFF" w:themeColor="background1"/>
                              </w:rPr>
                            </w:pPr>
                            <w:r w:rsidRPr="00F43F8A">
                              <w:rPr>
                                <w:rFonts w:ascii="Soberana Titular" w:eastAsiaTheme="majorEastAsia" w:hAnsi="Soberana Titular" w:cs="Arial"/>
                                <w:color w:val="FFFFFF" w:themeColor="background1"/>
                              </w:rPr>
                              <w:t>Dirección General Adjunta de Mejora de la Gestión Pública Estatal</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EDA279" id="_x0000_s1027" style="position:absolute;left:0;text-align:left;margin-left:-.75pt;margin-top:651.75pt;width:612pt;height:98.1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" o:allowincell="f" fillcolor="#7f7f7f [1612]" strokecolor="white [3212]" strokeweight="1pt">
                <v:textbox inset="14.4pt,,14.4pt">
                  <w:txbxContent>
                    <w:p w:rsidR="00BA2CFE" w:rsidRPr="00F43F8A" w:rsidRDefault="00BA2CFE" w:rsidP="00CC3580">
                      <w:pPr>
                        <w:pStyle w:val="Sinespaciado"/>
                        <w:spacing w:after="240"/>
                        <w:jc w:val="center"/>
                        <w:rPr>
                          <w:rFonts w:ascii="Soberana Titular" w:eastAsiaTheme="majorEastAsia" w:hAnsi="Soberana Titular" w:cs="Arial"/>
                          <w:color w:val="FFFFFF" w:themeColor="background1"/>
                        </w:rPr>
                      </w:pPr>
                      <w:r w:rsidRPr="00F43F8A">
                        <w:rPr>
                          <w:rFonts w:ascii="Soberana Titular" w:eastAsiaTheme="majorEastAsia" w:hAnsi="Soberana Titular" w:cs="Arial"/>
                          <w:color w:val="FFFFFF" w:themeColor="background1"/>
                        </w:rPr>
                        <w:t>Subsecretaría de Control y Auditoría de la Gestión Pública</w:t>
                      </w:r>
                    </w:p>
                    <w:p w:rsidR="00BA2CFE" w:rsidRPr="00F43F8A" w:rsidRDefault="00BA2CFE" w:rsidP="00CC3580">
                      <w:pPr>
                        <w:pStyle w:val="Sinespaciado"/>
                        <w:spacing w:after="240"/>
                        <w:jc w:val="center"/>
                        <w:rPr>
                          <w:rFonts w:ascii="Soberana Titular" w:eastAsiaTheme="majorEastAsia" w:hAnsi="Soberana Titular" w:cs="Arial"/>
                          <w:color w:val="FFFFFF" w:themeColor="background1"/>
                        </w:rPr>
                      </w:pPr>
                      <w:r w:rsidRPr="00F43F8A">
                        <w:rPr>
                          <w:rFonts w:ascii="Soberana Titular" w:eastAsiaTheme="majorEastAsia" w:hAnsi="Soberana Titular" w:cs="Arial"/>
                          <w:color w:val="FFFFFF" w:themeColor="background1"/>
                        </w:rPr>
                        <w:t>Unidad de Operación Regional y Contraloría Social</w:t>
                      </w:r>
                    </w:p>
                    <w:p w:rsidR="00BA2CFE" w:rsidRPr="00F43F8A" w:rsidRDefault="00BA2CFE" w:rsidP="00CC3580">
                      <w:pPr>
                        <w:pStyle w:val="Sinespaciado"/>
                        <w:spacing w:after="240"/>
                        <w:jc w:val="center"/>
                        <w:rPr>
                          <w:rFonts w:ascii="Soberana Titular" w:eastAsiaTheme="majorEastAsia" w:hAnsi="Soberana Titular" w:cs="Arial"/>
                          <w:color w:val="FFFFFF" w:themeColor="background1"/>
                        </w:rPr>
                      </w:pPr>
                      <w:r w:rsidRPr="00F43F8A">
                        <w:rPr>
                          <w:rFonts w:ascii="Soberana Titular" w:eastAsiaTheme="majorEastAsia" w:hAnsi="Soberana Titular" w:cs="Arial"/>
                          <w:color w:val="FFFFFF" w:themeColor="background1"/>
                        </w:rPr>
                        <w:t>Dirección General Adjunta de Mejora de la Gestión Pública Estatal</w:t>
                      </w:r>
                    </w:p>
                  </w:txbxContent>
                </v:textbox>
                <w10:wrap anchorx="page" anchory="page"/>
              </v:rect>
            </w:pict>
          </mc:Fallback>
        </mc:AlternateContent>
      </w:r>
      <w:r w:rsidR="00895E4D" w:rsidRPr="00804918">
        <w:rPr>
          <w:rFonts w:ascii="Soberana Texto" w:hAnsi="Soberana Texto"/>
          <w:noProof/>
          <w:sz w:val="24"/>
          <w:szCs w:val="24"/>
          <w:lang w:eastAsia="es-MX"/>
        </w:rPr>
        <mc:AlternateContent>
          <mc:Choice Requires="wps">
            <w:drawing>
              <wp:anchor distT="0" distB="0" distL="114300" distR="114300" simplePos="0" relativeHeight="251693056" behindDoc="0" locked="0" layoutInCell="1" allowOverlap="1" wp14:anchorId="0677A592" wp14:editId="371797A6">
                <wp:simplePos x="0" y="0"/>
                <wp:positionH relativeFrom="column">
                  <wp:posOffset>1684020</wp:posOffset>
                </wp:positionH>
                <wp:positionV relativeFrom="page">
                  <wp:posOffset>6437630</wp:posOffset>
                </wp:positionV>
                <wp:extent cx="2244725" cy="320675"/>
                <wp:effectExtent l="0" t="0" r="3175" b="3175"/>
                <wp:wrapNone/>
                <wp:docPr id="7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320675"/>
                        </a:xfrm>
                        <a:prstGeom prst="rect">
                          <a:avLst/>
                        </a:prstGeom>
                        <a:solidFill>
                          <a:srgbClr val="FFFFFF"/>
                        </a:solidFill>
                        <a:ln w="9525">
                          <a:noFill/>
                          <a:miter lim="800000"/>
                          <a:headEnd/>
                          <a:tailEnd/>
                        </a:ln>
                      </wps:spPr>
                      <wps:txbx>
                        <w:txbxContent>
                          <w:p w:rsidR="00BA2CFE" w:rsidRPr="00376F9A" w:rsidRDefault="00B96318" w:rsidP="00CC3580">
                            <w:pPr>
                              <w:jc w:val="center"/>
                              <w:rPr>
                                <w:rFonts w:ascii="Soberana Titular" w:hAnsi="Soberana Titular"/>
                                <w:b/>
                                <w:color w:val="808080" w:themeColor="background1" w:themeShade="80"/>
                                <w:sz w:val="24"/>
                              </w:rPr>
                            </w:pPr>
                            <w:r>
                              <w:rPr>
                                <w:rFonts w:ascii="Soberana Titular" w:hAnsi="Soberana Titular"/>
                                <w:b/>
                                <w:color w:val="808080" w:themeColor="background1" w:themeShade="80"/>
                                <w:sz w:val="24"/>
                              </w:rPr>
                              <w:t>JUNIO</w:t>
                            </w:r>
                            <w:r w:rsidR="00BA2CFE">
                              <w:rPr>
                                <w:rFonts w:ascii="Soberana Titular" w:hAnsi="Soberana Titular"/>
                                <w:b/>
                                <w:color w:val="808080" w:themeColor="background1" w:themeShade="80"/>
                                <w:sz w:val="24"/>
                              </w:rPr>
                              <w:t xml:space="preserve"> 2016</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677A592" id="_x0000_t202" coordsize="21600,21600" o:spt="202" path="m,l,21600r21600,l21600,xe">
                <v:stroke joinstyle="miter"/>
                <v:path gradientshapeok="t" o:connecttype="rect"/>
              </v:shapetype>
              <v:shape id="Cuadro de texto 2" o:spid="_x0000_s1028" type="#_x0000_t202" style="position:absolute;left:0;text-align:left;margin-left:132.6pt;margin-top:506.9pt;width:176.75pt;height:25.25pt;z-index:251693056;visibility:visible;mso-wrap-style:square;mso-width-percent:400;mso-height-percent:0;mso-wrap-distance-left:9pt;mso-wrap-distance-top:0;mso-wrap-distance-right:9pt;mso-wrap-distance-bottom:0;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" stroked="f">
                <v:textbox>
                  <w:txbxContent>
                    <w:p w:rsidR="00BA2CFE" w:rsidRPr="00376F9A" w:rsidRDefault="00B96318" w:rsidP="00CC3580">
                      <w:pPr>
                        <w:jc w:val="center"/>
                        <w:rPr>
                          <w:rFonts w:ascii="Soberana Titular" w:hAnsi="Soberana Titular"/>
                          <w:b/>
                          <w:color w:val="808080" w:themeColor="background1" w:themeShade="80"/>
                          <w:sz w:val="24"/>
                        </w:rPr>
                      </w:pPr>
                      <w:r>
                        <w:rPr>
                          <w:rFonts w:ascii="Soberana Titular" w:hAnsi="Soberana Titular"/>
                          <w:b/>
                          <w:color w:val="808080" w:themeColor="background1" w:themeShade="80"/>
                          <w:sz w:val="24"/>
                        </w:rPr>
                        <w:t>JUNIO</w:t>
                      </w:r>
                      <w:r w:rsidR="00BA2CFE">
                        <w:rPr>
                          <w:rFonts w:ascii="Soberana Titular" w:hAnsi="Soberana Titular"/>
                          <w:b/>
                          <w:color w:val="808080" w:themeColor="background1" w:themeShade="80"/>
                          <w:sz w:val="24"/>
                        </w:rPr>
                        <w:t xml:space="preserve"> 2016</w:t>
                      </w:r>
                    </w:p>
                  </w:txbxContent>
                </v:textbox>
                <w10:wrap anchory="page"/>
              </v:shape>
            </w:pict>
          </mc:Fallback>
        </mc:AlternateContent>
      </w:r>
    </w:p>
    <w:p w:rsidR="00885C99" w:rsidRPr="00804918" w:rsidRDefault="00885C99" w:rsidP="008E6DFF">
      <w:pPr>
        <w:tabs>
          <w:tab w:val="left" w:pos="1418"/>
        </w:tabs>
        <w:spacing w:before="120" w:after="120" w:line="276" w:lineRule="auto"/>
        <w:jc w:val="both"/>
        <w:rPr>
          <w:rFonts w:ascii="Soberana Texto" w:hAnsi="Soberana Texto" w:cs="Arial"/>
          <w:sz w:val="24"/>
          <w:szCs w:val="24"/>
        </w:rPr>
      </w:pPr>
    </w:p>
    <w:p w:rsidR="00885C99" w:rsidRPr="00804918" w:rsidRDefault="00885C99" w:rsidP="00767C75">
      <w:pPr>
        <w:tabs>
          <w:tab w:val="left" w:pos="1418"/>
        </w:tabs>
        <w:spacing w:before="120" w:after="120" w:line="276" w:lineRule="auto"/>
        <w:jc w:val="right"/>
        <w:rPr>
          <w:rFonts w:ascii="Soberana Texto" w:hAnsi="Soberana Texto" w:cs="Arial"/>
          <w:sz w:val="24"/>
          <w:szCs w:val="24"/>
        </w:rPr>
      </w:pPr>
    </w:p>
    <w:p w:rsidR="00885C99" w:rsidRPr="00804918" w:rsidRDefault="00885C99" w:rsidP="008E6DFF">
      <w:pPr>
        <w:tabs>
          <w:tab w:val="left" w:pos="1418"/>
        </w:tabs>
        <w:spacing w:before="120" w:after="120" w:line="276" w:lineRule="auto"/>
        <w:jc w:val="both"/>
        <w:rPr>
          <w:rFonts w:ascii="Soberana Texto" w:hAnsi="Soberana Texto" w:cs="Arial"/>
          <w:sz w:val="24"/>
          <w:szCs w:val="24"/>
        </w:rPr>
      </w:pPr>
    </w:p>
    <w:p w:rsidR="00885C99" w:rsidRPr="00804918" w:rsidRDefault="00885C99" w:rsidP="008E6DFF">
      <w:pPr>
        <w:tabs>
          <w:tab w:val="left" w:pos="1418"/>
        </w:tabs>
        <w:spacing w:before="120" w:after="120" w:line="276" w:lineRule="auto"/>
        <w:jc w:val="both"/>
        <w:rPr>
          <w:rFonts w:ascii="Soberana Texto" w:hAnsi="Soberana Texto" w:cs="Arial"/>
          <w:sz w:val="24"/>
          <w:szCs w:val="24"/>
        </w:rPr>
      </w:pPr>
    </w:p>
    <w:p w:rsidR="00885C99" w:rsidRPr="00804918" w:rsidRDefault="00B96318" w:rsidP="00B96318">
      <w:pPr>
        <w:tabs>
          <w:tab w:val="left" w:pos="7140"/>
        </w:tabs>
        <w:spacing w:before="120" w:after="120" w:line="276" w:lineRule="auto"/>
        <w:jc w:val="both"/>
        <w:rPr>
          <w:rFonts w:ascii="Soberana Texto" w:hAnsi="Soberana Texto" w:cs="Arial"/>
          <w:sz w:val="24"/>
          <w:szCs w:val="24"/>
        </w:rPr>
      </w:pPr>
      <w:r>
        <w:rPr>
          <w:rFonts w:ascii="Soberana Texto" w:hAnsi="Soberana Texto" w:cs="Arial"/>
          <w:sz w:val="24"/>
          <w:szCs w:val="24"/>
        </w:rPr>
        <w:tab/>
      </w:r>
    </w:p>
    <w:p w:rsidR="00885C99" w:rsidRPr="00804918" w:rsidRDefault="00885C99" w:rsidP="008E6DFF">
      <w:pPr>
        <w:tabs>
          <w:tab w:val="left" w:pos="1418"/>
        </w:tabs>
        <w:spacing w:before="120" w:after="120" w:line="276" w:lineRule="auto"/>
        <w:jc w:val="both"/>
        <w:rPr>
          <w:rFonts w:ascii="Soberana Texto" w:hAnsi="Soberana Texto" w:cs="Arial"/>
          <w:sz w:val="24"/>
          <w:szCs w:val="24"/>
        </w:rPr>
      </w:pPr>
    </w:p>
    <w:p w:rsidR="00885C99" w:rsidRPr="00804918" w:rsidRDefault="00885C99" w:rsidP="008E6DFF">
      <w:pPr>
        <w:tabs>
          <w:tab w:val="left" w:pos="1418"/>
        </w:tabs>
        <w:spacing w:before="120" w:after="120" w:line="276" w:lineRule="auto"/>
        <w:jc w:val="both"/>
        <w:rPr>
          <w:rFonts w:ascii="Soberana Texto" w:hAnsi="Soberana Texto" w:cs="Arial"/>
          <w:sz w:val="24"/>
          <w:szCs w:val="24"/>
        </w:rPr>
      </w:pPr>
    </w:p>
    <w:p w:rsidR="00885C99" w:rsidRPr="00804918" w:rsidRDefault="00885C99" w:rsidP="008E6DFF">
      <w:pPr>
        <w:tabs>
          <w:tab w:val="left" w:pos="1418"/>
        </w:tabs>
        <w:spacing w:before="120" w:after="120" w:line="276" w:lineRule="auto"/>
        <w:jc w:val="both"/>
        <w:rPr>
          <w:rFonts w:ascii="Soberana Texto" w:hAnsi="Soberana Texto" w:cs="Arial"/>
          <w:sz w:val="24"/>
          <w:szCs w:val="24"/>
        </w:rPr>
      </w:pPr>
    </w:p>
    <w:p w:rsidR="00885C99" w:rsidRPr="00804918" w:rsidRDefault="00885C99" w:rsidP="008E6DFF">
      <w:pPr>
        <w:tabs>
          <w:tab w:val="left" w:pos="1418"/>
        </w:tabs>
        <w:spacing w:before="120" w:after="120" w:line="276" w:lineRule="auto"/>
        <w:jc w:val="both"/>
        <w:rPr>
          <w:rFonts w:ascii="Soberana Texto" w:hAnsi="Soberana Texto" w:cs="Arial"/>
          <w:sz w:val="24"/>
          <w:szCs w:val="24"/>
        </w:rPr>
      </w:pPr>
    </w:p>
    <w:p w:rsidR="00885C99" w:rsidRPr="00804918" w:rsidRDefault="00885C99" w:rsidP="008E6DFF">
      <w:pPr>
        <w:tabs>
          <w:tab w:val="left" w:pos="1418"/>
        </w:tabs>
        <w:spacing w:before="120" w:after="120" w:line="276" w:lineRule="auto"/>
        <w:jc w:val="both"/>
        <w:rPr>
          <w:rFonts w:ascii="Soberana Texto" w:hAnsi="Soberana Texto" w:cs="Arial"/>
          <w:sz w:val="24"/>
          <w:szCs w:val="24"/>
        </w:rPr>
      </w:pPr>
    </w:p>
    <w:p w:rsidR="00885C99" w:rsidRPr="00804918" w:rsidRDefault="001C0465" w:rsidP="008E6DFF">
      <w:pPr>
        <w:tabs>
          <w:tab w:val="left" w:pos="1418"/>
        </w:tabs>
        <w:spacing w:before="120" w:after="120" w:line="276" w:lineRule="auto"/>
        <w:jc w:val="both"/>
        <w:rPr>
          <w:rFonts w:ascii="Soberana Texto" w:hAnsi="Soberana Texto" w:cs="Arial"/>
          <w:sz w:val="24"/>
          <w:szCs w:val="24"/>
        </w:rPr>
      </w:pPr>
      <w:r w:rsidRPr="00804918">
        <w:rPr>
          <w:rFonts w:ascii="Soberana Texto" w:hAnsi="Soberana Texto" w:cs="Arial"/>
          <w:noProof/>
          <w:sz w:val="24"/>
          <w:szCs w:val="24"/>
          <w:lang w:eastAsia="es-MX"/>
        </w:rPr>
        <mc:AlternateContent>
          <mc:Choice Requires="wps">
            <w:drawing>
              <wp:anchor distT="0" distB="0" distL="114300" distR="114300" simplePos="0" relativeHeight="251691008" behindDoc="1" locked="0" layoutInCell="0" allowOverlap="1" wp14:anchorId="7D63681B" wp14:editId="699DD01D">
                <wp:simplePos x="0" y="0"/>
                <wp:positionH relativeFrom="margin">
                  <wp:posOffset>-1234514</wp:posOffset>
                </wp:positionH>
                <wp:positionV relativeFrom="margin">
                  <wp:posOffset>3452511</wp:posOffset>
                </wp:positionV>
                <wp:extent cx="8045532" cy="1245870"/>
                <wp:effectExtent l="0" t="0" r="0" b="0"/>
                <wp:wrapNone/>
                <wp:docPr id="14"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5532" cy="1245870"/>
                        </a:xfrm>
                        <a:prstGeom prst="rect">
                          <a:avLst/>
                        </a:prstGeom>
                        <a:solidFill>
                          <a:srgbClr val="008000"/>
                        </a:solidFill>
                        <a:ln w="12700">
                          <a:noFill/>
                          <a:miter lim="800000"/>
                          <a:headEnd/>
                          <a:tailEnd/>
                        </a:ln>
                        <a:extLst/>
                      </wps:spPr>
                      <wps:txbx>
                        <w:txbxContent>
                          <w:p w:rsidR="00BA2CFE" w:rsidRDefault="00BA2CFE" w:rsidP="00CC3580">
                            <w:pPr>
                              <w:pStyle w:val="Sinespaciado"/>
                              <w:jc w:val="center"/>
                              <w:rPr>
                                <w:rFonts w:ascii="Soberana Titular" w:hAnsi="Soberana Titular" w:cs="Arial"/>
                                <w:b/>
                                <w:color w:val="FFFFFF" w:themeColor="background1"/>
                                <w:sz w:val="28"/>
                                <w:szCs w:val="28"/>
                              </w:rPr>
                            </w:pPr>
                            <w:r w:rsidRPr="00C15234">
                              <w:rPr>
                                <w:rFonts w:ascii="Soberana Titular" w:hAnsi="Soberana Titular" w:cs="Arial"/>
                                <w:b/>
                                <w:color w:val="FFFFFF" w:themeColor="background1"/>
                                <w:sz w:val="28"/>
                                <w:szCs w:val="28"/>
                              </w:rPr>
                              <w:t xml:space="preserve">Administración de Riesgos </w:t>
                            </w:r>
                          </w:p>
                          <w:p w:rsidR="00BA2CFE" w:rsidRDefault="00BA2CFE" w:rsidP="00CC3580">
                            <w:pPr>
                              <w:pStyle w:val="Sinespaciado"/>
                              <w:jc w:val="center"/>
                              <w:rPr>
                                <w:rFonts w:ascii="Soberana Titular" w:hAnsi="Soberana Titular" w:cs="Arial"/>
                                <w:b/>
                                <w:color w:val="FFFFFF" w:themeColor="background1"/>
                                <w:sz w:val="28"/>
                                <w:szCs w:val="28"/>
                              </w:rPr>
                            </w:pPr>
                            <w:r w:rsidRPr="00C15234">
                              <w:rPr>
                                <w:rFonts w:ascii="Soberana Titular" w:hAnsi="Soberana Titular" w:cs="Arial"/>
                                <w:b/>
                                <w:color w:val="FFFFFF" w:themeColor="background1"/>
                                <w:sz w:val="28"/>
                                <w:szCs w:val="28"/>
                              </w:rPr>
                              <w:t>en el Marco de Control Interno</w:t>
                            </w:r>
                          </w:p>
                          <w:p w:rsidR="004934F5" w:rsidRDefault="004934F5" w:rsidP="00CC3580">
                            <w:pPr>
                              <w:pStyle w:val="Sinespaciado"/>
                              <w:jc w:val="center"/>
                              <w:rPr>
                                <w:rFonts w:ascii="Soberana Titular" w:hAnsi="Soberana Titular" w:cs="Arial"/>
                                <w:b/>
                                <w:color w:val="FFFFFF" w:themeColor="background1"/>
                                <w:sz w:val="28"/>
                                <w:szCs w:val="28"/>
                              </w:rPr>
                            </w:pPr>
                          </w:p>
                          <w:p w:rsidR="004934F5" w:rsidRPr="00C15234" w:rsidRDefault="00B96318" w:rsidP="00CC3580">
                            <w:pPr>
                              <w:pStyle w:val="Sinespaciado"/>
                              <w:jc w:val="center"/>
                              <w:rPr>
                                <w:rFonts w:ascii="Soberana Titular" w:eastAsiaTheme="majorEastAsia" w:hAnsi="Soberana Titular" w:cs="Arial"/>
                                <w:b/>
                                <w:color w:val="FFFFFF" w:themeColor="background1"/>
                                <w:sz w:val="28"/>
                                <w:szCs w:val="28"/>
                              </w:rPr>
                            </w:pPr>
                            <w:r>
                              <w:rPr>
                                <w:rFonts w:ascii="Soberana Titular" w:eastAsiaTheme="majorEastAsia" w:hAnsi="Soberana Titular" w:cs="Arial"/>
                                <w:b/>
                                <w:color w:val="FFFFFF" w:themeColor="background1"/>
                                <w:sz w:val="28"/>
                                <w:szCs w:val="28"/>
                              </w:rPr>
                              <w:t>CHIAPAS</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63681B" id="_x0000_s1029" style="position:absolute;left:0;text-align:left;margin-left:-97.2pt;margin-top:271.85pt;width:633.5pt;height:98.1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" o:allowincell="f" fillcolor="green" stroked="f" strokeweight="1pt">
                <v:textbox inset="14.4pt,,14.4pt">
                  <w:txbxContent>
                    <w:p w:rsidR="00BA2CFE" w:rsidRDefault="00BA2CFE" w:rsidP="00CC3580">
                      <w:pPr>
                        <w:pStyle w:val="Sinespaciado"/>
                        <w:jc w:val="center"/>
                        <w:rPr>
                          <w:rFonts w:ascii="Soberana Titular" w:hAnsi="Soberana Titular" w:cs="Arial"/>
                          <w:b/>
                          <w:color w:val="FFFFFF" w:themeColor="background1"/>
                          <w:sz w:val="28"/>
                          <w:szCs w:val="28"/>
                        </w:rPr>
                      </w:pPr>
                      <w:r w:rsidRPr="00C15234">
                        <w:rPr>
                          <w:rFonts w:ascii="Soberana Titular" w:hAnsi="Soberana Titular" w:cs="Arial"/>
                          <w:b/>
                          <w:color w:val="FFFFFF" w:themeColor="background1"/>
                          <w:sz w:val="28"/>
                          <w:szCs w:val="28"/>
                        </w:rPr>
                        <w:t xml:space="preserve">Administración de Riesgos </w:t>
                      </w:r>
                    </w:p>
                    <w:p w:rsidR="00BA2CFE" w:rsidRDefault="00BA2CFE" w:rsidP="00CC3580">
                      <w:pPr>
                        <w:pStyle w:val="Sinespaciado"/>
                        <w:jc w:val="center"/>
                        <w:rPr>
                          <w:rFonts w:ascii="Soberana Titular" w:hAnsi="Soberana Titular" w:cs="Arial"/>
                          <w:b/>
                          <w:color w:val="FFFFFF" w:themeColor="background1"/>
                          <w:sz w:val="28"/>
                          <w:szCs w:val="28"/>
                        </w:rPr>
                      </w:pPr>
                      <w:r w:rsidRPr="00C15234">
                        <w:rPr>
                          <w:rFonts w:ascii="Soberana Titular" w:hAnsi="Soberana Titular" w:cs="Arial"/>
                          <w:b/>
                          <w:color w:val="FFFFFF" w:themeColor="background1"/>
                          <w:sz w:val="28"/>
                          <w:szCs w:val="28"/>
                        </w:rPr>
                        <w:t>en el Marco de Control Interno</w:t>
                      </w:r>
                    </w:p>
                    <w:p w:rsidR="004934F5" w:rsidRDefault="004934F5" w:rsidP="00CC3580">
                      <w:pPr>
                        <w:pStyle w:val="Sinespaciado"/>
                        <w:jc w:val="center"/>
                        <w:rPr>
                          <w:rFonts w:ascii="Soberana Titular" w:hAnsi="Soberana Titular" w:cs="Arial"/>
                          <w:b/>
                          <w:color w:val="FFFFFF" w:themeColor="background1"/>
                          <w:sz w:val="28"/>
                          <w:szCs w:val="28"/>
                        </w:rPr>
                      </w:pPr>
                    </w:p>
                    <w:p w:rsidR="004934F5" w:rsidRPr="00C15234" w:rsidRDefault="00B96318" w:rsidP="00CC3580">
                      <w:pPr>
                        <w:pStyle w:val="Sinespaciado"/>
                        <w:jc w:val="center"/>
                        <w:rPr>
                          <w:rFonts w:ascii="Soberana Titular" w:eastAsiaTheme="majorEastAsia" w:hAnsi="Soberana Titular" w:cs="Arial"/>
                          <w:b/>
                          <w:color w:val="FFFFFF" w:themeColor="background1"/>
                          <w:sz w:val="28"/>
                          <w:szCs w:val="28"/>
                        </w:rPr>
                      </w:pPr>
                      <w:r>
                        <w:rPr>
                          <w:rFonts w:ascii="Soberana Titular" w:eastAsiaTheme="majorEastAsia" w:hAnsi="Soberana Titular" w:cs="Arial"/>
                          <w:b/>
                          <w:color w:val="FFFFFF" w:themeColor="background1"/>
                          <w:sz w:val="28"/>
                          <w:szCs w:val="28"/>
                        </w:rPr>
                        <w:t>CHIAPAS</w:t>
                      </w:r>
                    </w:p>
                  </w:txbxContent>
                </v:textbox>
                <w10:wrap anchorx="margin" anchory="margin"/>
              </v:rect>
            </w:pict>
          </mc:Fallback>
        </mc:AlternateContent>
      </w:r>
    </w:p>
    <w:p w:rsidR="00885C99" w:rsidRPr="00804918" w:rsidRDefault="00885C99" w:rsidP="008E6DFF">
      <w:pPr>
        <w:tabs>
          <w:tab w:val="left" w:pos="1418"/>
        </w:tabs>
        <w:spacing w:before="120" w:after="120" w:line="276" w:lineRule="auto"/>
        <w:jc w:val="both"/>
        <w:rPr>
          <w:rFonts w:ascii="Soberana Texto" w:hAnsi="Soberana Texto" w:cs="Arial"/>
          <w:sz w:val="24"/>
          <w:szCs w:val="24"/>
        </w:rPr>
      </w:pPr>
    </w:p>
    <w:p w:rsidR="00885C99" w:rsidRPr="00804918" w:rsidRDefault="00885C99" w:rsidP="008E6DFF">
      <w:pPr>
        <w:tabs>
          <w:tab w:val="left" w:pos="1418"/>
        </w:tabs>
        <w:spacing w:before="120" w:after="120" w:line="276" w:lineRule="auto"/>
        <w:jc w:val="both"/>
        <w:rPr>
          <w:rFonts w:ascii="Soberana Texto" w:hAnsi="Soberana Texto" w:cs="Arial"/>
          <w:sz w:val="24"/>
          <w:szCs w:val="24"/>
        </w:rPr>
      </w:pPr>
    </w:p>
    <w:p w:rsidR="00885C99" w:rsidRPr="00804918" w:rsidRDefault="00885C99" w:rsidP="008E6DFF">
      <w:pPr>
        <w:tabs>
          <w:tab w:val="left" w:pos="1418"/>
        </w:tabs>
        <w:spacing w:before="120" w:after="120" w:line="276" w:lineRule="auto"/>
        <w:jc w:val="both"/>
        <w:rPr>
          <w:rFonts w:ascii="Soberana Texto" w:hAnsi="Soberana Texto" w:cs="Arial"/>
          <w:sz w:val="24"/>
          <w:szCs w:val="24"/>
        </w:rPr>
      </w:pPr>
    </w:p>
    <w:p w:rsidR="00885C99" w:rsidRPr="00804918" w:rsidRDefault="00885C99" w:rsidP="008E6DFF">
      <w:pPr>
        <w:tabs>
          <w:tab w:val="left" w:pos="1418"/>
        </w:tabs>
        <w:spacing w:before="120" w:after="120" w:line="276" w:lineRule="auto"/>
        <w:jc w:val="both"/>
        <w:rPr>
          <w:rFonts w:ascii="Soberana Texto" w:hAnsi="Soberana Texto" w:cs="Arial"/>
          <w:sz w:val="24"/>
          <w:szCs w:val="24"/>
        </w:rPr>
      </w:pPr>
    </w:p>
    <w:p w:rsidR="00885C99" w:rsidRPr="00804918" w:rsidRDefault="00885C99" w:rsidP="008E6DFF">
      <w:pPr>
        <w:tabs>
          <w:tab w:val="left" w:pos="1418"/>
        </w:tabs>
        <w:spacing w:before="120" w:after="120" w:line="276" w:lineRule="auto"/>
        <w:jc w:val="both"/>
        <w:rPr>
          <w:rFonts w:ascii="Soberana Texto" w:hAnsi="Soberana Texto" w:cs="Arial"/>
          <w:sz w:val="24"/>
          <w:szCs w:val="24"/>
        </w:rPr>
      </w:pPr>
    </w:p>
    <w:p w:rsidR="00885C99" w:rsidRPr="00804918" w:rsidRDefault="00885C99" w:rsidP="008E6DFF">
      <w:pPr>
        <w:tabs>
          <w:tab w:val="left" w:pos="1418"/>
        </w:tabs>
        <w:spacing w:before="120" w:after="120" w:line="276" w:lineRule="auto"/>
        <w:jc w:val="both"/>
        <w:rPr>
          <w:rFonts w:ascii="Soberana Texto" w:hAnsi="Soberana Texto" w:cs="Arial"/>
          <w:sz w:val="24"/>
          <w:szCs w:val="24"/>
        </w:rPr>
      </w:pPr>
    </w:p>
    <w:p w:rsidR="00885C99" w:rsidRPr="00804918" w:rsidRDefault="00885C99" w:rsidP="008E6DFF">
      <w:pPr>
        <w:tabs>
          <w:tab w:val="left" w:pos="1418"/>
        </w:tabs>
        <w:spacing w:before="120" w:after="120" w:line="276" w:lineRule="auto"/>
        <w:jc w:val="both"/>
        <w:rPr>
          <w:rFonts w:ascii="Soberana Texto" w:hAnsi="Soberana Texto" w:cs="Arial"/>
          <w:sz w:val="24"/>
          <w:szCs w:val="24"/>
        </w:rPr>
      </w:pPr>
    </w:p>
    <w:p w:rsidR="00885C99" w:rsidRPr="00804918" w:rsidRDefault="00885C99" w:rsidP="008E6DFF">
      <w:pPr>
        <w:tabs>
          <w:tab w:val="left" w:pos="1418"/>
        </w:tabs>
        <w:spacing w:before="120" w:after="120" w:line="276" w:lineRule="auto"/>
        <w:jc w:val="both"/>
        <w:rPr>
          <w:rFonts w:ascii="Soberana Texto" w:hAnsi="Soberana Texto" w:cs="Arial"/>
          <w:sz w:val="24"/>
          <w:szCs w:val="24"/>
        </w:rPr>
      </w:pPr>
    </w:p>
    <w:p w:rsidR="00885C99" w:rsidRPr="00804918" w:rsidRDefault="00406707" w:rsidP="008E6DFF">
      <w:pPr>
        <w:tabs>
          <w:tab w:val="left" w:pos="1418"/>
        </w:tabs>
        <w:spacing w:before="120" w:after="120" w:line="276" w:lineRule="auto"/>
        <w:jc w:val="both"/>
        <w:rPr>
          <w:rFonts w:ascii="Soberana Texto" w:hAnsi="Soberana Texto" w:cs="Arial"/>
          <w:sz w:val="24"/>
          <w:szCs w:val="24"/>
        </w:rPr>
      </w:pPr>
      <w:r w:rsidRPr="00804918">
        <w:rPr>
          <w:rFonts w:ascii="Soberana Texto" w:hAnsi="Soberana Texto"/>
          <w:noProof/>
          <w:sz w:val="24"/>
          <w:szCs w:val="24"/>
          <w:lang w:eastAsia="es-MX"/>
        </w:rPr>
        <mc:AlternateContent>
          <mc:Choice Requires="wps">
            <w:drawing>
              <wp:anchor distT="0" distB="0" distL="114300" distR="114300" simplePos="0" relativeHeight="251695104" behindDoc="0" locked="0" layoutInCell="1" allowOverlap="1" wp14:anchorId="3D63D634" wp14:editId="3A1D51A6">
                <wp:simplePos x="0" y="0"/>
                <wp:positionH relativeFrom="column">
                  <wp:posOffset>1396934</wp:posOffset>
                </wp:positionH>
                <wp:positionV relativeFrom="page">
                  <wp:posOffset>7014949</wp:posOffset>
                </wp:positionV>
                <wp:extent cx="2814955" cy="293427"/>
                <wp:effectExtent l="0" t="0" r="4445"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293427"/>
                        </a:xfrm>
                        <a:prstGeom prst="rect">
                          <a:avLst/>
                        </a:prstGeom>
                        <a:solidFill>
                          <a:srgbClr val="FFFFFF"/>
                        </a:solidFill>
                        <a:ln w="9525">
                          <a:noFill/>
                          <a:miter lim="800000"/>
                          <a:headEnd/>
                          <a:tailEnd/>
                        </a:ln>
                      </wps:spPr>
                      <wps:txbx>
                        <w:txbxContent>
                          <w:p w:rsidR="00BA2CFE" w:rsidRPr="00F43F8A" w:rsidRDefault="00BA2CFE" w:rsidP="00CC3580">
                            <w:pPr>
                              <w:jc w:val="center"/>
                              <w:rPr>
                                <w:rFonts w:ascii="Soberana Texto" w:hAnsi="Soberana Texto"/>
                                <w:color w:val="808080" w:themeColor="background1" w:themeShade="80"/>
                                <w:sz w:val="20"/>
                              </w:rPr>
                            </w:pPr>
                            <w:r>
                              <w:rPr>
                                <w:rFonts w:ascii="Soberana Texto" w:hAnsi="Soberana Texto"/>
                                <w:color w:val="808080" w:themeColor="background1" w:themeShade="80"/>
                              </w:rPr>
                              <w:t>www</w:t>
                            </w:r>
                            <w:r w:rsidRPr="00F43F8A">
                              <w:rPr>
                                <w:rFonts w:ascii="Soberana Texto" w:hAnsi="Soberana Texto"/>
                                <w:color w:val="808080" w:themeColor="background1" w:themeShade="80"/>
                              </w:rPr>
                              <w:t>.gob.mx</w:t>
                            </w:r>
                            <w:r>
                              <w:rPr>
                                <w:rFonts w:ascii="Soberana Texto" w:hAnsi="Soberana Texto"/>
                                <w:color w:val="808080" w:themeColor="background1" w:themeShade="80"/>
                              </w:rPr>
                              <w:t>/sfp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3D634" id="_x0000_s1030" type="#_x0000_t202" style="position:absolute;left:0;text-align:left;margin-left:110pt;margin-top:552.35pt;width:221.65pt;height:23.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" stroked="f">
                <v:textbox>
                  <w:txbxContent>
                    <w:p w:rsidR="00BA2CFE" w:rsidRPr="00F43F8A" w:rsidRDefault="00BA2CFE" w:rsidP="00CC3580">
                      <w:pPr>
                        <w:jc w:val="center"/>
                        <w:rPr>
                          <w:rFonts w:ascii="Soberana Texto" w:hAnsi="Soberana Texto"/>
                          <w:color w:val="808080" w:themeColor="background1" w:themeShade="80"/>
                          <w:sz w:val="20"/>
                        </w:rPr>
                      </w:pPr>
                      <w:r>
                        <w:rPr>
                          <w:rFonts w:ascii="Soberana Texto" w:hAnsi="Soberana Texto"/>
                          <w:color w:val="808080" w:themeColor="background1" w:themeShade="80"/>
                        </w:rPr>
                        <w:t>www</w:t>
                      </w:r>
                      <w:r w:rsidRPr="00F43F8A">
                        <w:rPr>
                          <w:rFonts w:ascii="Soberana Texto" w:hAnsi="Soberana Texto"/>
                          <w:color w:val="808080" w:themeColor="background1" w:themeShade="80"/>
                        </w:rPr>
                        <w:t>.gob.mx</w:t>
                      </w:r>
                      <w:r>
                        <w:rPr>
                          <w:rFonts w:ascii="Soberana Texto" w:hAnsi="Soberana Texto"/>
                          <w:color w:val="808080" w:themeColor="background1" w:themeShade="80"/>
                        </w:rPr>
                        <w:t>/sfp</w:t>
                      </w:r>
                    </w:p>
                  </w:txbxContent>
                </v:textbox>
                <w10:wrap anchory="page"/>
              </v:shape>
            </w:pict>
          </mc:Fallback>
        </mc:AlternateContent>
      </w:r>
    </w:p>
    <w:p w:rsidR="00885C99" w:rsidRPr="00804918" w:rsidRDefault="00885C99" w:rsidP="008E6DFF">
      <w:pPr>
        <w:tabs>
          <w:tab w:val="left" w:pos="1418"/>
        </w:tabs>
        <w:spacing w:before="120" w:after="120" w:line="276" w:lineRule="auto"/>
        <w:jc w:val="both"/>
        <w:rPr>
          <w:rFonts w:ascii="Soberana Texto" w:hAnsi="Soberana Texto" w:cs="Arial"/>
          <w:sz w:val="24"/>
          <w:szCs w:val="24"/>
        </w:rPr>
      </w:pPr>
    </w:p>
    <w:p w:rsidR="00885C99" w:rsidRPr="00804918" w:rsidRDefault="00885C99" w:rsidP="008E6DFF">
      <w:pPr>
        <w:tabs>
          <w:tab w:val="left" w:pos="1418"/>
        </w:tabs>
        <w:spacing w:before="120" w:after="120" w:line="276" w:lineRule="auto"/>
        <w:jc w:val="both"/>
        <w:rPr>
          <w:rFonts w:ascii="Soberana Texto" w:hAnsi="Soberana Texto" w:cs="Arial"/>
          <w:sz w:val="24"/>
          <w:szCs w:val="24"/>
        </w:rPr>
      </w:pPr>
    </w:p>
    <w:p w:rsidR="00CC3580" w:rsidRPr="00804918" w:rsidRDefault="00CC3580" w:rsidP="008E6DFF">
      <w:pPr>
        <w:tabs>
          <w:tab w:val="left" w:pos="1418"/>
        </w:tabs>
        <w:spacing w:before="120" w:after="120" w:line="276" w:lineRule="auto"/>
        <w:jc w:val="both"/>
        <w:rPr>
          <w:rFonts w:ascii="Soberana Texto" w:hAnsi="Soberana Texto" w:cs="Arial"/>
          <w:sz w:val="24"/>
          <w:szCs w:val="24"/>
        </w:rPr>
      </w:pPr>
    </w:p>
    <w:p w:rsidR="00CC3580" w:rsidRPr="00804918" w:rsidRDefault="00CC3580" w:rsidP="008E6DFF">
      <w:pPr>
        <w:tabs>
          <w:tab w:val="left" w:pos="1418"/>
        </w:tabs>
        <w:spacing w:before="120" w:after="120" w:line="276" w:lineRule="auto"/>
        <w:jc w:val="both"/>
        <w:rPr>
          <w:rFonts w:ascii="Soberana Texto" w:hAnsi="Soberana Texto" w:cs="Arial"/>
          <w:sz w:val="24"/>
          <w:szCs w:val="24"/>
        </w:rPr>
      </w:pPr>
    </w:p>
    <w:p w:rsidR="00CC3580" w:rsidRPr="00804918" w:rsidRDefault="00CC3580" w:rsidP="008E6DFF">
      <w:pPr>
        <w:tabs>
          <w:tab w:val="left" w:pos="1418"/>
        </w:tabs>
        <w:spacing w:before="120" w:after="120" w:line="276" w:lineRule="auto"/>
        <w:jc w:val="both"/>
        <w:rPr>
          <w:rFonts w:ascii="Soberana Texto" w:hAnsi="Soberana Texto" w:cs="Arial"/>
          <w:sz w:val="24"/>
          <w:szCs w:val="24"/>
        </w:rPr>
      </w:pPr>
    </w:p>
    <w:p w:rsidR="00CC3580" w:rsidRPr="00804918" w:rsidRDefault="00CC3580" w:rsidP="008E6DFF">
      <w:pPr>
        <w:tabs>
          <w:tab w:val="left" w:pos="1418"/>
        </w:tabs>
        <w:spacing w:before="120" w:after="120" w:line="276" w:lineRule="auto"/>
        <w:jc w:val="both"/>
        <w:rPr>
          <w:rFonts w:ascii="Soberana Texto" w:hAnsi="Soberana Texto" w:cs="Arial"/>
          <w:sz w:val="24"/>
          <w:szCs w:val="24"/>
        </w:rPr>
      </w:pPr>
    </w:p>
    <w:p w:rsidR="00CC3580" w:rsidRPr="00804918" w:rsidRDefault="00CC3580" w:rsidP="008E6DFF">
      <w:pPr>
        <w:tabs>
          <w:tab w:val="left" w:pos="1418"/>
        </w:tabs>
        <w:spacing w:before="120" w:after="120" w:line="276" w:lineRule="auto"/>
        <w:jc w:val="both"/>
        <w:rPr>
          <w:rFonts w:ascii="Soberana Texto" w:hAnsi="Soberana Texto" w:cs="Arial"/>
          <w:sz w:val="24"/>
          <w:szCs w:val="24"/>
        </w:rPr>
        <w:sectPr w:rsidR="00CC3580" w:rsidRPr="00804918" w:rsidSect="00457AE7">
          <w:headerReference w:type="default" r:id="rId11"/>
          <w:footerReference w:type="even" r:id="rId12"/>
          <w:footerReference w:type="default" r:id="rId13"/>
          <w:footerReference w:type="first" r:id="rId14"/>
          <w:type w:val="continuous"/>
          <w:pgSz w:w="12240" w:h="15840" w:code="1"/>
          <w:pgMar w:top="1417" w:right="1701" w:bottom="1417" w:left="1701" w:header="709" w:footer="709" w:gutter="0"/>
          <w:pgNumType w:start="1"/>
          <w:cols w:space="708"/>
          <w:titlePg/>
          <w:docGrid w:linePitch="360"/>
        </w:sectPr>
      </w:pPr>
    </w:p>
    <w:p w:rsidR="00263FDC" w:rsidRPr="00263FDC" w:rsidRDefault="000C1B32">
      <w:pPr>
        <w:pStyle w:val="TDC1"/>
        <w:rPr>
          <w:rFonts w:eastAsiaTheme="minorEastAsia"/>
          <w:b/>
          <w:noProof/>
          <w:lang w:eastAsia="es-MX"/>
        </w:rPr>
      </w:pPr>
      <w:r w:rsidRPr="000C1B32">
        <w:rPr>
          <w:rFonts w:ascii="Soberana Texto" w:eastAsia="Calibri" w:hAnsi="Soberana Texto" w:cs="Arial"/>
          <w:b/>
          <w:sz w:val="20"/>
          <w:szCs w:val="20"/>
        </w:rPr>
        <w:lastRenderedPageBreak/>
        <w:fldChar w:fldCharType="begin"/>
      </w:r>
      <w:r w:rsidRPr="000C1B32">
        <w:rPr>
          <w:rFonts w:ascii="Soberana Texto" w:eastAsia="Calibri" w:hAnsi="Soberana Texto" w:cs="Arial"/>
          <w:b/>
          <w:sz w:val="20"/>
          <w:szCs w:val="20"/>
        </w:rPr>
        <w:instrText xml:space="preserve"> TOC \o "1-4" \h \z \u </w:instrText>
      </w:r>
      <w:r w:rsidRPr="000C1B32">
        <w:rPr>
          <w:rFonts w:ascii="Soberana Texto" w:eastAsia="Calibri" w:hAnsi="Soberana Texto" w:cs="Arial"/>
          <w:b/>
          <w:sz w:val="20"/>
          <w:szCs w:val="20"/>
        </w:rPr>
        <w:fldChar w:fldCharType="separate"/>
      </w:r>
      <w:hyperlink w:anchor="_Toc445729012" w:history="1">
        <w:r w:rsidR="00263FDC" w:rsidRPr="00263FDC">
          <w:rPr>
            <w:rStyle w:val="Hipervnculo"/>
            <w:rFonts w:ascii="Soberana Texto" w:hAnsi="Soberana Texto" w:cs="Arial"/>
            <w:b/>
            <w:noProof/>
          </w:rPr>
          <w:t>1.</w:t>
        </w:r>
        <w:r w:rsidR="00263FDC" w:rsidRPr="00263FDC">
          <w:rPr>
            <w:rFonts w:eastAsiaTheme="minorEastAsia"/>
            <w:b/>
            <w:noProof/>
            <w:lang w:eastAsia="es-MX"/>
          </w:rPr>
          <w:tab/>
        </w:r>
        <w:r w:rsidR="00263FDC" w:rsidRPr="00263FDC">
          <w:rPr>
            <w:rStyle w:val="Hipervnculo"/>
            <w:rFonts w:ascii="Soberana Texto" w:hAnsi="Soberana Texto" w:cs="Arial"/>
            <w:b/>
            <w:noProof/>
          </w:rPr>
          <w:t>Introducción</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_Toc445729012 \h </w:instrText>
        </w:r>
        <w:r w:rsidR="00263FDC" w:rsidRPr="00263FDC">
          <w:rPr>
            <w:b/>
            <w:noProof/>
            <w:webHidden/>
          </w:rPr>
        </w:r>
        <w:r w:rsidR="00263FDC" w:rsidRPr="00263FDC">
          <w:rPr>
            <w:b/>
            <w:noProof/>
            <w:webHidden/>
          </w:rPr>
          <w:fldChar w:fldCharType="separate"/>
        </w:r>
        <w:r w:rsidR="00263FDC" w:rsidRPr="00263FDC">
          <w:rPr>
            <w:b/>
            <w:noProof/>
            <w:webHidden/>
          </w:rPr>
          <w:t>3</w:t>
        </w:r>
        <w:r w:rsidR="00263FDC" w:rsidRPr="00263FDC">
          <w:rPr>
            <w:b/>
            <w:noProof/>
            <w:webHidden/>
          </w:rPr>
          <w:fldChar w:fldCharType="end"/>
        </w:r>
      </w:hyperlink>
    </w:p>
    <w:p w:rsidR="00263FDC" w:rsidRPr="00263FDC" w:rsidRDefault="00FD1840">
      <w:pPr>
        <w:pStyle w:val="TDC1"/>
        <w:rPr>
          <w:rFonts w:eastAsiaTheme="minorEastAsia"/>
          <w:b/>
          <w:noProof/>
          <w:lang w:eastAsia="es-MX"/>
        </w:rPr>
      </w:pPr>
      <w:hyperlink w:anchor="_Toc445729013" w:history="1">
        <w:r w:rsidR="00263FDC" w:rsidRPr="00263FDC">
          <w:rPr>
            <w:rStyle w:val="Hipervnculo"/>
            <w:rFonts w:ascii="Soberana Texto" w:hAnsi="Soberana Texto" w:cs="Arial"/>
            <w:b/>
            <w:noProof/>
          </w:rPr>
          <w:t>2.</w:t>
        </w:r>
        <w:r w:rsidR="00263FDC" w:rsidRPr="00263FDC">
          <w:rPr>
            <w:rFonts w:eastAsiaTheme="minorEastAsia"/>
            <w:b/>
            <w:noProof/>
            <w:lang w:eastAsia="es-MX"/>
          </w:rPr>
          <w:tab/>
        </w:r>
        <w:r w:rsidR="00263FDC" w:rsidRPr="00263FDC">
          <w:rPr>
            <w:rStyle w:val="Hipervnculo"/>
            <w:rFonts w:ascii="Soberana Texto" w:hAnsi="Soberana Texto" w:cs="Arial"/>
            <w:b/>
            <w:noProof/>
          </w:rPr>
          <w:t>Objetivo</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_Toc445729013 \h </w:instrText>
        </w:r>
        <w:r w:rsidR="00263FDC" w:rsidRPr="00263FDC">
          <w:rPr>
            <w:b/>
            <w:noProof/>
            <w:webHidden/>
          </w:rPr>
        </w:r>
        <w:r w:rsidR="00263FDC" w:rsidRPr="00263FDC">
          <w:rPr>
            <w:b/>
            <w:noProof/>
            <w:webHidden/>
          </w:rPr>
          <w:fldChar w:fldCharType="separate"/>
        </w:r>
        <w:r w:rsidR="00263FDC" w:rsidRPr="00263FDC">
          <w:rPr>
            <w:b/>
            <w:noProof/>
            <w:webHidden/>
          </w:rPr>
          <w:t>4</w:t>
        </w:r>
        <w:r w:rsidR="00263FDC" w:rsidRPr="00263FDC">
          <w:rPr>
            <w:b/>
            <w:noProof/>
            <w:webHidden/>
          </w:rPr>
          <w:fldChar w:fldCharType="end"/>
        </w:r>
      </w:hyperlink>
    </w:p>
    <w:p w:rsidR="00263FDC" w:rsidRPr="00263FDC" w:rsidRDefault="00FD1840">
      <w:pPr>
        <w:pStyle w:val="TDC2"/>
        <w:tabs>
          <w:tab w:val="left" w:pos="880"/>
          <w:tab w:val="right" w:leader="dot" w:pos="8828"/>
        </w:tabs>
        <w:rPr>
          <w:rFonts w:eastAsiaTheme="minorEastAsia"/>
          <w:b/>
          <w:noProof/>
          <w:lang w:eastAsia="es-MX"/>
        </w:rPr>
      </w:pPr>
      <w:hyperlink w:anchor="_Toc445729014" w:history="1">
        <w:r w:rsidR="00263FDC" w:rsidRPr="00263FDC">
          <w:rPr>
            <w:rStyle w:val="Hipervnculo"/>
            <w:rFonts w:ascii="Soberana Texto" w:hAnsi="Soberana Texto" w:cs="Arial"/>
            <w:b/>
            <w:noProof/>
          </w:rPr>
          <w:t>2.1</w:t>
        </w:r>
        <w:r w:rsidR="00263FDC" w:rsidRPr="00263FDC">
          <w:rPr>
            <w:rFonts w:eastAsiaTheme="minorEastAsia"/>
            <w:b/>
            <w:noProof/>
            <w:lang w:eastAsia="es-MX"/>
          </w:rPr>
          <w:tab/>
        </w:r>
        <w:r w:rsidR="00263FDC" w:rsidRPr="00263FDC">
          <w:rPr>
            <w:rStyle w:val="Hipervnculo"/>
            <w:rFonts w:ascii="Soberana Texto" w:hAnsi="Soberana Texto" w:cs="Arial"/>
            <w:b/>
            <w:noProof/>
          </w:rPr>
          <w:t>Objetivos específicos</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_Toc445729014 \h </w:instrText>
        </w:r>
        <w:r w:rsidR="00263FDC" w:rsidRPr="00263FDC">
          <w:rPr>
            <w:b/>
            <w:noProof/>
            <w:webHidden/>
          </w:rPr>
        </w:r>
        <w:r w:rsidR="00263FDC" w:rsidRPr="00263FDC">
          <w:rPr>
            <w:b/>
            <w:noProof/>
            <w:webHidden/>
          </w:rPr>
          <w:fldChar w:fldCharType="separate"/>
        </w:r>
        <w:r w:rsidR="00263FDC" w:rsidRPr="00263FDC">
          <w:rPr>
            <w:b/>
            <w:noProof/>
            <w:webHidden/>
          </w:rPr>
          <w:t>4</w:t>
        </w:r>
        <w:r w:rsidR="00263FDC" w:rsidRPr="00263FDC">
          <w:rPr>
            <w:b/>
            <w:noProof/>
            <w:webHidden/>
          </w:rPr>
          <w:fldChar w:fldCharType="end"/>
        </w:r>
      </w:hyperlink>
    </w:p>
    <w:p w:rsidR="00263FDC" w:rsidRPr="00263FDC" w:rsidRDefault="00FD1840">
      <w:pPr>
        <w:pStyle w:val="TDC1"/>
        <w:rPr>
          <w:rFonts w:eastAsiaTheme="minorEastAsia"/>
          <w:b/>
          <w:noProof/>
          <w:lang w:eastAsia="es-MX"/>
        </w:rPr>
      </w:pPr>
      <w:hyperlink w:anchor="_Toc445729015" w:history="1">
        <w:r w:rsidR="00263FDC" w:rsidRPr="00263FDC">
          <w:rPr>
            <w:rStyle w:val="Hipervnculo"/>
            <w:rFonts w:ascii="Soberana Texto" w:hAnsi="Soberana Texto" w:cs="Arial"/>
            <w:b/>
            <w:noProof/>
          </w:rPr>
          <w:t>3.</w:t>
        </w:r>
        <w:r w:rsidR="00263FDC" w:rsidRPr="00263FDC">
          <w:rPr>
            <w:rFonts w:eastAsiaTheme="minorEastAsia"/>
            <w:b/>
            <w:noProof/>
            <w:lang w:eastAsia="es-MX"/>
          </w:rPr>
          <w:tab/>
        </w:r>
        <w:r w:rsidR="00263FDC" w:rsidRPr="00263FDC">
          <w:rPr>
            <w:rStyle w:val="Hipervnculo"/>
            <w:rFonts w:ascii="Soberana Texto" w:hAnsi="Soberana Texto" w:cs="Arial"/>
            <w:b/>
            <w:noProof/>
          </w:rPr>
          <w:t>Sistema de Control Interno en la Administración Pública</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_Toc445729015 \h </w:instrText>
        </w:r>
        <w:r w:rsidR="00263FDC" w:rsidRPr="00263FDC">
          <w:rPr>
            <w:b/>
            <w:noProof/>
            <w:webHidden/>
          </w:rPr>
        </w:r>
        <w:r w:rsidR="00263FDC" w:rsidRPr="00263FDC">
          <w:rPr>
            <w:b/>
            <w:noProof/>
            <w:webHidden/>
          </w:rPr>
          <w:fldChar w:fldCharType="separate"/>
        </w:r>
        <w:r w:rsidR="00263FDC" w:rsidRPr="00263FDC">
          <w:rPr>
            <w:b/>
            <w:noProof/>
            <w:webHidden/>
          </w:rPr>
          <w:t>4</w:t>
        </w:r>
        <w:r w:rsidR="00263FDC" w:rsidRPr="00263FDC">
          <w:rPr>
            <w:b/>
            <w:noProof/>
            <w:webHidden/>
          </w:rPr>
          <w:fldChar w:fldCharType="end"/>
        </w:r>
      </w:hyperlink>
    </w:p>
    <w:p w:rsidR="00263FDC" w:rsidRPr="00263FDC" w:rsidRDefault="00FD1840">
      <w:pPr>
        <w:pStyle w:val="TDC2"/>
        <w:tabs>
          <w:tab w:val="left" w:pos="880"/>
          <w:tab w:val="right" w:leader="dot" w:pos="8828"/>
        </w:tabs>
        <w:rPr>
          <w:rFonts w:eastAsiaTheme="minorEastAsia"/>
          <w:b/>
          <w:noProof/>
          <w:lang w:eastAsia="es-MX"/>
        </w:rPr>
      </w:pPr>
      <w:hyperlink w:anchor="_Toc445729016" w:history="1">
        <w:r w:rsidR="00263FDC" w:rsidRPr="00263FDC">
          <w:rPr>
            <w:rStyle w:val="Hipervnculo"/>
            <w:rFonts w:ascii="Soberana Texto" w:hAnsi="Soberana Texto" w:cs="Arial"/>
            <w:b/>
            <w:noProof/>
          </w:rPr>
          <w:t>3.1</w:t>
        </w:r>
        <w:r w:rsidR="00263FDC" w:rsidRPr="00263FDC">
          <w:rPr>
            <w:rFonts w:eastAsiaTheme="minorEastAsia"/>
            <w:b/>
            <w:noProof/>
            <w:lang w:eastAsia="es-MX"/>
          </w:rPr>
          <w:tab/>
        </w:r>
        <w:r w:rsidR="00263FDC" w:rsidRPr="00263FDC">
          <w:rPr>
            <w:rStyle w:val="Hipervnculo"/>
            <w:rFonts w:ascii="Soberana Texto" w:hAnsi="Soberana Texto" w:cs="Arial"/>
            <w:b/>
            <w:noProof/>
          </w:rPr>
          <w:t>Control Interno en la Administración Pública</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_Toc445729016 \h </w:instrText>
        </w:r>
        <w:r w:rsidR="00263FDC" w:rsidRPr="00263FDC">
          <w:rPr>
            <w:b/>
            <w:noProof/>
            <w:webHidden/>
          </w:rPr>
        </w:r>
        <w:r w:rsidR="00263FDC" w:rsidRPr="00263FDC">
          <w:rPr>
            <w:b/>
            <w:noProof/>
            <w:webHidden/>
          </w:rPr>
          <w:fldChar w:fldCharType="separate"/>
        </w:r>
        <w:r w:rsidR="00263FDC" w:rsidRPr="00263FDC">
          <w:rPr>
            <w:b/>
            <w:noProof/>
            <w:webHidden/>
          </w:rPr>
          <w:t>7</w:t>
        </w:r>
        <w:r w:rsidR="00263FDC" w:rsidRPr="00263FDC">
          <w:rPr>
            <w:b/>
            <w:noProof/>
            <w:webHidden/>
          </w:rPr>
          <w:fldChar w:fldCharType="end"/>
        </w:r>
      </w:hyperlink>
    </w:p>
    <w:p w:rsidR="00263FDC" w:rsidRPr="00263FDC" w:rsidRDefault="00FD1840">
      <w:pPr>
        <w:pStyle w:val="TDC2"/>
        <w:tabs>
          <w:tab w:val="left" w:pos="880"/>
          <w:tab w:val="right" w:leader="dot" w:pos="8828"/>
        </w:tabs>
        <w:rPr>
          <w:rFonts w:eastAsiaTheme="minorEastAsia"/>
          <w:b/>
          <w:noProof/>
          <w:lang w:eastAsia="es-MX"/>
        </w:rPr>
      </w:pPr>
      <w:hyperlink w:anchor="_Toc445729017" w:history="1">
        <w:r w:rsidR="00263FDC" w:rsidRPr="00263FDC">
          <w:rPr>
            <w:rStyle w:val="Hipervnculo"/>
            <w:rFonts w:ascii="Soberana Texto" w:hAnsi="Soberana Texto" w:cs="Arial"/>
            <w:b/>
            <w:noProof/>
          </w:rPr>
          <w:t>3.2</w:t>
        </w:r>
        <w:r w:rsidR="00263FDC" w:rsidRPr="00263FDC">
          <w:rPr>
            <w:rFonts w:eastAsiaTheme="minorEastAsia"/>
            <w:b/>
            <w:noProof/>
            <w:lang w:eastAsia="es-MX"/>
          </w:rPr>
          <w:tab/>
        </w:r>
        <w:r w:rsidR="00263FDC" w:rsidRPr="00263FDC">
          <w:rPr>
            <w:rStyle w:val="Hipervnculo"/>
            <w:rFonts w:ascii="Soberana Texto" w:hAnsi="Soberana Texto" w:cs="Arial"/>
            <w:b/>
            <w:noProof/>
          </w:rPr>
          <w:t>Componentes del Control Interno</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_Toc445729017 \h </w:instrText>
        </w:r>
        <w:r w:rsidR="00263FDC" w:rsidRPr="00263FDC">
          <w:rPr>
            <w:b/>
            <w:noProof/>
            <w:webHidden/>
          </w:rPr>
        </w:r>
        <w:r w:rsidR="00263FDC" w:rsidRPr="00263FDC">
          <w:rPr>
            <w:b/>
            <w:noProof/>
            <w:webHidden/>
          </w:rPr>
          <w:fldChar w:fldCharType="separate"/>
        </w:r>
        <w:r w:rsidR="00263FDC" w:rsidRPr="00263FDC">
          <w:rPr>
            <w:b/>
            <w:noProof/>
            <w:webHidden/>
          </w:rPr>
          <w:t>8</w:t>
        </w:r>
        <w:r w:rsidR="00263FDC" w:rsidRPr="00263FDC">
          <w:rPr>
            <w:b/>
            <w:noProof/>
            <w:webHidden/>
          </w:rPr>
          <w:fldChar w:fldCharType="end"/>
        </w:r>
      </w:hyperlink>
    </w:p>
    <w:p w:rsidR="00263FDC" w:rsidRPr="00263FDC" w:rsidRDefault="00FD1840">
      <w:pPr>
        <w:pStyle w:val="TDC3"/>
        <w:tabs>
          <w:tab w:val="right" w:leader="dot" w:pos="8828"/>
        </w:tabs>
        <w:rPr>
          <w:rFonts w:eastAsiaTheme="minorEastAsia"/>
          <w:b/>
          <w:noProof/>
          <w:lang w:eastAsia="es-MX"/>
        </w:rPr>
      </w:pPr>
      <w:hyperlink w:anchor="_Toc445729018" w:history="1">
        <w:r w:rsidR="00263FDC" w:rsidRPr="00263FDC">
          <w:rPr>
            <w:rStyle w:val="Hipervnculo"/>
            <w:rFonts w:ascii="Soberana Texto" w:hAnsi="Soberana Texto"/>
            <w:b/>
            <w:noProof/>
          </w:rPr>
          <w:t>3.2.1 El Componente Ambiente o Entorno de Control:</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_Toc445729018 \h </w:instrText>
        </w:r>
        <w:r w:rsidR="00263FDC" w:rsidRPr="00263FDC">
          <w:rPr>
            <w:b/>
            <w:noProof/>
            <w:webHidden/>
          </w:rPr>
        </w:r>
        <w:r w:rsidR="00263FDC" w:rsidRPr="00263FDC">
          <w:rPr>
            <w:b/>
            <w:noProof/>
            <w:webHidden/>
          </w:rPr>
          <w:fldChar w:fldCharType="separate"/>
        </w:r>
        <w:r w:rsidR="00263FDC" w:rsidRPr="00263FDC">
          <w:rPr>
            <w:b/>
            <w:noProof/>
            <w:webHidden/>
          </w:rPr>
          <w:t>9</w:t>
        </w:r>
        <w:r w:rsidR="00263FDC" w:rsidRPr="00263FDC">
          <w:rPr>
            <w:b/>
            <w:noProof/>
            <w:webHidden/>
          </w:rPr>
          <w:fldChar w:fldCharType="end"/>
        </w:r>
      </w:hyperlink>
    </w:p>
    <w:p w:rsidR="00263FDC" w:rsidRPr="00263FDC" w:rsidRDefault="00FD1840">
      <w:pPr>
        <w:pStyle w:val="TDC3"/>
        <w:tabs>
          <w:tab w:val="right" w:leader="dot" w:pos="8828"/>
        </w:tabs>
        <w:rPr>
          <w:rFonts w:eastAsiaTheme="minorEastAsia"/>
          <w:b/>
          <w:noProof/>
          <w:lang w:eastAsia="es-MX"/>
        </w:rPr>
      </w:pPr>
      <w:hyperlink w:anchor="_Toc445729019" w:history="1">
        <w:r w:rsidR="00263FDC" w:rsidRPr="00263FDC">
          <w:rPr>
            <w:rStyle w:val="Hipervnculo"/>
            <w:rFonts w:ascii="Soberana Texto" w:hAnsi="Soberana Texto"/>
            <w:b/>
            <w:noProof/>
          </w:rPr>
          <w:t>3.2.2 El Componente Evaluación de Riesgos:</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_Toc445729019 \h </w:instrText>
        </w:r>
        <w:r w:rsidR="00263FDC" w:rsidRPr="00263FDC">
          <w:rPr>
            <w:b/>
            <w:noProof/>
            <w:webHidden/>
          </w:rPr>
        </w:r>
        <w:r w:rsidR="00263FDC" w:rsidRPr="00263FDC">
          <w:rPr>
            <w:b/>
            <w:noProof/>
            <w:webHidden/>
          </w:rPr>
          <w:fldChar w:fldCharType="separate"/>
        </w:r>
        <w:r w:rsidR="00263FDC" w:rsidRPr="00263FDC">
          <w:rPr>
            <w:b/>
            <w:noProof/>
            <w:webHidden/>
          </w:rPr>
          <w:t>9</w:t>
        </w:r>
        <w:r w:rsidR="00263FDC" w:rsidRPr="00263FDC">
          <w:rPr>
            <w:b/>
            <w:noProof/>
            <w:webHidden/>
          </w:rPr>
          <w:fldChar w:fldCharType="end"/>
        </w:r>
      </w:hyperlink>
    </w:p>
    <w:p w:rsidR="00263FDC" w:rsidRPr="00263FDC" w:rsidRDefault="00FD1840">
      <w:pPr>
        <w:pStyle w:val="TDC3"/>
        <w:tabs>
          <w:tab w:val="right" w:leader="dot" w:pos="8828"/>
        </w:tabs>
        <w:rPr>
          <w:rFonts w:eastAsiaTheme="minorEastAsia"/>
          <w:b/>
          <w:noProof/>
          <w:lang w:eastAsia="es-MX"/>
        </w:rPr>
      </w:pPr>
      <w:hyperlink w:anchor="_Toc445729020" w:history="1">
        <w:r w:rsidR="00263FDC" w:rsidRPr="00263FDC">
          <w:rPr>
            <w:rStyle w:val="Hipervnculo"/>
            <w:rFonts w:ascii="Soberana Texto" w:hAnsi="Soberana Texto"/>
            <w:b/>
            <w:noProof/>
          </w:rPr>
          <w:t>3.2.3 Componente de Actividades de Control:</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_Toc445729020 \h </w:instrText>
        </w:r>
        <w:r w:rsidR="00263FDC" w:rsidRPr="00263FDC">
          <w:rPr>
            <w:b/>
            <w:noProof/>
            <w:webHidden/>
          </w:rPr>
        </w:r>
        <w:r w:rsidR="00263FDC" w:rsidRPr="00263FDC">
          <w:rPr>
            <w:b/>
            <w:noProof/>
            <w:webHidden/>
          </w:rPr>
          <w:fldChar w:fldCharType="separate"/>
        </w:r>
        <w:r w:rsidR="00263FDC" w:rsidRPr="00263FDC">
          <w:rPr>
            <w:b/>
            <w:noProof/>
            <w:webHidden/>
          </w:rPr>
          <w:t>10</w:t>
        </w:r>
        <w:r w:rsidR="00263FDC" w:rsidRPr="00263FDC">
          <w:rPr>
            <w:b/>
            <w:noProof/>
            <w:webHidden/>
          </w:rPr>
          <w:fldChar w:fldCharType="end"/>
        </w:r>
      </w:hyperlink>
    </w:p>
    <w:p w:rsidR="00263FDC" w:rsidRPr="00263FDC" w:rsidRDefault="00FD1840">
      <w:pPr>
        <w:pStyle w:val="TDC3"/>
        <w:tabs>
          <w:tab w:val="right" w:leader="dot" w:pos="8828"/>
        </w:tabs>
        <w:rPr>
          <w:rFonts w:eastAsiaTheme="minorEastAsia"/>
          <w:b/>
          <w:noProof/>
          <w:lang w:eastAsia="es-MX"/>
        </w:rPr>
      </w:pPr>
      <w:hyperlink w:anchor="_Toc445729021" w:history="1">
        <w:r w:rsidR="00263FDC" w:rsidRPr="00263FDC">
          <w:rPr>
            <w:rStyle w:val="Hipervnculo"/>
            <w:rFonts w:ascii="Soberana Texto" w:hAnsi="Soberana Texto"/>
            <w:b/>
            <w:noProof/>
          </w:rPr>
          <w:t>3.2.4 Componente de Información y Comunicación:</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_Toc445729021 \h </w:instrText>
        </w:r>
        <w:r w:rsidR="00263FDC" w:rsidRPr="00263FDC">
          <w:rPr>
            <w:b/>
            <w:noProof/>
            <w:webHidden/>
          </w:rPr>
        </w:r>
        <w:r w:rsidR="00263FDC" w:rsidRPr="00263FDC">
          <w:rPr>
            <w:b/>
            <w:noProof/>
            <w:webHidden/>
          </w:rPr>
          <w:fldChar w:fldCharType="separate"/>
        </w:r>
        <w:r w:rsidR="00263FDC" w:rsidRPr="00263FDC">
          <w:rPr>
            <w:b/>
            <w:noProof/>
            <w:webHidden/>
          </w:rPr>
          <w:t>11</w:t>
        </w:r>
        <w:r w:rsidR="00263FDC" w:rsidRPr="00263FDC">
          <w:rPr>
            <w:b/>
            <w:noProof/>
            <w:webHidden/>
          </w:rPr>
          <w:fldChar w:fldCharType="end"/>
        </w:r>
      </w:hyperlink>
    </w:p>
    <w:p w:rsidR="00263FDC" w:rsidRPr="00263FDC" w:rsidRDefault="00FD1840">
      <w:pPr>
        <w:pStyle w:val="TDC3"/>
        <w:tabs>
          <w:tab w:val="right" w:leader="dot" w:pos="8828"/>
        </w:tabs>
        <w:rPr>
          <w:rFonts w:eastAsiaTheme="minorEastAsia"/>
          <w:b/>
          <w:noProof/>
          <w:lang w:eastAsia="es-MX"/>
        </w:rPr>
      </w:pPr>
      <w:hyperlink w:anchor="_Toc445729022" w:history="1">
        <w:r w:rsidR="00263FDC" w:rsidRPr="00263FDC">
          <w:rPr>
            <w:rStyle w:val="Hipervnculo"/>
            <w:rFonts w:ascii="Soberana Texto" w:hAnsi="Soberana Texto"/>
            <w:b/>
            <w:noProof/>
          </w:rPr>
          <w:t>3.2.5 Supervisión:</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_Toc445729022 \h </w:instrText>
        </w:r>
        <w:r w:rsidR="00263FDC" w:rsidRPr="00263FDC">
          <w:rPr>
            <w:b/>
            <w:noProof/>
            <w:webHidden/>
          </w:rPr>
        </w:r>
        <w:r w:rsidR="00263FDC" w:rsidRPr="00263FDC">
          <w:rPr>
            <w:b/>
            <w:noProof/>
            <w:webHidden/>
          </w:rPr>
          <w:fldChar w:fldCharType="separate"/>
        </w:r>
        <w:r w:rsidR="00263FDC" w:rsidRPr="00263FDC">
          <w:rPr>
            <w:b/>
            <w:noProof/>
            <w:webHidden/>
          </w:rPr>
          <w:t>11</w:t>
        </w:r>
        <w:r w:rsidR="00263FDC" w:rsidRPr="00263FDC">
          <w:rPr>
            <w:b/>
            <w:noProof/>
            <w:webHidden/>
          </w:rPr>
          <w:fldChar w:fldCharType="end"/>
        </w:r>
      </w:hyperlink>
    </w:p>
    <w:p w:rsidR="00263FDC" w:rsidRPr="00263FDC" w:rsidRDefault="00FD1840">
      <w:pPr>
        <w:pStyle w:val="TDC2"/>
        <w:tabs>
          <w:tab w:val="right" w:leader="dot" w:pos="8828"/>
        </w:tabs>
        <w:rPr>
          <w:rFonts w:eastAsiaTheme="minorEastAsia"/>
          <w:b/>
          <w:noProof/>
          <w:lang w:eastAsia="es-MX"/>
        </w:rPr>
      </w:pPr>
      <w:hyperlink w:anchor="_Toc445729023" w:history="1">
        <w:r w:rsidR="00263FDC" w:rsidRPr="00263FDC">
          <w:rPr>
            <w:rStyle w:val="Hipervnculo"/>
            <w:rFonts w:ascii="Soberana Texto" w:hAnsi="Soberana Texto" w:cs="Arial"/>
            <w:b/>
            <w:noProof/>
          </w:rPr>
          <w:t>3.3 Aspectos Conceptuales del Control Interno</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_Toc445729023 \h </w:instrText>
        </w:r>
        <w:r w:rsidR="00263FDC" w:rsidRPr="00263FDC">
          <w:rPr>
            <w:b/>
            <w:noProof/>
            <w:webHidden/>
          </w:rPr>
        </w:r>
        <w:r w:rsidR="00263FDC" w:rsidRPr="00263FDC">
          <w:rPr>
            <w:b/>
            <w:noProof/>
            <w:webHidden/>
          </w:rPr>
          <w:fldChar w:fldCharType="separate"/>
        </w:r>
        <w:r w:rsidR="00263FDC" w:rsidRPr="00263FDC">
          <w:rPr>
            <w:b/>
            <w:noProof/>
            <w:webHidden/>
          </w:rPr>
          <w:t>13</w:t>
        </w:r>
        <w:r w:rsidR="00263FDC" w:rsidRPr="00263FDC">
          <w:rPr>
            <w:b/>
            <w:noProof/>
            <w:webHidden/>
          </w:rPr>
          <w:fldChar w:fldCharType="end"/>
        </w:r>
      </w:hyperlink>
    </w:p>
    <w:p w:rsidR="00263FDC" w:rsidRPr="00263FDC" w:rsidRDefault="00FD1840">
      <w:pPr>
        <w:pStyle w:val="TDC1"/>
        <w:rPr>
          <w:rFonts w:eastAsiaTheme="minorEastAsia"/>
          <w:b/>
          <w:noProof/>
          <w:lang w:eastAsia="es-MX"/>
        </w:rPr>
      </w:pPr>
      <w:hyperlink w:anchor="_Toc445729024" w:history="1">
        <w:r w:rsidR="00263FDC" w:rsidRPr="00263FDC">
          <w:rPr>
            <w:rStyle w:val="Hipervnculo"/>
            <w:rFonts w:ascii="Soberana Texto" w:hAnsi="Soberana Texto" w:cs="Arial"/>
            <w:b/>
            <w:noProof/>
          </w:rPr>
          <w:t>4.</w:t>
        </w:r>
        <w:r w:rsidR="00263FDC" w:rsidRPr="00263FDC">
          <w:rPr>
            <w:rFonts w:eastAsiaTheme="minorEastAsia"/>
            <w:b/>
            <w:noProof/>
            <w:lang w:eastAsia="es-MX"/>
          </w:rPr>
          <w:tab/>
        </w:r>
        <w:r w:rsidR="00263FDC" w:rsidRPr="00263FDC">
          <w:rPr>
            <w:rStyle w:val="Hipervnculo"/>
            <w:rFonts w:ascii="Soberana Texto" w:hAnsi="Soberana Texto" w:cs="Arial"/>
            <w:b/>
            <w:noProof/>
          </w:rPr>
          <w:t>Acuerdo por el que se emiten las Disposiciones en Materia de Control Interno y se expide el Manual Administrativo de Aplicación General de Control Interno publicado en el DOF 02-05-2014.</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_Toc445729024 \h </w:instrText>
        </w:r>
        <w:r w:rsidR="00263FDC" w:rsidRPr="00263FDC">
          <w:rPr>
            <w:b/>
            <w:noProof/>
            <w:webHidden/>
          </w:rPr>
        </w:r>
        <w:r w:rsidR="00263FDC" w:rsidRPr="00263FDC">
          <w:rPr>
            <w:b/>
            <w:noProof/>
            <w:webHidden/>
          </w:rPr>
          <w:fldChar w:fldCharType="separate"/>
        </w:r>
        <w:r w:rsidR="00263FDC" w:rsidRPr="00263FDC">
          <w:rPr>
            <w:b/>
            <w:noProof/>
            <w:webHidden/>
          </w:rPr>
          <w:t>15</w:t>
        </w:r>
        <w:r w:rsidR="00263FDC" w:rsidRPr="00263FDC">
          <w:rPr>
            <w:b/>
            <w:noProof/>
            <w:webHidden/>
          </w:rPr>
          <w:fldChar w:fldCharType="end"/>
        </w:r>
      </w:hyperlink>
    </w:p>
    <w:p w:rsidR="00263FDC" w:rsidRPr="00263FDC" w:rsidRDefault="00FD1840">
      <w:pPr>
        <w:pStyle w:val="TDC1"/>
        <w:rPr>
          <w:rFonts w:eastAsiaTheme="minorEastAsia"/>
          <w:b/>
          <w:noProof/>
          <w:lang w:eastAsia="es-MX"/>
        </w:rPr>
      </w:pPr>
      <w:hyperlink w:anchor="_Toc445729025" w:history="1">
        <w:r w:rsidR="00263FDC" w:rsidRPr="00263FDC">
          <w:rPr>
            <w:rStyle w:val="Hipervnculo"/>
            <w:rFonts w:ascii="Soberana Texto" w:hAnsi="Soberana Texto" w:cs="Arial"/>
            <w:b/>
            <w:noProof/>
          </w:rPr>
          <w:t>5.</w:t>
        </w:r>
        <w:r w:rsidR="00263FDC" w:rsidRPr="00263FDC">
          <w:rPr>
            <w:rFonts w:eastAsiaTheme="minorEastAsia"/>
            <w:b/>
            <w:noProof/>
            <w:lang w:eastAsia="es-MX"/>
          </w:rPr>
          <w:tab/>
        </w:r>
        <w:r w:rsidR="00263FDC" w:rsidRPr="00263FDC">
          <w:rPr>
            <w:rStyle w:val="Hipervnculo"/>
            <w:rFonts w:ascii="Soberana Texto" w:hAnsi="Soberana Texto" w:cs="Arial"/>
            <w:b/>
            <w:noProof/>
          </w:rPr>
          <w:t>Modelo Estatal de Marco Integrado de Control Interno (MEMICI)</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_Toc445729025 \h </w:instrText>
        </w:r>
        <w:r w:rsidR="00263FDC" w:rsidRPr="00263FDC">
          <w:rPr>
            <w:b/>
            <w:noProof/>
            <w:webHidden/>
          </w:rPr>
        </w:r>
        <w:r w:rsidR="00263FDC" w:rsidRPr="00263FDC">
          <w:rPr>
            <w:b/>
            <w:noProof/>
            <w:webHidden/>
          </w:rPr>
          <w:fldChar w:fldCharType="separate"/>
        </w:r>
        <w:r w:rsidR="00263FDC" w:rsidRPr="00263FDC">
          <w:rPr>
            <w:b/>
            <w:noProof/>
            <w:webHidden/>
          </w:rPr>
          <w:t>18</w:t>
        </w:r>
        <w:r w:rsidR="00263FDC" w:rsidRPr="00263FDC">
          <w:rPr>
            <w:b/>
            <w:noProof/>
            <w:webHidden/>
          </w:rPr>
          <w:fldChar w:fldCharType="end"/>
        </w:r>
      </w:hyperlink>
    </w:p>
    <w:p w:rsidR="00263FDC" w:rsidRPr="00263FDC" w:rsidRDefault="00FD1840">
      <w:pPr>
        <w:pStyle w:val="TDC2"/>
        <w:tabs>
          <w:tab w:val="right" w:leader="dot" w:pos="8828"/>
        </w:tabs>
        <w:rPr>
          <w:rFonts w:eastAsiaTheme="minorEastAsia"/>
          <w:b/>
          <w:noProof/>
          <w:lang w:eastAsia="es-MX"/>
        </w:rPr>
      </w:pPr>
      <w:hyperlink w:anchor="_Toc445729026" w:history="1">
        <w:r w:rsidR="00263FDC" w:rsidRPr="00263FDC">
          <w:rPr>
            <w:rStyle w:val="Hipervnculo"/>
            <w:rFonts w:ascii="Soberana Texto" w:hAnsi="Soberana Texto" w:cs="AvantGardeITCbyBT-Demi"/>
            <w:b/>
            <w:noProof/>
          </w:rPr>
          <w:t>5.1 Presentación de la propuesta del Marco Integrado de Control Interno para el Sector Público.</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_Toc445729026 \h </w:instrText>
        </w:r>
        <w:r w:rsidR="00263FDC" w:rsidRPr="00263FDC">
          <w:rPr>
            <w:b/>
            <w:noProof/>
            <w:webHidden/>
          </w:rPr>
        </w:r>
        <w:r w:rsidR="00263FDC" w:rsidRPr="00263FDC">
          <w:rPr>
            <w:b/>
            <w:noProof/>
            <w:webHidden/>
          </w:rPr>
          <w:fldChar w:fldCharType="separate"/>
        </w:r>
        <w:r w:rsidR="00263FDC" w:rsidRPr="00263FDC">
          <w:rPr>
            <w:b/>
            <w:noProof/>
            <w:webHidden/>
          </w:rPr>
          <w:t>18</w:t>
        </w:r>
        <w:r w:rsidR="00263FDC" w:rsidRPr="00263FDC">
          <w:rPr>
            <w:b/>
            <w:noProof/>
            <w:webHidden/>
          </w:rPr>
          <w:fldChar w:fldCharType="end"/>
        </w:r>
      </w:hyperlink>
    </w:p>
    <w:p w:rsidR="00263FDC" w:rsidRPr="00263FDC" w:rsidRDefault="00FD1840">
      <w:pPr>
        <w:pStyle w:val="TDC2"/>
        <w:tabs>
          <w:tab w:val="right" w:leader="dot" w:pos="8828"/>
        </w:tabs>
        <w:rPr>
          <w:rFonts w:eastAsiaTheme="minorEastAsia"/>
          <w:b/>
          <w:noProof/>
          <w:lang w:eastAsia="es-MX"/>
        </w:rPr>
      </w:pPr>
      <w:hyperlink w:anchor="_Toc445729027" w:history="1">
        <w:r w:rsidR="00263FDC" w:rsidRPr="00263FDC">
          <w:rPr>
            <w:rStyle w:val="Hipervnculo"/>
            <w:rFonts w:ascii="Soberana Texto" w:hAnsi="Soberana Texto" w:cs="AvantGardeITCbyBT-Demi"/>
            <w:b/>
            <w:noProof/>
          </w:rPr>
          <w:t>5.2 Definiciones</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_Toc445729027 \h </w:instrText>
        </w:r>
        <w:r w:rsidR="00263FDC" w:rsidRPr="00263FDC">
          <w:rPr>
            <w:b/>
            <w:noProof/>
            <w:webHidden/>
          </w:rPr>
        </w:r>
        <w:r w:rsidR="00263FDC" w:rsidRPr="00263FDC">
          <w:rPr>
            <w:b/>
            <w:noProof/>
            <w:webHidden/>
          </w:rPr>
          <w:fldChar w:fldCharType="separate"/>
        </w:r>
        <w:r w:rsidR="00263FDC" w:rsidRPr="00263FDC">
          <w:rPr>
            <w:b/>
            <w:noProof/>
            <w:webHidden/>
          </w:rPr>
          <w:t>18</w:t>
        </w:r>
        <w:r w:rsidR="00263FDC" w:rsidRPr="00263FDC">
          <w:rPr>
            <w:b/>
            <w:noProof/>
            <w:webHidden/>
          </w:rPr>
          <w:fldChar w:fldCharType="end"/>
        </w:r>
      </w:hyperlink>
    </w:p>
    <w:p w:rsidR="00263FDC" w:rsidRPr="00263FDC" w:rsidRDefault="00FD1840">
      <w:pPr>
        <w:pStyle w:val="TDC2"/>
        <w:tabs>
          <w:tab w:val="right" w:leader="dot" w:pos="8828"/>
        </w:tabs>
        <w:rPr>
          <w:rFonts w:eastAsiaTheme="minorEastAsia"/>
          <w:b/>
          <w:noProof/>
          <w:lang w:eastAsia="es-MX"/>
        </w:rPr>
      </w:pPr>
      <w:hyperlink w:anchor="_Toc445729028" w:history="1">
        <w:r w:rsidR="00263FDC" w:rsidRPr="00263FDC">
          <w:rPr>
            <w:rStyle w:val="Hipervnculo"/>
            <w:rFonts w:ascii="Soberana Texto" w:hAnsi="Soberana Texto" w:cs="AvantGardeITCbyBT-Demi"/>
            <w:b/>
            <w:noProof/>
          </w:rPr>
          <w:t>5.3 Marco Integrado de Control Interno para el Sector Público</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_Toc445729028 \h </w:instrText>
        </w:r>
        <w:r w:rsidR="00263FDC" w:rsidRPr="00263FDC">
          <w:rPr>
            <w:b/>
            <w:noProof/>
            <w:webHidden/>
          </w:rPr>
        </w:r>
        <w:r w:rsidR="00263FDC" w:rsidRPr="00263FDC">
          <w:rPr>
            <w:b/>
            <w:noProof/>
            <w:webHidden/>
          </w:rPr>
          <w:fldChar w:fldCharType="separate"/>
        </w:r>
        <w:r w:rsidR="00263FDC" w:rsidRPr="00263FDC">
          <w:rPr>
            <w:b/>
            <w:noProof/>
            <w:webHidden/>
          </w:rPr>
          <w:t>19</w:t>
        </w:r>
        <w:r w:rsidR="00263FDC" w:rsidRPr="00263FDC">
          <w:rPr>
            <w:b/>
            <w:noProof/>
            <w:webHidden/>
          </w:rPr>
          <w:fldChar w:fldCharType="end"/>
        </w:r>
      </w:hyperlink>
    </w:p>
    <w:p w:rsidR="00263FDC" w:rsidRPr="00263FDC" w:rsidRDefault="00FD1840">
      <w:pPr>
        <w:pStyle w:val="TDC3"/>
        <w:tabs>
          <w:tab w:val="right" w:leader="dot" w:pos="8828"/>
        </w:tabs>
        <w:rPr>
          <w:rFonts w:eastAsiaTheme="minorEastAsia"/>
          <w:b/>
          <w:noProof/>
          <w:lang w:eastAsia="es-MX"/>
        </w:rPr>
      </w:pPr>
      <w:hyperlink w:anchor="_Toc445729029" w:history="1">
        <w:r w:rsidR="00263FDC" w:rsidRPr="00263FDC">
          <w:rPr>
            <w:rStyle w:val="Hipervnculo"/>
            <w:rFonts w:ascii="Soberana Texto" w:hAnsi="Soberana Texto" w:cs="AvantGardeITCbyBT-Book"/>
            <w:b/>
            <w:noProof/>
          </w:rPr>
          <w:t>5.3.1 Conceptos fundamentales de Control Interno</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_Toc445729029 \h </w:instrText>
        </w:r>
        <w:r w:rsidR="00263FDC" w:rsidRPr="00263FDC">
          <w:rPr>
            <w:b/>
            <w:noProof/>
            <w:webHidden/>
          </w:rPr>
        </w:r>
        <w:r w:rsidR="00263FDC" w:rsidRPr="00263FDC">
          <w:rPr>
            <w:b/>
            <w:noProof/>
            <w:webHidden/>
          </w:rPr>
          <w:fldChar w:fldCharType="separate"/>
        </w:r>
        <w:r w:rsidR="00263FDC" w:rsidRPr="00263FDC">
          <w:rPr>
            <w:b/>
            <w:noProof/>
            <w:webHidden/>
          </w:rPr>
          <w:t>19</w:t>
        </w:r>
        <w:r w:rsidR="00263FDC" w:rsidRPr="00263FDC">
          <w:rPr>
            <w:b/>
            <w:noProof/>
            <w:webHidden/>
          </w:rPr>
          <w:fldChar w:fldCharType="end"/>
        </w:r>
      </w:hyperlink>
    </w:p>
    <w:p w:rsidR="00263FDC" w:rsidRPr="00263FDC" w:rsidRDefault="00FD1840">
      <w:pPr>
        <w:pStyle w:val="TDC2"/>
        <w:tabs>
          <w:tab w:val="right" w:leader="dot" w:pos="8828"/>
        </w:tabs>
        <w:rPr>
          <w:rFonts w:eastAsiaTheme="minorEastAsia"/>
          <w:b/>
          <w:noProof/>
          <w:lang w:eastAsia="es-MX"/>
        </w:rPr>
      </w:pPr>
      <w:hyperlink w:anchor="_Toc445729030" w:history="1">
        <w:r w:rsidR="00263FDC" w:rsidRPr="00263FDC">
          <w:rPr>
            <w:rStyle w:val="Hipervnculo"/>
            <w:rFonts w:ascii="Soberana Texto" w:hAnsi="Soberana Texto" w:cs="AvantGardeITCbyBT-Book"/>
            <w:b/>
            <w:noProof/>
          </w:rPr>
          <w:t>5.4 Establecimiento del Control Interno</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_Toc445729030 \h </w:instrText>
        </w:r>
        <w:r w:rsidR="00263FDC" w:rsidRPr="00263FDC">
          <w:rPr>
            <w:b/>
            <w:noProof/>
            <w:webHidden/>
          </w:rPr>
        </w:r>
        <w:r w:rsidR="00263FDC" w:rsidRPr="00263FDC">
          <w:rPr>
            <w:b/>
            <w:noProof/>
            <w:webHidden/>
          </w:rPr>
          <w:fldChar w:fldCharType="separate"/>
        </w:r>
        <w:r w:rsidR="00263FDC" w:rsidRPr="00263FDC">
          <w:rPr>
            <w:b/>
            <w:noProof/>
            <w:webHidden/>
          </w:rPr>
          <w:t>20</w:t>
        </w:r>
        <w:r w:rsidR="00263FDC" w:rsidRPr="00263FDC">
          <w:rPr>
            <w:b/>
            <w:noProof/>
            <w:webHidden/>
          </w:rPr>
          <w:fldChar w:fldCharType="end"/>
        </w:r>
      </w:hyperlink>
    </w:p>
    <w:p w:rsidR="00263FDC" w:rsidRPr="00263FDC" w:rsidRDefault="00FD1840">
      <w:pPr>
        <w:pStyle w:val="TDC3"/>
        <w:tabs>
          <w:tab w:val="right" w:leader="dot" w:pos="8828"/>
        </w:tabs>
        <w:rPr>
          <w:rFonts w:eastAsiaTheme="minorEastAsia"/>
          <w:b/>
          <w:noProof/>
          <w:lang w:eastAsia="es-MX"/>
        </w:rPr>
      </w:pPr>
      <w:hyperlink w:anchor="_Toc445729031" w:history="1">
        <w:r w:rsidR="00263FDC" w:rsidRPr="00263FDC">
          <w:rPr>
            <w:rStyle w:val="Hipervnculo"/>
            <w:rFonts w:ascii="Soberana Texto" w:hAnsi="Soberana Texto" w:cs="AvantGardeITCbyBT-Book"/>
            <w:b/>
            <w:noProof/>
          </w:rPr>
          <w:t>5.4.1 Marco Integrado de Control Interno para el Sector Público</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_Toc445729031 \h </w:instrText>
        </w:r>
        <w:r w:rsidR="00263FDC" w:rsidRPr="00263FDC">
          <w:rPr>
            <w:b/>
            <w:noProof/>
            <w:webHidden/>
          </w:rPr>
        </w:r>
        <w:r w:rsidR="00263FDC" w:rsidRPr="00263FDC">
          <w:rPr>
            <w:b/>
            <w:noProof/>
            <w:webHidden/>
          </w:rPr>
          <w:fldChar w:fldCharType="separate"/>
        </w:r>
        <w:r w:rsidR="00263FDC" w:rsidRPr="00263FDC">
          <w:rPr>
            <w:b/>
            <w:noProof/>
            <w:webHidden/>
          </w:rPr>
          <w:t>20</w:t>
        </w:r>
        <w:r w:rsidR="00263FDC" w:rsidRPr="00263FDC">
          <w:rPr>
            <w:b/>
            <w:noProof/>
            <w:webHidden/>
          </w:rPr>
          <w:fldChar w:fldCharType="end"/>
        </w:r>
      </w:hyperlink>
    </w:p>
    <w:p w:rsidR="00263FDC" w:rsidRPr="00263FDC" w:rsidRDefault="00FD1840">
      <w:pPr>
        <w:pStyle w:val="TDC3"/>
        <w:tabs>
          <w:tab w:val="right" w:leader="dot" w:pos="8828"/>
        </w:tabs>
        <w:rPr>
          <w:rFonts w:eastAsiaTheme="minorEastAsia"/>
          <w:b/>
          <w:noProof/>
          <w:lang w:eastAsia="es-MX"/>
        </w:rPr>
      </w:pPr>
      <w:hyperlink w:anchor="_Toc445729032" w:history="1">
        <w:r w:rsidR="00263FDC" w:rsidRPr="00263FDC">
          <w:rPr>
            <w:rStyle w:val="Hipervnculo"/>
            <w:rFonts w:ascii="Soberana Texto" w:hAnsi="Soberana Texto" w:cs="AvantGardeITCbyBT-Book"/>
            <w:b/>
            <w:noProof/>
          </w:rPr>
          <w:t>5.4.2 Componentes, Principios y Puntos de Interés del Control Interno</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_Toc445729032 \h </w:instrText>
        </w:r>
        <w:r w:rsidR="00263FDC" w:rsidRPr="00263FDC">
          <w:rPr>
            <w:b/>
            <w:noProof/>
            <w:webHidden/>
          </w:rPr>
        </w:r>
        <w:r w:rsidR="00263FDC" w:rsidRPr="00263FDC">
          <w:rPr>
            <w:b/>
            <w:noProof/>
            <w:webHidden/>
          </w:rPr>
          <w:fldChar w:fldCharType="separate"/>
        </w:r>
        <w:r w:rsidR="00263FDC" w:rsidRPr="00263FDC">
          <w:rPr>
            <w:b/>
            <w:noProof/>
            <w:webHidden/>
          </w:rPr>
          <w:t>20</w:t>
        </w:r>
        <w:r w:rsidR="00263FDC" w:rsidRPr="00263FDC">
          <w:rPr>
            <w:b/>
            <w:noProof/>
            <w:webHidden/>
          </w:rPr>
          <w:fldChar w:fldCharType="end"/>
        </w:r>
      </w:hyperlink>
    </w:p>
    <w:p w:rsidR="00263FDC" w:rsidRPr="00263FDC" w:rsidRDefault="00FD1840">
      <w:pPr>
        <w:pStyle w:val="TDC3"/>
        <w:tabs>
          <w:tab w:val="right" w:leader="dot" w:pos="8828"/>
        </w:tabs>
        <w:rPr>
          <w:rFonts w:eastAsiaTheme="minorEastAsia"/>
          <w:b/>
          <w:noProof/>
          <w:lang w:eastAsia="es-MX"/>
        </w:rPr>
      </w:pPr>
      <w:hyperlink w:anchor="_Toc445729033" w:history="1">
        <w:r w:rsidR="00263FDC" w:rsidRPr="00263FDC">
          <w:rPr>
            <w:rStyle w:val="Hipervnculo"/>
            <w:rFonts w:ascii="Soberana Texto" w:hAnsi="Soberana Texto" w:cs="AvantGardeITCbyBT-Book"/>
            <w:b/>
            <w:noProof/>
          </w:rPr>
          <w:t>5.4.3 El Control Interno y la Institución</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_Toc445729033 \h </w:instrText>
        </w:r>
        <w:r w:rsidR="00263FDC" w:rsidRPr="00263FDC">
          <w:rPr>
            <w:b/>
            <w:noProof/>
            <w:webHidden/>
          </w:rPr>
        </w:r>
        <w:r w:rsidR="00263FDC" w:rsidRPr="00263FDC">
          <w:rPr>
            <w:b/>
            <w:noProof/>
            <w:webHidden/>
          </w:rPr>
          <w:fldChar w:fldCharType="separate"/>
        </w:r>
        <w:r w:rsidR="00263FDC" w:rsidRPr="00263FDC">
          <w:rPr>
            <w:b/>
            <w:noProof/>
            <w:webHidden/>
          </w:rPr>
          <w:t>21</w:t>
        </w:r>
        <w:r w:rsidR="00263FDC" w:rsidRPr="00263FDC">
          <w:rPr>
            <w:b/>
            <w:noProof/>
            <w:webHidden/>
          </w:rPr>
          <w:fldChar w:fldCharType="end"/>
        </w:r>
      </w:hyperlink>
    </w:p>
    <w:p w:rsidR="00263FDC" w:rsidRPr="00263FDC" w:rsidRDefault="00FD1840">
      <w:pPr>
        <w:pStyle w:val="TDC3"/>
        <w:tabs>
          <w:tab w:val="right" w:leader="dot" w:pos="8828"/>
        </w:tabs>
        <w:rPr>
          <w:rFonts w:eastAsiaTheme="minorEastAsia"/>
          <w:b/>
          <w:noProof/>
          <w:lang w:eastAsia="es-MX"/>
        </w:rPr>
      </w:pPr>
      <w:hyperlink w:anchor="_Toc445729034" w:history="1">
        <w:r w:rsidR="00263FDC" w:rsidRPr="00263FDC">
          <w:rPr>
            <w:rStyle w:val="Hipervnculo"/>
            <w:rFonts w:ascii="Soberana Texto" w:hAnsi="Soberana Texto" w:cs="AvantGardeITCbyBT-Book"/>
            <w:b/>
            <w:noProof/>
          </w:rPr>
          <w:t>5.4.4 Responsabilidades y Funciones en el Control Interno</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_Toc445729034 \h </w:instrText>
        </w:r>
        <w:r w:rsidR="00263FDC" w:rsidRPr="00263FDC">
          <w:rPr>
            <w:b/>
            <w:noProof/>
            <w:webHidden/>
          </w:rPr>
        </w:r>
        <w:r w:rsidR="00263FDC" w:rsidRPr="00263FDC">
          <w:rPr>
            <w:b/>
            <w:noProof/>
            <w:webHidden/>
          </w:rPr>
          <w:fldChar w:fldCharType="separate"/>
        </w:r>
        <w:r w:rsidR="00263FDC" w:rsidRPr="00263FDC">
          <w:rPr>
            <w:b/>
            <w:noProof/>
            <w:webHidden/>
          </w:rPr>
          <w:t>21</w:t>
        </w:r>
        <w:r w:rsidR="00263FDC" w:rsidRPr="00263FDC">
          <w:rPr>
            <w:b/>
            <w:noProof/>
            <w:webHidden/>
          </w:rPr>
          <w:fldChar w:fldCharType="end"/>
        </w:r>
      </w:hyperlink>
    </w:p>
    <w:p w:rsidR="00263FDC" w:rsidRPr="00263FDC" w:rsidRDefault="00FD1840">
      <w:pPr>
        <w:pStyle w:val="TDC3"/>
        <w:tabs>
          <w:tab w:val="right" w:leader="dot" w:pos="8828"/>
        </w:tabs>
        <w:rPr>
          <w:rFonts w:eastAsiaTheme="minorEastAsia"/>
          <w:b/>
          <w:noProof/>
          <w:lang w:eastAsia="es-MX"/>
        </w:rPr>
      </w:pPr>
      <w:hyperlink w:anchor="_Toc445729035" w:history="1">
        <w:r w:rsidR="00263FDC" w:rsidRPr="00263FDC">
          <w:rPr>
            <w:rStyle w:val="Hipervnculo"/>
            <w:rFonts w:ascii="Soberana Texto" w:hAnsi="Soberana Texto" w:cs="AvantGardeITCbyBT-Book"/>
            <w:b/>
            <w:noProof/>
          </w:rPr>
          <w:t>5.4.5 Objetivos de la Institución.</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_Toc445729035 \h </w:instrText>
        </w:r>
        <w:r w:rsidR="00263FDC" w:rsidRPr="00263FDC">
          <w:rPr>
            <w:b/>
            <w:noProof/>
            <w:webHidden/>
          </w:rPr>
        </w:r>
        <w:r w:rsidR="00263FDC" w:rsidRPr="00263FDC">
          <w:rPr>
            <w:b/>
            <w:noProof/>
            <w:webHidden/>
          </w:rPr>
          <w:fldChar w:fldCharType="separate"/>
        </w:r>
        <w:r w:rsidR="00263FDC" w:rsidRPr="00263FDC">
          <w:rPr>
            <w:b/>
            <w:noProof/>
            <w:webHidden/>
          </w:rPr>
          <w:t>22</w:t>
        </w:r>
        <w:r w:rsidR="00263FDC" w:rsidRPr="00263FDC">
          <w:rPr>
            <w:b/>
            <w:noProof/>
            <w:webHidden/>
          </w:rPr>
          <w:fldChar w:fldCharType="end"/>
        </w:r>
      </w:hyperlink>
    </w:p>
    <w:p w:rsidR="00263FDC" w:rsidRPr="00263FDC" w:rsidRDefault="00FD1840">
      <w:pPr>
        <w:pStyle w:val="TDC2"/>
        <w:tabs>
          <w:tab w:val="right" w:leader="dot" w:pos="8828"/>
        </w:tabs>
        <w:rPr>
          <w:rFonts w:eastAsiaTheme="minorEastAsia"/>
          <w:b/>
          <w:noProof/>
          <w:lang w:eastAsia="es-MX"/>
        </w:rPr>
      </w:pPr>
      <w:hyperlink w:anchor="_Toc445729036" w:history="1">
        <w:r w:rsidR="00263FDC" w:rsidRPr="00263FDC">
          <w:rPr>
            <w:rStyle w:val="Hipervnculo"/>
            <w:rFonts w:ascii="Soberana Texto" w:hAnsi="Soberana Texto" w:cs="AvantGardeITCbyBT-Book"/>
            <w:b/>
            <w:noProof/>
          </w:rPr>
          <w:t>5.5. Evaluación del Control Interno</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_Toc445729036 \h </w:instrText>
        </w:r>
        <w:r w:rsidR="00263FDC" w:rsidRPr="00263FDC">
          <w:rPr>
            <w:b/>
            <w:noProof/>
            <w:webHidden/>
          </w:rPr>
        </w:r>
        <w:r w:rsidR="00263FDC" w:rsidRPr="00263FDC">
          <w:rPr>
            <w:b/>
            <w:noProof/>
            <w:webHidden/>
          </w:rPr>
          <w:fldChar w:fldCharType="separate"/>
        </w:r>
        <w:r w:rsidR="00263FDC" w:rsidRPr="00263FDC">
          <w:rPr>
            <w:b/>
            <w:noProof/>
            <w:webHidden/>
          </w:rPr>
          <w:t>22</w:t>
        </w:r>
        <w:r w:rsidR="00263FDC" w:rsidRPr="00263FDC">
          <w:rPr>
            <w:b/>
            <w:noProof/>
            <w:webHidden/>
          </w:rPr>
          <w:fldChar w:fldCharType="end"/>
        </w:r>
      </w:hyperlink>
    </w:p>
    <w:p w:rsidR="00263FDC" w:rsidRPr="00263FDC" w:rsidRDefault="00FD1840">
      <w:pPr>
        <w:pStyle w:val="TDC3"/>
        <w:tabs>
          <w:tab w:val="right" w:leader="dot" w:pos="8828"/>
        </w:tabs>
        <w:rPr>
          <w:rFonts w:eastAsiaTheme="minorEastAsia"/>
          <w:b/>
          <w:noProof/>
          <w:lang w:eastAsia="es-MX"/>
        </w:rPr>
      </w:pPr>
      <w:hyperlink w:anchor="_Toc445729037" w:history="1">
        <w:r w:rsidR="00263FDC" w:rsidRPr="00263FDC">
          <w:rPr>
            <w:rStyle w:val="Hipervnculo"/>
            <w:rFonts w:ascii="Soberana Texto" w:hAnsi="Soberana Texto" w:cs="AvantGardeITCbyBT-Book"/>
            <w:b/>
            <w:noProof/>
          </w:rPr>
          <w:t>5.5.1 Elementos de un Control Interno Apropiado</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_Toc445729037 \h </w:instrText>
        </w:r>
        <w:r w:rsidR="00263FDC" w:rsidRPr="00263FDC">
          <w:rPr>
            <w:b/>
            <w:noProof/>
            <w:webHidden/>
          </w:rPr>
        </w:r>
        <w:r w:rsidR="00263FDC" w:rsidRPr="00263FDC">
          <w:rPr>
            <w:b/>
            <w:noProof/>
            <w:webHidden/>
          </w:rPr>
          <w:fldChar w:fldCharType="separate"/>
        </w:r>
        <w:r w:rsidR="00263FDC" w:rsidRPr="00263FDC">
          <w:rPr>
            <w:b/>
            <w:noProof/>
            <w:webHidden/>
          </w:rPr>
          <w:t>22</w:t>
        </w:r>
        <w:r w:rsidR="00263FDC" w:rsidRPr="00263FDC">
          <w:rPr>
            <w:b/>
            <w:noProof/>
            <w:webHidden/>
          </w:rPr>
          <w:fldChar w:fldCharType="end"/>
        </w:r>
      </w:hyperlink>
    </w:p>
    <w:p w:rsidR="00263FDC" w:rsidRPr="00263FDC" w:rsidRDefault="00FD1840">
      <w:pPr>
        <w:pStyle w:val="TDC3"/>
        <w:tabs>
          <w:tab w:val="right" w:leader="dot" w:pos="8828"/>
        </w:tabs>
        <w:rPr>
          <w:rFonts w:eastAsiaTheme="minorEastAsia"/>
          <w:b/>
          <w:noProof/>
          <w:lang w:eastAsia="es-MX"/>
        </w:rPr>
      </w:pPr>
      <w:hyperlink w:anchor="_Toc445729038" w:history="1">
        <w:r w:rsidR="00263FDC" w:rsidRPr="00263FDC">
          <w:rPr>
            <w:rStyle w:val="Hipervnculo"/>
            <w:rFonts w:ascii="Soberana Texto" w:hAnsi="Soberana Texto" w:cs="AvantGardeITCbyBT-Book"/>
            <w:b/>
            <w:noProof/>
          </w:rPr>
          <w:t>5.5.2 Aspectos de la Evaluación del Control Interno</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_Toc445729038 \h </w:instrText>
        </w:r>
        <w:r w:rsidR="00263FDC" w:rsidRPr="00263FDC">
          <w:rPr>
            <w:b/>
            <w:noProof/>
            <w:webHidden/>
          </w:rPr>
        </w:r>
        <w:r w:rsidR="00263FDC" w:rsidRPr="00263FDC">
          <w:rPr>
            <w:b/>
            <w:noProof/>
            <w:webHidden/>
          </w:rPr>
          <w:fldChar w:fldCharType="separate"/>
        </w:r>
        <w:r w:rsidR="00263FDC" w:rsidRPr="00263FDC">
          <w:rPr>
            <w:b/>
            <w:noProof/>
            <w:webHidden/>
          </w:rPr>
          <w:t>22</w:t>
        </w:r>
        <w:r w:rsidR="00263FDC" w:rsidRPr="00263FDC">
          <w:rPr>
            <w:b/>
            <w:noProof/>
            <w:webHidden/>
          </w:rPr>
          <w:fldChar w:fldCharType="end"/>
        </w:r>
      </w:hyperlink>
    </w:p>
    <w:p w:rsidR="00263FDC" w:rsidRPr="00263FDC" w:rsidRDefault="00FD1840">
      <w:pPr>
        <w:pStyle w:val="TDC2"/>
        <w:tabs>
          <w:tab w:val="right" w:leader="dot" w:pos="8828"/>
        </w:tabs>
        <w:rPr>
          <w:rFonts w:eastAsiaTheme="minorEastAsia"/>
          <w:b/>
          <w:noProof/>
          <w:lang w:eastAsia="es-MX"/>
        </w:rPr>
      </w:pPr>
      <w:hyperlink w:anchor="_Toc445729039" w:history="1">
        <w:r w:rsidR="00263FDC" w:rsidRPr="00263FDC">
          <w:rPr>
            <w:rStyle w:val="Hipervnculo"/>
            <w:rFonts w:ascii="Soberana Texto" w:hAnsi="Soberana Texto" w:cs="AvantGardeITCbyBT-Book"/>
            <w:b/>
            <w:noProof/>
          </w:rPr>
          <w:t>5.6 Consideraciones adicionales</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_Toc445729039 \h </w:instrText>
        </w:r>
        <w:r w:rsidR="00263FDC" w:rsidRPr="00263FDC">
          <w:rPr>
            <w:b/>
            <w:noProof/>
            <w:webHidden/>
          </w:rPr>
        </w:r>
        <w:r w:rsidR="00263FDC" w:rsidRPr="00263FDC">
          <w:rPr>
            <w:b/>
            <w:noProof/>
            <w:webHidden/>
          </w:rPr>
          <w:fldChar w:fldCharType="separate"/>
        </w:r>
        <w:r w:rsidR="00263FDC" w:rsidRPr="00263FDC">
          <w:rPr>
            <w:b/>
            <w:noProof/>
            <w:webHidden/>
          </w:rPr>
          <w:t>22</w:t>
        </w:r>
        <w:r w:rsidR="00263FDC" w:rsidRPr="00263FDC">
          <w:rPr>
            <w:b/>
            <w:noProof/>
            <w:webHidden/>
          </w:rPr>
          <w:fldChar w:fldCharType="end"/>
        </w:r>
      </w:hyperlink>
    </w:p>
    <w:p w:rsidR="00263FDC" w:rsidRPr="00263FDC" w:rsidRDefault="00FD1840">
      <w:pPr>
        <w:pStyle w:val="TDC3"/>
        <w:tabs>
          <w:tab w:val="right" w:leader="dot" w:pos="8828"/>
        </w:tabs>
        <w:rPr>
          <w:rFonts w:eastAsiaTheme="minorEastAsia"/>
          <w:b/>
          <w:noProof/>
          <w:lang w:eastAsia="es-MX"/>
        </w:rPr>
      </w:pPr>
      <w:hyperlink w:anchor="_Toc445729040" w:history="1">
        <w:r w:rsidR="00263FDC" w:rsidRPr="00263FDC">
          <w:rPr>
            <w:rStyle w:val="Hipervnculo"/>
            <w:rFonts w:ascii="Soberana Texto" w:hAnsi="Soberana Texto" w:cs="AvantGardeITCbyBT-Book"/>
            <w:b/>
            <w:noProof/>
          </w:rPr>
          <w:t>5.6.1 Servicios Tercerizados</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_Toc445729040 \h </w:instrText>
        </w:r>
        <w:r w:rsidR="00263FDC" w:rsidRPr="00263FDC">
          <w:rPr>
            <w:b/>
            <w:noProof/>
            <w:webHidden/>
          </w:rPr>
        </w:r>
        <w:r w:rsidR="00263FDC" w:rsidRPr="00263FDC">
          <w:rPr>
            <w:b/>
            <w:noProof/>
            <w:webHidden/>
          </w:rPr>
          <w:fldChar w:fldCharType="separate"/>
        </w:r>
        <w:r w:rsidR="00263FDC" w:rsidRPr="00263FDC">
          <w:rPr>
            <w:b/>
            <w:noProof/>
            <w:webHidden/>
          </w:rPr>
          <w:t>23</w:t>
        </w:r>
        <w:r w:rsidR="00263FDC" w:rsidRPr="00263FDC">
          <w:rPr>
            <w:b/>
            <w:noProof/>
            <w:webHidden/>
          </w:rPr>
          <w:fldChar w:fldCharType="end"/>
        </w:r>
      </w:hyperlink>
    </w:p>
    <w:p w:rsidR="00263FDC" w:rsidRPr="00263FDC" w:rsidRDefault="00FD1840">
      <w:pPr>
        <w:pStyle w:val="TDC3"/>
        <w:tabs>
          <w:tab w:val="right" w:leader="dot" w:pos="8828"/>
        </w:tabs>
        <w:rPr>
          <w:rFonts w:eastAsiaTheme="minorEastAsia"/>
          <w:b/>
          <w:noProof/>
          <w:lang w:eastAsia="es-MX"/>
        </w:rPr>
      </w:pPr>
      <w:hyperlink w:anchor="_Toc445729041" w:history="1">
        <w:r w:rsidR="00263FDC" w:rsidRPr="00263FDC">
          <w:rPr>
            <w:rStyle w:val="Hipervnculo"/>
            <w:rFonts w:ascii="Soberana Texto" w:hAnsi="Soberana Texto" w:cs="AvantGardeITCbyBT-Book"/>
            <w:b/>
            <w:noProof/>
          </w:rPr>
          <w:t>5.6.2 Dependencias o entidades grandes o pequeñas</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_Toc445729041 \h </w:instrText>
        </w:r>
        <w:r w:rsidR="00263FDC" w:rsidRPr="00263FDC">
          <w:rPr>
            <w:b/>
            <w:noProof/>
            <w:webHidden/>
          </w:rPr>
        </w:r>
        <w:r w:rsidR="00263FDC" w:rsidRPr="00263FDC">
          <w:rPr>
            <w:b/>
            <w:noProof/>
            <w:webHidden/>
          </w:rPr>
          <w:fldChar w:fldCharType="separate"/>
        </w:r>
        <w:r w:rsidR="00263FDC" w:rsidRPr="00263FDC">
          <w:rPr>
            <w:b/>
            <w:noProof/>
            <w:webHidden/>
          </w:rPr>
          <w:t>23</w:t>
        </w:r>
        <w:r w:rsidR="00263FDC" w:rsidRPr="00263FDC">
          <w:rPr>
            <w:b/>
            <w:noProof/>
            <w:webHidden/>
          </w:rPr>
          <w:fldChar w:fldCharType="end"/>
        </w:r>
      </w:hyperlink>
    </w:p>
    <w:p w:rsidR="00263FDC" w:rsidRPr="00263FDC" w:rsidRDefault="00FD1840">
      <w:pPr>
        <w:pStyle w:val="TDC3"/>
        <w:tabs>
          <w:tab w:val="right" w:leader="dot" w:pos="8828"/>
        </w:tabs>
        <w:rPr>
          <w:rFonts w:eastAsiaTheme="minorEastAsia"/>
          <w:b/>
          <w:noProof/>
          <w:lang w:eastAsia="es-MX"/>
        </w:rPr>
      </w:pPr>
      <w:hyperlink w:anchor="_Toc445729042" w:history="1">
        <w:r w:rsidR="00263FDC" w:rsidRPr="00263FDC">
          <w:rPr>
            <w:rStyle w:val="Hipervnculo"/>
            <w:rFonts w:ascii="Soberana Texto" w:hAnsi="Soberana Texto" w:cs="AvantGardeITCbyBT-Book"/>
            <w:b/>
            <w:noProof/>
          </w:rPr>
          <w:t>5.6.3 Costos y Beneficios del Control Interno</w:t>
        </w:r>
        <w:r w:rsidR="00263FDC" w:rsidRPr="00263FDC">
          <w:rPr>
            <w:b/>
            <w:noProof/>
            <w:webHidden/>
          </w:rPr>
          <w:tab/>
        </w:r>
        <w:bookmarkStart w:id="0" w:name="_GoBack"/>
        <w:bookmarkEnd w:id="0"/>
        <w:r w:rsidR="00263FDC" w:rsidRPr="00263FDC">
          <w:rPr>
            <w:b/>
            <w:noProof/>
            <w:webHidden/>
          </w:rPr>
          <w:fldChar w:fldCharType="begin"/>
        </w:r>
        <w:r w:rsidR="00263FDC" w:rsidRPr="00263FDC">
          <w:rPr>
            <w:b/>
            <w:noProof/>
            <w:webHidden/>
          </w:rPr>
          <w:instrText xml:space="preserve"> PAGEREF _Toc445729042 \h </w:instrText>
        </w:r>
        <w:r w:rsidR="00263FDC" w:rsidRPr="00263FDC">
          <w:rPr>
            <w:b/>
            <w:noProof/>
            <w:webHidden/>
          </w:rPr>
        </w:r>
        <w:r w:rsidR="00263FDC" w:rsidRPr="00263FDC">
          <w:rPr>
            <w:b/>
            <w:noProof/>
            <w:webHidden/>
          </w:rPr>
          <w:fldChar w:fldCharType="separate"/>
        </w:r>
        <w:r w:rsidR="00263FDC" w:rsidRPr="00263FDC">
          <w:rPr>
            <w:b/>
            <w:noProof/>
            <w:webHidden/>
          </w:rPr>
          <w:t>23</w:t>
        </w:r>
        <w:r w:rsidR="00263FDC" w:rsidRPr="00263FDC">
          <w:rPr>
            <w:b/>
            <w:noProof/>
            <w:webHidden/>
          </w:rPr>
          <w:fldChar w:fldCharType="end"/>
        </w:r>
      </w:hyperlink>
    </w:p>
    <w:p w:rsidR="00263FDC" w:rsidRPr="00263FDC" w:rsidRDefault="00FD1840">
      <w:pPr>
        <w:pStyle w:val="TDC3"/>
        <w:tabs>
          <w:tab w:val="right" w:leader="dot" w:pos="8828"/>
        </w:tabs>
        <w:rPr>
          <w:rFonts w:eastAsiaTheme="minorEastAsia"/>
          <w:b/>
          <w:noProof/>
          <w:lang w:eastAsia="es-MX"/>
        </w:rPr>
      </w:pPr>
      <w:hyperlink w:anchor="_Toc445729043" w:history="1">
        <w:r w:rsidR="00263FDC" w:rsidRPr="00263FDC">
          <w:rPr>
            <w:rStyle w:val="Hipervnculo"/>
            <w:rFonts w:ascii="Soberana Texto" w:hAnsi="Soberana Texto" w:cs="AvantGardeITCbyBT-Book"/>
            <w:b/>
            <w:noProof/>
          </w:rPr>
          <w:t>5.6.4 Documentación del Control Interno</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_Toc445729043 \h </w:instrText>
        </w:r>
        <w:r w:rsidR="00263FDC" w:rsidRPr="00263FDC">
          <w:rPr>
            <w:b/>
            <w:noProof/>
            <w:webHidden/>
          </w:rPr>
        </w:r>
        <w:r w:rsidR="00263FDC" w:rsidRPr="00263FDC">
          <w:rPr>
            <w:b/>
            <w:noProof/>
            <w:webHidden/>
          </w:rPr>
          <w:fldChar w:fldCharType="separate"/>
        </w:r>
        <w:r w:rsidR="00263FDC" w:rsidRPr="00263FDC">
          <w:rPr>
            <w:b/>
            <w:noProof/>
            <w:webHidden/>
          </w:rPr>
          <w:t>23</w:t>
        </w:r>
        <w:r w:rsidR="00263FDC" w:rsidRPr="00263FDC">
          <w:rPr>
            <w:b/>
            <w:noProof/>
            <w:webHidden/>
          </w:rPr>
          <w:fldChar w:fldCharType="end"/>
        </w:r>
      </w:hyperlink>
    </w:p>
    <w:p w:rsidR="00263FDC" w:rsidRPr="00263FDC" w:rsidRDefault="00FD1840">
      <w:pPr>
        <w:pStyle w:val="TDC3"/>
        <w:tabs>
          <w:tab w:val="right" w:leader="dot" w:pos="8828"/>
        </w:tabs>
        <w:rPr>
          <w:rFonts w:eastAsiaTheme="minorEastAsia"/>
          <w:b/>
          <w:noProof/>
          <w:lang w:eastAsia="es-MX"/>
        </w:rPr>
      </w:pPr>
      <w:hyperlink w:anchor="_Toc445729044" w:history="1">
        <w:r w:rsidR="00263FDC" w:rsidRPr="00263FDC">
          <w:rPr>
            <w:rStyle w:val="Hipervnculo"/>
            <w:rFonts w:ascii="Soberana Texto" w:hAnsi="Soberana Texto" w:cs="AvantGardeITCbyBT-Book"/>
            <w:b/>
            <w:noProof/>
          </w:rPr>
          <w:t>5.6.5 Aplicación en las Instituciones</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_Toc445729044 \h </w:instrText>
        </w:r>
        <w:r w:rsidR="00263FDC" w:rsidRPr="00263FDC">
          <w:rPr>
            <w:b/>
            <w:noProof/>
            <w:webHidden/>
          </w:rPr>
        </w:r>
        <w:r w:rsidR="00263FDC" w:rsidRPr="00263FDC">
          <w:rPr>
            <w:b/>
            <w:noProof/>
            <w:webHidden/>
          </w:rPr>
          <w:fldChar w:fldCharType="separate"/>
        </w:r>
        <w:r w:rsidR="00263FDC" w:rsidRPr="00263FDC">
          <w:rPr>
            <w:b/>
            <w:noProof/>
            <w:webHidden/>
          </w:rPr>
          <w:t>24</w:t>
        </w:r>
        <w:r w:rsidR="00263FDC" w:rsidRPr="00263FDC">
          <w:rPr>
            <w:b/>
            <w:noProof/>
            <w:webHidden/>
          </w:rPr>
          <w:fldChar w:fldCharType="end"/>
        </w:r>
      </w:hyperlink>
    </w:p>
    <w:p w:rsidR="00263FDC" w:rsidRPr="00263FDC" w:rsidRDefault="00FD1840">
      <w:pPr>
        <w:pStyle w:val="TDC2"/>
        <w:tabs>
          <w:tab w:val="right" w:leader="dot" w:pos="8828"/>
        </w:tabs>
        <w:rPr>
          <w:rFonts w:eastAsiaTheme="minorEastAsia"/>
          <w:b/>
          <w:noProof/>
          <w:lang w:eastAsia="es-MX"/>
        </w:rPr>
      </w:pPr>
      <w:hyperlink w:anchor="_Toc445729045" w:history="1">
        <w:r w:rsidR="00263FDC" w:rsidRPr="00263FDC">
          <w:rPr>
            <w:rStyle w:val="Hipervnculo"/>
            <w:rFonts w:ascii="Soberana Texto" w:hAnsi="Soberana Texto" w:cs="AvantGardeITCbyBT-Demi"/>
            <w:b/>
            <w:noProof/>
          </w:rPr>
          <w:t>5.7 Componentes del Control Interno</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_Toc445729045 \h </w:instrText>
        </w:r>
        <w:r w:rsidR="00263FDC" w:rsidRPr="00263FDC">
          <w:rPr>
            <w:b/>
            <w:noProof/>
            <w:webHidden/>
          </w:rPr>
        </w:r>
        <w:r w:rsidR="00263FDC" w:rsidRPr="00263FDC">
          <w:rPr>
            <w:b/>
            <w:noProof/>
            <w:webHidden/>
          </w:rPr>
          <w:fldChar w:fldCharType="separate"/>
        </w:r>
        <w:r w:rsidR="00263FDC" w:rsidRPr="00263FDC">
          <w:rPr>
            <w:b/>
            <w:noProof/>
            <w:webHidden/>
          </w:rPr>
          <w:t>24</w:t>
        </w:r>
        <w:r w:rsidR="00263FDC" w:rsidRPr="00263FDC">
          <w:rPr>
            <w:b/>
            <w:noProof/>
            <w:webHidden/>
          </w:rPr>
          <w:fldChar w:fldCharType="end"/>
        </w:r>
      </w:hyperlink>
    </w:p>
    <w:p w:rsidR="00263FDC" w:rsidRPr="00263FDC" w:rsidRDefault="00FD1840">
      <w:pPr>
        <w:pStyle w:val="TDC1"/>
        <w:rPr>
          <w:rFonts w:eastAsiaTheme="minorEastAsia"/>
          <w:b/>
          <w:noProof/>
          <w:lang w:eastAsia="es-MX"/>
        </w:rPr>
      </w:pPr>
      <w:hyperlink w:anchor="_Toc445729046" w:history="1">
        <w:r w:rsidR="00263FDC" w:rsidRPr="00263FDC">
          <w:rPr>
            <w:rStyle w:val="Hipervnculo"/>
            <w:rFonts w:ascii="Soberana Texto" w:hAnsi="Soberana Texto" w:cs="Arial"/>
            <w:b/>
            <w:noProof/>
          </w:rPr>
          <w:t>6.</w:t>
        </w:r>
        <w:r w:rsidR="00263FDC" w:rsidRPr="00263FDC">
          <w:rPr>
            <w:rFonts w:eastAsiaTheme="minorEastAsia"/>
            <w:b/>
            <w:noProof/>
            <w:lang w:eastAsia="es-MX"/>
          </w:rPr>
          <w:tab/>
        </w:r>
        <w:r w:rsidR="00263FDC" w:rsidRPr="00263FDC">
          <w:rPr>
            <w:rStyle w:val="Hipervnculo"/>
            <w:rFonts w:ascii="Soberana Texto" w:hAnsi="Soberana Texto" w:cs="Arial"/>
            <w:b/>
            <w:noProof/>
          </w:rPr>
          <w:t>Modelo Estándar de Administración de Riesgos</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_Toc445729046 \h </w:instrText>
        </w:r>
        <w:r w:rsidR="00263FDC" w:rsidRPr="00263FDC">
          <w:rPr>
            <w:b/>
            <w:noProof/>
            <w:webHidden/>
          </w:rPr>
        </w:r>
        <w:r w:rsidR="00263FDC" w:rsidRPr="00263FDC">
          <w:rPr>
            <w:b/>
            <w:noProof/>
            <w:webHidden/>
          </w:rPr>
          <w:fldChar w:fldCharType="separate"/>
        </w:r>
        <w:r w:rsidR="00263FDC" w:rsidRPr="00263FDC">
          <w:rPr>
            <w:b/>
            <w:noProof/>
            <w:webHidden/>
          </w:rPr>
          <w:t>26</w:t>
        </w:r>
        <w:r w:rsidR="00263FDC" w:rsidRPr="00263FDC">
          <w:rPr>
            <w:b/>
            <w:noProof/>
            <w:webHidden/>
          </w:rPr>
          <w:fldChar w:fldCharType="end"/>
        </w:r>
      </w:hyperlink>
    </w:p>
    <w:p w:rsidR="00263FDC" w:rsidRPr="00263FDC" w:rsidRDefault="00FD1840">
      <w:pPr>
        <w:pStyle w:val="TDC2"/>
        <w:tabs>
          <w:tab w:val="left" w:pos="880"/>
          <w:tab w:val="right" w:leader="dot" w:pos="8828"/>
        </w:tabs>
        <w:rPr>
          <w:rFonts w:eastAsiaTheme="minorEastAsia"/>
          <w:b/>
          <w:noProof/>
          <w:lang w:eastAsia="es-MX"/>
        </w:rPr>
      </w:pPr>
      <w:hyperlink w:anchor="_Toc445729047" w:history="1">
        <w:r w:rsidR="00263FDC" w:rsidRPr="00263FDC">
          <w:rPr>
            <w:rStyle w:val="Hipervnculo"/>
            <w:rFonts w:ascii="Soberana Texto" w:hAnsi="Soberana Texto" w:cs="Arial"/>
            <w:b/>
            <w:noProof/>
          </w:rPr>
          <w:t>6.1</w:t>
        </w:r>
        <w:r w:rsidR="00263FDC" w:rsidRPr="00263FDC">
          <w:rPr>
            <w:rFonts w:eastAsiaTheme="minorEastAsia"/>
            <w:b/>
            <w:noProof/>
            <w:lang w:eastAsia="es-MX"/>
          </w:rPr>
          <w:tab/>
        </w:r>
        <w:r w:rsidR="00263FDC" w:rsidRPr="00263FDC">
          <w:rPr>
            <w:rStyle w:val="Hipervnculo"/>
            <w:rFonts w:ascii="Soberana Texto" w:hAnsi="Soberana Texto" w:cs="Arial"/>
            <w:b/>
            <w:noProof/>
          </w:rPr>
          <w:t>Aspectos Conceptuales de Riesgos y Factores de Riesgo</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_Toc445729047 \h </w:instrText>
        </w:r>
        <w:r w:rsidR="00263FDC" w:rsidRPr="00263FDC">
          <w:rPr>
            <w:b/>
            <w:noProof/>
            <w:webHidden/>
          </w:rPr>
        </w:r>
        <w:r w:rsidR="00263FDC" w:rsidRPr="00263FDC">
          <w:rPr>
            <w:b/>
            <w:noProof/>
            <w:webHidden/>
          </w:rPr>
          <w:fldChar w:fldCharType="separate"/>
        </w:r>
        <w:r w:rsidR="00263FDC" w:rsidRPr="00263FDC">
          <w:rPr>
            <w:b/>
            <w:noProof/>
            <w:webHidden/>
          </w:rPr>
          <w:t>26</w:t>
        </w:r>
        <w:r w:rsidR="00263FDC" w:rsidRPr="00263FDC">
          <w:rPr>
            <w:b/>
            <w:noProof/>
            <w:webHidden/>
          </w:rPr>
          <w:fldChar w:fldCharType="end"/>
        </w:r>
      </w:hyperlink>
    </w:p>
    <w:p w:rsidR="00263FDC" w:rsidRPr="00263FDC" w:rsidRDefault="00FD1840">
      <w:pPr>
        <w:pStyle w:val="TDC2"/>
        <w:tabs>
          <w:tab w:val="left" w:pos="880"/>
          <w:tab w:val="right" w:leader="dot" w:pos="8828"/>
        </w:tabs>
        <w:rPr>
          <w:rFonts w:eastAsiaTheme="minorEastAsia"/>
          <w:b/>
          <w:noProof/>
          <w:lang w:eastAsia="es-MX"/>
        </w:rPr>
      </w:pPr>
      <w:hyperlink w:anchor="_Toc445729048" w:history="1">
        <w:r w:rsidR="00263FDC" w:rsidRPr="00263FDC">
          <w:rPr>
            <w:rStyle w:val="Hipervnculo"/>
            <w:rFonts w:ascii="Soberana Texto" w:hAnsi="Soberana Texto" w:cs="Arial"/>
            <w:b/>
            <w:noProof/>
          </w:rPr>
          <w:t>6.2</w:t>
        </w:r>
        <w:r w:rsidR="00263FDC" w:rsidRPr="00263FDC">
          <w:rPr>
            <w:rFonts w:eastAsiaTheme="minorEastAsia"/>
            <w:b/>
            <w:noProof/>
            <w:lang w:eastAsia="es-MX"/>
          </w:rPr>
          <w:tab/>
        </w:r>
        <w:r w:rsidR="00263FDC" w:rsidRPr="00263FDC">
          <w:rPr>
            <w:rStyle w:val="Hipervnculo"/>
            <w:rFonts w:ascii="Soberana Texto" w:hAnsi="Soberana Texto" w:cs="Arial"/>
            <w:b/>
            <w:noProof/>
          </w:rPr>
          <w:t>Metodología de la Administración de Riesgos</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_Toc445729048 \h </w:instrText>
        </w:r>
        <w:r w:rsidR="00263FDC" w:rsidRPr="00263FDC">
          <w:rPr>
            <w:b/>
            <w:noProof/>
            <w:webHidden/>
          </w:rPr>
        </w:r>
        <w:r w:rsidR="00263FDC" w:rsidRPr="00263FDC">
          <w:rPr>
            <w:b/>
            <w:noProof/>
            <w:webHidden/>
          </w:rPr>
          <w:fldChar w:fldCharType="separate"/>
        </w:r>
        <w:r w:rsidR="00263FDC" w:rsidRPr="00263FDC">
          <w:rPr>
            <w:b/>
            <w:noProof/>
            <w:webHidden/>
          </w:rPr>
          <w:t>27</w:t>
        </w:r>
        <w:r w:rsidR="00263FDC" w:rsidRPr="00263FDC">
          <w:rPr>
            <w:b/>
            <w:noProof/>
            <w:webHidden/>
          </w:rPr>
          <w:fldChar w:fldCharType="end"/>
        </w:r>
      </w:hyperlink>
    </w:p>
    <w:p w:rsidR="00263FDC" w:rsidRPr="00263FDC" w:rsidRDefault="00FD1840">
      <w:pPr>
        <w:pStyle w:val="TDC1"/>
        <w:rPr>
          <w:rFonts w:eastAsiaTheme="minorEastAsia"/>
          <w:b/>
          <w:noProof/>
          <w:lang w:eastAsia="es-MX"/>
        </w:rPr>
      </w:pPr>
      <w:hyperlink w:anchor="_Toc445729049" w:history="1">
        <w:r w:rsidR="00263FDC" w:rsidRPr="00263FDC">
          <w:rPr>
            <w:rStyle w:val="Hipervnculo"/>
            <w:rFonts w:ascii="Soberana Texto" w:hAnsi="Soberana Texto" w:cs="Arial"/>
            <w:b/>
            <w:noProof/>
          </w:rPr>
          <w:t>7.</w:t>
        </w:r>
        <w:r w:rsidR="00263FDC" w:rsidRPr="00263FDC">
          <w:rPr>
            <w:rFonts w:eastAsiaTheme="minorEastAsia"/>
            <w:b/>
            <w:noProof/>
            <w:lang w:eastAsia="es-MX"/>
          </w:rPr>
          <w:tab/>
        </w:r>
        <w:r w:rsidR="00263FDC" w:rsidRPr="00263FDC">
          <w:rPr>
            <w:rStyle w:val="Hipervnculo"/>
            <w:rFonts w:ascii="Soberana Texto" w:hAnsi="Soberana Texto" w:cs="Arial"/>
            <w:b/>
            <w:noProof/>
          </w:rPr>
          <w:t>Mapa de Riesgos Institucional</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_Toc445729049 \h </w:instrText>
        </w:r>
        <w:r w:rsidR="00263FDC" w:rsidRPr="00263FDC">
          <w:rPr>
            <w:b/>
            <w:noProof/>
            <w:webHidden/>
          </w:rPr>
        </w:r>
        <w:r w:rsidR="00263FDC" w:rsidRPr="00263FDC">
          <w:rPr>
            <w:b/>
            <w:noProof/>
            <w:webHidden/>
          </w:rPr>
          <w:fldChar w:fldCharType="separate"/>
        </w:r>
        <w:r w:rsidR="00263FDC" w:rsidRPr="00263FDC">
          <w:rPr>
            <w:b/>
            <w:noProof/>
            <w:webHidden/>
          </w:rPr>
          <w:t>30</w:t>
        </w:r>
        <w:r w:rsidR="00263FDC" w:rsidRPr="00263FDC">
          <w:rPr>
            <w:b/>
            <w:noProof/>
            <w:webHidden/>
          </w:rPr>
          <w:fldChar w:fldCharType="end"/>
        </w:r>
      </w:hyperlink>
    </w:p>
    <w:p w:rsidR="00263FDC" w:rsidRPr="00263FDC" w:rsidRDefault="00FD1840">
      <w:pPr>
        <w:pStyle w:val="TDC2"/>
        <w:tabs>
          <w:tab w:val="left" w:pos="880"/>
          <w:tab w:val="right" w:leader="dot" w:pos="8828"/>
        </w:tabs>
        <w:rPr>
          <w:rFonts w:eastAsiaTheme="minorEastAsia"/>
          <w:b/>
          <w:noProof/>
          <w:lang w:eastAsia="es-MX"/>
        </w:rPr>
      </w:pPr>
      <w:hyperlink w:anchor="_Toc445729050" w:history="1">
        <w:r w:rsidR="00263FDC" w:rsidRPr="00263FDC">
          <w:rPr>
            <w:rStyle w:val="Hipervnculo"/>
            <w:rFonts w:ascii="Soberana Texto" w:hAnsi="Soberana Texto" w:cs="Arial"/>
            <w:b/>
            <w:noProof/>
          </w:rPr>
          <w:t>7.1</w:t>
        </w:r>
        <w:r w:rsidR="00263FDC" w:rsidRPr="00263FDC">
          <w:rPr>
            <w:rFonts w:eastAsiaTheme="minorEastAsia"/>
            <w:b/>
            <w:noProof/>
            <w:lang w:eastAsia="es-MX"/>
          </w:rPr>
          <w:tab/>
        </w:r>
        <w:r w:rsidR="00263FDC" w:rsidRPr="00263FDC">
          <w:rPr>
            <w:rStyle w:val="Hipervnculo"/>
            <w:rFonts w:ascii="Soberana Texto" w:hAnsi="Soberana Texto" w:cs="Arial"/>
            <w:b/>
            <w:noProof/>
          </w:rPr>
          <w:t>Cuadrante de Atención Inmediata</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_Toc445729050 \h </w:instrText>
        </w:r>
        <w:r w:rsidR="00263FDC" w:rsidRPr="00263FDC">
          <w:rPr>
            <w:b/>
            <w:noProof/>
            <w:webHidden/>
          </w:rPr>
        </w:r>
        <w:r w:rsidR="00263FDC" w:rsidRPr="00263FDC">
          <w:rPr>
            <w:b/>
            <w:noProof/>
            <w:webHidden/>
          </w:rPr>
          <w:fldChar w:fldCharType="separate"/>
        </w:r>
        <w:r w:rsidR="00263FDC" w:rsidRPr="00263FDC">
          <w:rPr>
            <w:b/>
            <w:noProof/>
            <w:webHidden/>
          </w:rPr>
          <w:t>32</w:t>
        </w:r>
        <w:r w:rsidR="00263FDC" w:rsidRPr="00263FDC">
          <w:rPr>
            <w:b/>
            <w:noProof/>
            <w:webHidden/>
          </w:rPr>
          <w:fldChar w:fldCharType="end"/>
        </w:r>
      </w:hyperlink>
    </w:p>
    <w:p w:rsidR="00263FDC" w:rsidRPr="00263FDC" w:rsidRDefault="00FD1840">
      <w:pPr>
        <w:pStyle w:val="TDC2"/>
        <w:tabs>
          <w:tab w:val="left" w:pos="880"/>
          <w:tab w:val="right" w:leader="dot" w:pos="8828"/>
        </w:tabs>
        <w:rPr>
          <w:rFonts w:eastAsiaTheme="minorEastAsia"/>
          <w:b/>
          <w:noProof/>
          <w:lang w:eastAsia="es-MX"/>
        </w:rPr>
      </w:pPr>
      <w:hyperlink w:anchor="_Toc445729051" w:history="1">
        <w:r w:rsidR="00263FDC" w:rsidRPr="00263FDC">
          <w:rPr>
            <w:rStyle w:val="Hipervnculo"/>
            <w:rFonts w:ascii="Soberana Texto" w:hAnsi="Soberana Texto"/>
            <w:b/>
            <w:noProof/>
          </w:rPr>
          <w:t>7.2</w:t>
        </w:r>
        <w:r w:rsidR="00263FDC" w:rsidRPr="00263FDC">
          <w:rPr>
            <w:rFonts w:eastAsiaTheme="minorEastAsia"/>
            <w:b/>
            <w:noProof/>
            <w:lang w:eastAsia="es-MX"/>
          </w:rPr>
          <w:tab/>
        </w:r>
        <w:r w:rsidR="00263FDC" w:rsidRPr="00263FDC">
          <w:rPr>
            <w:rStyle w:val="Hipervnculo"/>
            <w:rFonts w:ascii="Soberana Texto" w:hAnsi="Soberana Texto"/>
            <w:b/>
            <w:noProof/>
          </w:rPr>
          <w:t>Cuadrante de Atención Periódica</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_Toc445729051 \h </w:instrText>
        </w:r>
        <w:r w:rsidR="00263FDC" w:rsidRPr="00263FDC">
          <w:rPr>
            <w:b/>
            <w:noProof/>
            <w:webHidden/>
          </w:rPr>
        </w:r>
        <w:r w:rsidR="00263FDC" w:rsidRPr="00263FDC">
          <w:rPr>
            <w:b/>
            <w:noProof/>
            <w:webHidden/>
          </w:rPr>
          <w:fldChar w:fldCharType="separate"/>
        </w:r>
        <w:r w:rsidR="00263FDC" w:rsidRPr="00263FDC">
          <w:rPr>
            <w:b/>
            <w:noProof/>
            <w:webHidden/>
          </w:rPr>
          <w:t>33</w:t>
        </w:r>
        <w:r w:rsidR="00263FDC" w:rsidRPr="00263FDC">
          <w:rPr>
            <w:b/>
            <w:noProof/>
            <w:webHidden/>
          </w:rPr>
          <w:fldChar w:fldCharType="end"/>
        </w:r>
      </w:hyperlink>
    </w:p>
    <w:p w:rsidR="00263FDC" w:rsidRPr="00263FDC" w:rsidRDefault="00FD1840">
      <w:pPr>
        <w:pStyle w:val="TDC2"/>
        <w:tabs>
          <w:tab w:val="left" w:pos="880"/>
          <w:tab w:val="right" w:leader="dot" w:pos="8828"/>
        </w:tabs>
        <w:rPr>
          <w:rFonts w:eastAsiaTheme="minorEastAsia"/>
          <w:b/>
          <w:noProof/>
          <w:lang w:eastAsia="es-MX"/>
        </w:rPr>
      </w:pPr>
      <w:hyperlink w:anchor="_Toc445729052" w:history="1">
        <w:r w:rsidR="00263FDC" w:rsidRPr="00263FDC">
          <w:rPr>
            <w:rStyle w:val="Hipervnculo"/>
            <w:rFonts w:ascii="Soberana Texto" w:hAnsi="Soberana Texto"/>
            <w:b/>
            <w:noProof/>
          </w:rPr>
          <w:t>7.3</w:t>
        </w:r>
        <w:r w:rsidR="00263FDC" w:rsidRPr="00263FDC">
          <w:rPr>
            <w:rFonts w:eastAsiaTheme="minorEastAsia"/>
            <w:b/>
            <w:noProof/>
            <w:lang w:eastAsia="es-MX"/>
          </w:rPr>
          <w:tab/>
        </w:r>
        <w:r w:rsidR="00263FDC" w:rsidRPr="00263FDC">
          <w:rPr>
            <w:rStyle w:val="Hipervnculo"/>
            <w:rFonts w:ascii="Soberana Texto" w:hAnsi="Soberana Texto"/>
            <w:b/>
            <w:noProof/>
          </w:rPr>
          <w:t>Cuadrante de Atención de Seguimiento</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_Toc445729052 \h </w:instrText>
        </w:r>
        <w:r w:rsidR="00263FDC" w:rsidRPr="00263FDC">
          <w:rPr>
            <w:b/>
            <w:noProof/>
            <w:webHidden/>
          </w:rPr>
        </w:r>
        <w:r w:rsidR="00263FDC" w:rsidRPr="00263FDC">
          <w:rPr>
            <w:b/>
            <w:noProof/>
            <w:webHidden/>
          </w:rPr>
          <w:fldChar w:fldCharType="separate"/>
        </w:r>
        <w:r w:rsidR="00263FDC" w:rsidRPr="00263FDC">
          <w:rPr>
            <w:b/>
            <w:noProof/>
            <w:webHidden/>
          </w:rPr>
          <w:t>34</w:t>
        </w:r>
        <w:r w:rsidR="00263FDC" w:rsidRPr="00263FDC">
          <w:rPr>
            <w:b/>
            <w:noProof/>
            <w:webHidden/>
          </w:rPr>
          <w:fldChar w:fldCharType="end"/>
        </w:r>
      </w:hyperlink>
    </w:p>
    <w:p w:rsidR="00263FDC" w:rsidRPr="00263FDC" w:rsidRDefault="00FD1840">
      <w:pPr>
        <w:pStyle w:val="TDC2"/>
        <w:tabs>
          <w:tab w:val="left" w:pos="880"/>
          <w:tab w:val="right" w:leader="dot" w:pos="8828"/>
        </w:tabs>
        <w:rPr>
          <w:rFonts w:eastAsiaTheme="minorEastAsia"/>
          <w:b/>
          <w:noProof/>
          <w:lang w:eastAsia="es-MX"/>
        </w:rPr>
      </w:pPr>
      <w:hyperlink w:anchor="_Toc445729053" w:history="1">
        <w:r w:rsidR="00263FDC" w:rsidRPr="00263FDC">
          <w:rPr>
            <w:rStyle w:val="Hipervnculo"/>
            <w:rFonts w:ascii="Soberana Texto" w:hAnsi="Soberana Texto"/>
            <w:b/>
            <w:noProof/>
          </w:rPr>
          <w:t>7.4</w:t>
        </w:r>
        <w:r w:rsidR="00263FDC" w:rsidRPr="00263FDC">
          <w:rPr>
            <w:rFonts w:eastAsiaTheme="minorEastAsia"/>
            <w:b/>
            <w:noProof/>
            <w:lang w:eastAsia="es-MX"/>
          </w:rPr>
          <w:tab/>
        </w:r>
        <w:r w:rsidR="00263FDC" w:rsidRPr="00263FDC">
          <w:rPr>
            <w:rStyle w:val="Hipervnculo"/>
            <w:rFonts w:ascii="Soberana Texto" w:hAnsi="Soberana Texto"/>
            <w:b/>
            <w:noProof/>
          </w:rPr>
          <w:t>Cuadrante de Atención Controlados</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_Toc445729053 \h </w:instrText>
        </w:r>
        <w:r w:rsidR="00263FDC" w:rsidRPr="00263FDC">
          <w:rPr>
            <w:b/>
            <w:noProof/>
            <w:webHidden/>
          </w:rPr>
        </w:r>
        <w:r w:rsidR="00263FDC" w:rsidRPr="00263FDC">
          <w:rPr>
            <w:b/>
            <w:noProof/>
            <w:webHidden/>
          </w:rPr>
          <w:fldChar w:fldCharType="separate"/>
        </w:r>
        <w:r w:rsidR="00263FDC" w:rsidRPr="00263FDC">
          <w:rPr>
            <w:b/>
            <w:noProof/>
            <w:webHidden/>
          </w:rPr>
          <w:t>35</w:t>
        </w:r>
        <w:r w:rsidR="00263FDC" w:rsidRPr="00263FDC">
          <w:rPr>
            <w:b/>
            <w:noProof/>
            <w:webHidden/>
          </w:rPr>
          <w:fldChar w:fldCharType="end"/>
        </w:r>
      </w:hyperlink>
    </w:p>
    <w:p w:rsidR="00263FDC" w:rsidRPr="00263FDC" w:rsidRDefault="00FD1840">
      <w:pPr>
        <w:pStyle w:val="TDC1"/>
        <w:rPr>
          <w:rFonts w:eastAsiaTheme="minorEastAsia"/>
          <w:b/>
          <w:noProof/>
          <w:lang w:eastAsia="es-MX"/>
        </w:rPr>
      </w:pPr>
      <w:hyperlink w:anchor="_Toc445729054" w:history="1">
        <w:r w:rsidR="00263FDC" w:rsidRPr="00263FDC">
          <w:rPr>
            <w:rStyle w:val="Hipervnculo"/>
            <w:rFonts w:ascii="Soberana Texto" w:hAnsi="Soberana Texto" w:cs="Arial"/>
            <w:b/>
            <w:noProof/>
          </w:rPr>
          <w:t>8.</w:t>
        </w:r>
        <w:r w:rsidR="00263FDC" w:rsidRPr="00263FDC">
          <w:rPr>
            <w:rFonts w:eastAsiaTheme="minorEastAsia"/>
            <w:b/>
            <w:noProof/>
            <w:lang w:eastAsia="es-MX"/>
          </w:rPr>
          <w:tab/>
        </w:r>
        <w:r w:rsidR="00263FDC" w:rsidRPr="00263FDC">
          <w:rPr>
            <w:rStyle w:val="Hipervnculo"/>
            <w:rFonts w:ascii="Soberana Texto" w:hAnsi="Soberana Texto"/>
            <w:b/>
            <w:noProof/>
          </w:rPr>
          <w:t>Acciones de mejora para Administrar los Riesgos</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_Toc445729054 \h </w:instrText>
        </w:r>
        <w:r w:rsidR="00263FDC" w:rsidRPr="00263FDC">
          <w:rPr>
            <w:b/>
            <w:noProof/>
            <w:webHidden/>
          </w:rPr>
        </w:r>
        <w:r w:rsidR="00263FDC" w:rsidRPr="00263FDC">
          <w:rPr>
            <w:b/>
            <w:noProof/>
            <w:webHidden/>
          </w:rPr>
          <w:fldChar w:fldCharType="separate"/>
        </w:r>
        <w:r w:rsidR="00263FDC" w:rsidRPr="00263FDC">
          <w:rPr>
            <w:b/>
            <w:noProof/>
            <w:webHidden/>
          </w:rPr>
          <w:t>36</w:t>
        </w:r>
        <w:r w:rsidR="00263FDC" w:rsidRPr="00263FDC">
          <w:rPr>
            <w:b/>
            <w:noProof/>
            <w:webHidden/>
          </w:rPr>
          <w:fldChar w:fldCharType="end"/>
        </w:r>
      </w:hyperlink>
    </w:p>
    <w:p w:rsidR="00263FDC" w:rsidRPr="00263FDC" w:rsidRDefault="00FD1840">
      <w:pPr>
        <w:pStyle w:val="TDC2"/>
        <w:tabs>
          <w:tab w:val="right" w:leader="dot" w:pos="8828"/>
        </w:tabs>
        <w:rPr>
          <w:rFonts w:eastAsiaTheme="minorEastAsia"/>
          <w:b/>
          <w:noProof/>
          <w:lang w:eastAsia="es-MX"/>
        </w:rPr>
      </w:pPr>
      <w:hyperlink w:anchor="_Toc445729055" w:history="1">
        <w:r w:rsidR="00263FDC" w:rsidRPr="00263FDC">
          <w:rPr>
            <w:rStyle w:val="Hipervnculo"/>
            <w:rFonts w:ascii="Soberana Texto" w:hAnsi="Soberana Texto"/>
            <w:b/>
            <w:noProof/>
          </w:rPr>
          <w:t>8.1 Asumir los riesgos</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_Toc445729055 \h </w:instrText>
        </w:r>
        <w:r w:rsidR="00263FDC" w:rsidRPr="00263FDC">
          <w:rPr>
            <w:b/>
            <w:noProof/>
            <w:webHidden/>
          </w:rPr>
        </w:r>
        <w:r w:rsidR="00263FDC" w:rsidRPr="00263FDC">
          <w:rPr>
            <w:b/>
            <w:noProof/>
            <w:webHidden/>
          </w:rPr>
          <w:fldChar w:fldCharType="separate"/>
        </w:r>
        <w:r w:rsidR="00263FDC" w:rsidRPr="00263FDC">
          <w:rPr>
            <w:b/>
            <w:noProof/>
            <w:webHidden/>
          </w:rPr>
          <w:t>36</w:t>
        </w:r>
        <w:r w:rsidR="00263FDC" w:rsidRPr="00263FDC">
          <w:rPr>
            <w:b/>
            <w:noProof/>
            <w:webHidden/>
          </w:rPr>
          <w:fldChar w:fldCharType="end"/>
        </w:r>
      </w:hyperlink>
    </w:p>
    <w:p w:rsidR="00263FDC" w:rsidRPr="00263FDC" w:rsidRDefault="00FD1840">
      <w:pPr>
        <w:pStyle w:val="TDC2"/>
        <w:tabs>
          <w:tab w:val="right" w:leader="dot" w:pos="8828"/>
        </w:tabs>
        <w:rPr>
          <w:rFonts w:eastAsiaTheme="minorEastAsia"/>
          <w:b/>
          <w:noProof/>
          <w:lang w:eastAsia="es-MX"/>
        </w:rPr>
      </w:pPr>
      <w:hyperlink w:anchor="_Toc445729056" w:history="1">
        <w:r w:rsidR="00263FDC" w:rsidRPr="00263FDC">
          <w:rPr>
            <w:rStyle w:val="Hipervnculo"/>
            <w:rFonts w:ascii="Soberana Texto" w:hAnsi="Soberana Texto"/>
            <w:b/>
            <w:noProof/>
          </w:rPr>
          <w:t>8.2 Controlar los riesgos</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_Toc445729056 \h </w:instrText>
        </w:r>
        <w:r w:rsidR="00263FDC" w:rsidRPr="00263FDC">
          <w:rPr>
            <w:b/>
            <w:noProof/>
            <w:webHidden/>
          </w:rPr>
        </w:r>
        <w:r w:rsidR="00263FDC" w:rsidRPr="00263FDC">
          <w:rPr>
            <w:b/>
            <w:noProof/>
            <w:webHidden/>
          </w:rPr>
          <w:fldChar w:fldCharType="separate"/>
        </w:r>
        <w:r w:rsidR="00263FDC" w:rsidRPr="00263FDC">
          <w:rPr>
            <w:b/>
            <w:noProof/>
            <w:webHidden/>
          </w:rPr>
          <w:t>36</w:t>
        </w:r>
        <w:r w:rsidR="00263FDC" w:rsidRPr="00263FDC">
          <w:rPr>
            <w:b/>
            <w:noProof/>
            <w:webHidden/>
          </w:rPr>
          <w:fldChar w:fldCharType="end"/>
        </w:r>
      </w:hyperlink>
    </w:p>
    <w:p w:rsidR="00263FDC" w:rsidRPr="00263FDC" w:rsidRDefault="00FD1840">
      <w:pPr>
        <w:pStyle w:val="TDC2"/>
        <w:tabs>
          <w:tab w:val="right" w:leader="dot" w:pos="8828"/>
        </w:tabs>
        <w:rPr>
          <w:rFonts w:eastAsiaTheme="minorEastAsia"/>
          <w:b/>
          <w:noProof/>
          <w:lang w:eastAsia="es-MX"/>
        </w:rPr>
      </w:pPr>
      <w:hyperlink w:anchor="_Toc445729057" w:history="1">
        <w:r w:rsidR="00263FDC" w:rsidRPr="00263FDC">
          <w:rPr>
            <w:rStyle w:val="Hipervnculo"/>
            <w:rFonts w:ascii="Soberana Texto" w:hAnsi="Soberana Texto"/>
            <w:b/>
            <w:noProof/>
          </w:rPr>
          <w:t>8.3 Transferir los riesgos:</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_Toc445729057 \h </w:instrText>
        </w:r>
        <w:r w:rsidR="00263FDC" w:rsidRPr="00263FDC">
          <w:rPr>
            <w:b/>
            <w:noProof/>
            <w:webHidden/>
          </w:rPr>
        </w:r>
        <w:r w:rsidR="00263FDC" w:rsidRPr="00263FDC">
          <w:rPr>
            <w:b/>
            <w:noProof/>
            <w:webHidden/>
          </w:rPr>
          <w:fldChar w:fldCharType="separate"/>
        </w:r>
        <w:r w:rsidR="00263FDC" w:rsidRPr="00263FDC">
          <w:rPr>
            <w:b/>
            <w:noProof/>
            <w:webHidden/>
          </w:rPr>
          <w:t>36</w:t>
        </w:r>
        <w:r w:rsidR="00263FDC" w:rsidRPr="00263FDC">
          <w:rPr>
            <w:b/>
            <w:noProof/>
            <w:webHidden/>
          </w:rPr>
          <w:fldChar w:fldCharType="end"/>
        </w:r>
      </w:hyperlink>
    </w:p>
    <w:p w:rsidR="00263FDC" w:rsidRPr="00263FDC" w:rsidRDefault="00FD1840">
      <w:pPr>
        <w:pStyle w:val="TDC3"/>
        <w:tabs>
          <w:tab w:val="right" w:leader="dot" w:pos="8828"/>
        </w:tabs>
        <w:rPr>
          <w:rFonts w:eastAsiaTheme="minorEastAsia"/>
          <w:b/>
          <w:noProof/>
          <w:lang w:eastAsia="es-MX"/>
        </w:rPr>
      </w:pPr>
      <w:hyperlink w:anchor="_Toc445729058" w:history="1">
        <w:r w:rsidR="00263FDC" w:rsidRPr="00263FDC">
          <w:rPr>
            <w:rStyle w:val="Hipervnculo"/>
            <w:rFonts w:ascii="Soberana Texto" w:hAnsi="Soberana Texto"/>
            <w:b/>
            <w:noProof/>
          </w:rPr>
          <w:t>8.3.1.- Supervisión y Mejora Continua</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_Toc445729058 \h </w:instrText>
        </w:r>
        <w:r w:rsidR="00263FDC" w:rsidRPr="00263FDC">
          <w:rPr>
            <w:b/>
            <w:noProof/>
            <w:webHidden/>
          </w:rPr>
        </w:r>
        <w:r w:rsidR="00263FDC" w:rsidRPr="00263FDC">
          <w:rPr>
            <w:b/>
            <w:noProof/>
            <w:webHidden/>
          </w:rPr>
          <w:fldChar w:fldCharType="separate"/>
        </w:r>
        <w:r w:rsidR="00263FDC" w:rsidRPr="00263FDC">
          <w:rPr>
            <w:b/>
            <w:noProof/>
            <w:webHidden/>
          </w:rPr>
          <w:t>36</w:t>
        </w:r>
        <w:r w:rsidR="00263FDC" w:rsidRPr="00263FDC">
          <w:rPr>
            <w:b/>
            <w:noProof/>
            <w:webHidden/>
          </w:rPr>
          <w:fldChar w:fldCharType="end"/>
        </w:r>
      </w:hyperlink>
    </w:p>
    <w:p w:rsidR="00263FDC" w:rsidRPr="00263FDC" w:rsidRDefault="00FD1840">
      <w:pPr>
        <w:pStyle w:val="TDC1"/>
        <w:rPr>
          <w:rFonts w:eastAsiaTheme="minorEastAsia"/>
          <w:b/>
          <w:noProof/>
          <w:lang w:eastAsia="es-MX"/>
        </w:rPr>
      </w:pPr>
      <w:hyperlink w:anchor="_Toc445729059" w:history="1">
        <w:r w:rsidR="00263FDC" w:rsidRPr="00263FDC">
          <w:rPr>
            <w:rStyle w:val="Hipervnculo"/>
            <w:rFonts w:ascii="Soberana Texto" w:hAnsi="Soberana Texto"/>
            <w:b/>
            <w:noProof/>
          </w:rPr>
          <w:t>Fuentes de Información</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_Toc445729059 \h </w:instrText>
        </w:r>
        <w:r w:rsidR="00263FDC" w:rsidRPr="00263FDC">
          <w:rPr>
            <w:b/>
            <w:noProof/>
            <w:webHidden/>
          </w:rPr>
        </w:r>
        <w:r w:rsidR="00263FDC" w:rsidRPr="00263FDC">
          <w:rPr>
            <w:b/>
            <w:noProof/>
            <w:webHidden/>
          </w:rPr>
          <w:fldChar w:fldCharType="separate"/>
        </w:r>
        <w:r w:rsidR="00263FDC" w:rsidRPr="00263FDC">
          <w:rPr>
            <w:b/>
            <w:noProof/>
            <w:webHidden/>
          </w:rPr>
          <w:t>37</w:t>
        </w:r>
        <w:r w:rsidR="00263FDC" w:rsidRPr="00263FDC">
          <w:rPr>
            <w:b/>
            <w:noProof/>
            <w:webHidden/>
          </w:rPr>
          <w:fldChar w:fldCharType="end"/>
        </w:r>
      </w:hyperlink>
    </w:p>
    <w:p w:rsidR="00263FDC" w:rsidRPr="00263FDC" w:rsidRDefault="00FD1840">
      <w:pPr>
        <w:pStyle w:val="TDC1"/>
        <w:rPr>
          <w:rFonts w:eastAsiaTheme="minorEastAsia"/>
          <w:b/>
          <w:noProof/>
          <w:lang w:eastAsia="es-MX"/>
        </w:rPr>
      </w:pPr>
      <w:hyperlink w:anchor="_Toc445729060" w:history="1">
        <w:r w:rsidR="00263FDC" w:rsidRPr="00263FDC">
          <w:rPr>
            <w:rStyle w:val="Hipervnculo"/>
            <w:rFonts w:ascii="Soberana Texto" w:hAnsi="Soberana Texto"/>
            <w:b/>
            <w:noProof/>
          </w:rPr>
          <w:t>Bibliografía</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_Toc445729060 \h </w:instrText>
        </w:r>
        <w:r w:rsidR="00263FDC" w:rsidRPr="00263FDC">
          <w:rPr>
            <w:b/>
            <w:noProof/>
            <w:webHidden/>
          </w:rPr>
        </w:r>
        <w:r w:rsidR="00263FDC" w:rsidRPr="00263FDC">
          <w:rPr>
            <w:b/>
            <w:noProof/>
            <w:webHidden/>
          </w:rPr>
          <w:fldChar w:fldCharType="separate"/>
        </w:r>
        <w:r w:rsidR="00263FDC" w:rsidRPr="00263FDC">
          <w:rPr>
            <w:b/>
            <w:noProof/>
            <w:webHidden/>
          </w:rPr>
          <w:t>37</w:t>
        </w:r>
        <w:r w:rsidR="00263FDC" w:rsidRPr="00263FDC">
          <w:rPr>
            <w:b/>
            <w:noProof/>
            <w:webHidden/>
          </w:rPr>
          <w:fldChar w:fldCharType="end"/>
        </w:r>
      </w:hyperlink>
    </w:p>
    <w:p w:rsidR="00263FDC" w:rsidRPr="00263FDC" w:rsidRDefault="00FD1840">
      <w:pPr>
        <w:pStyle w:val="TDC1"/>
        <w:rPr>
          <w:rFonts w:eastAsiaTheme="minorEastAsia"/>
          <w:b/>
          <w:noProof/>
          <w:lang w:eastAsia="es-MX"/>
        </w:rPr>
      </w:pPr>
      <w:hyperlink r:id="rId15" w:anchor="_Toc445729061" w:history="1">
        <w:r w:rsidR="00263FDC" w:rsidRPr="00263FDC">
          <w:rPr>
            <w:rStyle w:val="Hipervnculo"/>
            <w:rFonts w:ascii="Soberana Texto" w:hAnsi="Soberana Texto" w:cs="Arial"/>
            <w:b/>
            <w:noProof/>
          </w:rPr>
          <w:t>Anexo</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_Toc445729061 \h </w:instrText>
        </w:r>
        <w:r w:rsidR="00263FDC" w:rsidRPr="00263FDC">
          <w:rPr>
            <w:b/>
            <w:noProof/>
            <w:webHidden/>
          </w:rPr>
        </w:r>
        <w:r w:rsidR="00263FDC" w:rsidRPr="00263FDC">
          <w:rPr>
            <w:b/>
            <w:noProof/>
            <w:webHidden/>
          </w:rPr>
          <w:fldChar w:fldCharType="separate"/>
        </w:r>
        <w:r w:rsidR="00263FDC" w:rsidRPr="00263FDC">
          <w:rPr>
            <w:b/>
            <w:noProof/>
            <w:webHidden/>
          </w:rPr>
          <w:t>38</w:t>
        </w:r>
        <w:r w:rsidR="00263FDC" w:rsidRPr="00263FDC">
          <w:rPr>
            <w:b/>
            <w:noProof/>
            <w:webHidden/>
          </w:rPr>
          <w:fldChar w:fldCharType="end"/>
        </w:r>
      </w:hyperlink>
    </w:p>
    <w:p w:rsidR="00263FDC" w:rsidRPr="00263FDC" w:rsidRDefault="00FD1840">
      <w:pPr>
        <w:pStyle w:val="TDC1"/>
        <w:rPr>
          <w:rFonts w:eastAsiaTheme="minorEastAsia"/>
          <w:b/>
          <w:noProof/>
          <w:lang w:eastAsia="es-MX"/>
        </w:rPr>
      </w:pPr>
      <w:hyperlink w:anchor="_Toc445729062" w:history="1">
        <w:r w:rsidR="00263FDC" w:rsidRPr="00263FDC">
          <w:rPr>
            <w:rStyle w:val="Hipervnculo"/>
            <w:rFonts w:ascii="Soberana Texto" w:hAnsi="Soberana Texto" w:cs="Arial"/>
            <w:b/>
            <w:noProof/>
          </w:rPr>
          <w:t>Metodología para llevar a cabo revisiones de Control Preventivo</w:t>
        </w:r>
        <w:r w:rsidR="00263FDC" w:rsidRPr="00263FDC">
          <w:rPr>
            <w:b/>
            <w:noProof/>
            <w:webHidden/>
          </w:rPr>
          <w:tab/>
        </w:r>
        <w:r w:rsidR="00263FDC" w:rsidRPr="00263FDC">
          <w:rPr>
            <w:b/>
            <w:noProof/>
            <w:webHidden/>
          </w:rPr>
          <w:fldChar w:fldCharType="begin"/>
        </w:r>
        <w:r w:rsidR="00263FDC" w:rsidRPr="00263FDC">
          <w:rPr>
            <w:b/>
            <w:noProof/>
            <w:webHidden/>
          </w:rPr>
          <w:instrText xml:space="preserve"> PAGEREF _Toc445729062 \h </w:instrText>
        </w:r>
        <w:r w:rsidR="00263FDC" w:rsidRPr="00263FDC">
          <w:rPr>
            <w:b/>
            <w:noProof/>
            <w:webHidden/>
          </w:rPr>
        </w:r>
        <w:r w:rsidR="00263FDC" w:rsidRPr="00263FDC">
          <w:rPr>
            <w:b/>
            <w:noProof/>
            <w:webHidden/>
          </w:rPr>
          <w:fldChar w:fldCharType="separate"/>
        </w:r>
        <w:r w:rsidR="00263FDC" w:rsidRPr="00263FDC">
          <w:rPr>
            <w:b/>
            <w:noProof/>
            <w:webHidden/>
          </w:rPr>
          <w:t>39</w:t>
        </w:r>
        <w:r w:rsidR="00263FDC" w:rsidRPr="00263FDC">
          <w:rPr>
            <w:b/>
            <w:noProof/>
            <w:webHidden/>
          </w:rPr>
          <w:fldChar w:fldCharType="end"/>
        </w:r>
      </w:hyperlink>
    </w:p>
    <w:p w:rsidR="000C1B32" w:rsidRPr="000C1B32" w:rsidRDefault="000C1B32" w:rsidP="000C1B32">
      <w:pPr>
        <w:spacing w:after="0" w:line="240" w:lineRule="auto"/>
        <w:rPr>
          <w:rFonts w:ascii="Soberana Texto" w:eastAsia="Calibri" w:hAnsi="Soberana Texto" w:cs="Arial"/>
          <w:sz w:val="8"/>
          <w:szCs w:val="8"/>
        </w:rPr>
      </w:pPr>
      <w:r w:rsidRPr="000C1B32">
        <w:rPr>
          <w:rFonts w:ascii="Soberana Texto" w:eastAsia="Calibri" w:hAnsi="Soberana Texto" w:cs="Arial"/>
          <w:b/>
          <w:sz w:val="20"/>
          <w:szCs w:val="20"/>
        </w:rPr>
        <w:fldChar w:fldCharType="end"/>
      </w:r>
    </w:p>
    <w:p w:rsidR="00DB1153" w:rsidRPr="000C1B32" w:rsidRDefault="00DB1153" w:rsidP="00DB1153">
      <w:pPr>
        <w:pStyle w:val="Prrafodelista"/>
        <w:tabs>
          <w:tab w:val="left" w:pos="426"/>
        </w:tabs>
        <w:spacing w:after="0" w:line="240" w:lineRule="auto"/>
        <w:ind w:left="0"/>
        <w:rPr>
          <w:rFonts w:ascii="Soberana Texto" w:hAnsi="Soberana Texto"/>
          <w:b/>
          <w:sz w:val="24"/>
        </w:rPr>
        <w:sectPr w:rsidR="00DB1153" w:rsidRPr="000C1B32" w:rsidSect="00DB1153">
          <w:headerReference w:type="default" r:id="rId16"/>
          <w:footerReference w:type="even" r:id="rId17"/>
          <w:footerReference w:type="default" r:id="rId18"/>
          <w:headerReference w:type="first" r:id="rId19"/>
          <w:type w:val="oddPage"/>
          <w:pgSz w:w="12240" w:h="15840" w:code="1"/>
          <w:pgMar w:top="1417" w:right="1701" w:bottom="1417" w:left="1701" w:header="709" w:footer="709" w:gutter="0"/>
          <w:pgNumType w:start="1"/>
          <w:cols w:space="708"/>
          <w:titlePg/>
          <w:docGrid w:linePitch="360"/>
        </w:sectPr>
      </w:pPr>
    </w:p>
    <w:p w:rsidR="00DB1153" w:rsidRPr="00E567B0" w:rsidRDefault="00DB1153" w:rsidP="00DB1153">
      <w:pPr>
        <w:pStyle w:val="Prrafodelista"/>
        <w:numPr>
          <w:ilvl w:val="0"/>
          <w:numId w:val="1"/>
        </w:numPr>
        <w:tabs>
          <w:tab w:val="left" w:pos="426"/>
        </w:tabs>
        <w:spacing w:after="0" w:line="240" w:lineRule="auto"/>
        <w:ind w:right="-142"/>
        <w:jc w:val="both"/>
        <w:outlineLvl w:val="0"/>
        <w:rPr>
          <w:rFonts w:ascii="Soberana Texto" w:hAnsi="Soberana Texto" w:cs="Arial"/>
          <w:sz w:val="24"/>
          <w:szCs w:val="24"/>
        </w:rPr>
      </w:pPr>
      <w:bookmarkStart w:id="1" w:name="_Toc445729012"/>
      <w:r w:rsidRPr="00D8512E">
        <w:rPr>
          <w:rFonts w:ascii="Soberana Texto" w:hAnsi="Soberana Texto" w:cs="Arial"/>
          <w:b/>
          <w:sz w:val="24"/>
          <w:szCs w:val="24"/>
        </w:rPr>
        <w:lastRenderedPageBreak/>
        <w:t>Introducción</w:t>
      </w:r>
      <w:bookmarkEnd w:id="1"/>
    </w:p>
    <w:p w:rsidR="00DB1153" w:rsidRDefault="00DB1153" w:rsidP="00DB1153">
      <w:pPr>
        <w:autoSpaceDE w:val="0"/>
        <w:autoSpaceDN w:val="0"/>
        <w:adjustRightInd w:val="0"/>
        <w:spacing w:after="0" w:line="240" w:lineRule="auto"/>
        <w:ind w:left="142" w:right="-142"/>
        <w:jc w:val="both"/>
        <w:rPr>
          <w:rFonts w:ascii="Soberana Texto" w:hAnsi="Soberana Texto" w:cs="Arial"/>
          <w:sz w:val="24"/>
          <w:szCs w:val="24"/>
          <w:lang w:val="es-ES"/>
        </w:rPr>
      </w:pPr>
    </w:p>
    <w:p w:rsidR="00DB1153" w:rsidRDefault="00EC6BE4" w:rsidP="00DB1153">
      <w:pPr>
        <w:autoSpaceDE w:val="0"/>
        <w:autoSpaceDN w:val="0"/>
        <w:adjustRightInd w:val="0"/>
        <w:spacing w:after="0" w:line="240" w:lineRule="auto"/>
        <w:ind w:left="142" w:right="-142"/>
        <w:jc w:val="both"/>
        <w:rPr>
          <w:rFonts w:ascii="Soberana Texto" w:hAnsi="Soberana Texto" w:cs="Arial"/>
          <w:sz w:val="24"/>
          <w:szCs w:val="24"/>
          <w:lang w:val="es-ES"/>
        </w:rPr>
      </w:pPr>
      <w:r>
        <w:rPr>
          <w:rFonts w:ascii="Soberana Texto" w:hAnsi="Soberana Texto" w:cs="Arial"/>
          <w:sz w:val="24"/>
          <w:szCs w:val="24"/>
          <w:lang w:val="es-ES"/>
        </w:rPr>
        <w:t>E</w:t>
      </w:r>
      <w:r w:rsidR="00DB1153">
        <w:rPr>
          <w:rFonts w:ascii="Soberana Texto" w:hAnsi="Soberana Texto" w:cs="Arial"/>
          <w:sz w:val="24"/>
          <w:szCs w:val="24"/>
          <w:lang w:val="es-ES"/>
        </w:rPr>
        <w:t>s común que día a día</w:t>
      </w:r>
      <w:r>
        <w:rPr>
          <w:rFonts w:ascii="Soberana Texto" w:hAnsi="Soberana Texto" w:cs="Arial"/>
          <w:sz w:val="24"/>
          <w:szCs w:val="24"/>
          <w:lang w:val="es-ES"/>
        </w:rPr>
        <w:t>, personal de las instituciones</w:t>
      </w:r>
      <w:r w:rsidR="00DB1153">
        <w:rPr>
          <w:rFonts w:ascii="Soberana Texto" w:hAnsi="Soberana Texto" w:cs="Arial"/>
          <w:sz w:val="24"/>
          <w:szCs w:val="24"/>
          <w:lang w:val="es-ES"/>
        </w:rPr>
        <w:t xml:space="preserve"> </w:t>
      </w:r>
      <w:r w:rsidR="00DB1153" w:rsidRPr="00B770F8">
        <w:rPr>
          <w:rFonts w:ascii="Soberana Texto" w:hAnsi="Soberana Texto" w:cs="Arial"/>
          <w:sz w:val="24"/>
          <w:szCs w:val="24"/>
          <w:lang w:val="es-ES"/>
        </w:rPr>
        <w:t>se enfrent</w:t>
      </w:r>
      <w:r w:rsidR="00DB1153">
        <w:rPr>
          <w:rFonts w:ascii="Soberana Texto" w:hAnsi="Soberana Texto" w:cs="Arial"/>
          <w:sz w:val="24"/>
          <w:szCs w:val="24"/>
          <w:lang w:val="es-ES"/>
        </w:rPr>
        <w:t>e</w:t>
      </w:r>
      <w:r w:rsidR="00DB1153" w:rsidRPr="00B770F8">
        <w:rPr>
          <w:rFonts w:ascii="Soberana Texto" w:hAnsi="Soberana Texto" w:cs="Arial"/>
          <w:sz w:val="24"/>
          <w:szCs w:val="24"/>
          <w:lang w:val="es-ES"/>
        </w:rPr>
        <w:t xml:space="preserve">n </w:t>
      </w:r>
      <w:r w:rsidR="00DB1153">
        <w:rPr>
          <w:rFonts w:ascii="Soberana Texto" w:hAnsi="Soberana Texto" w:cs="Arial"/>
          <w:sz w:val="24"/>
          <w:szCs w:val="24"/>
          <w:lang w:val="es-ES"/>
        </w:rPr>
        <w:t>con la</w:t>
      </w:r>
      <w:r w:rsidR="00DB1153" w:rsidRPr="00B770F8">
        <w:rPr>
          <w:rFonts w:ascii="Soberana Texto" w:hAnsi="Soberana Texto" w:cs="Arial"/>
          <w:sz w:val="24"/>
          <w:szCs w:val="24"/>
          <w:lang w:val="es-ES"/>
        </w:rPr>
        <w:t xml:space="preserve"> </w:t>
      </w:r>
      <w:r w:rsidR="00DB1153">
        <w:rPr>
          <w:rFonts w:ascii="Soberana Texto" w:hAnsi="Soberana Texto" w:cs="Arial"/>
          <w:sz w:val="24"/>
          <w:szCs w:val="24"/>
          <w:lang w:val="es-ES"/>
        </w:rPr>
        <w:t xml:space="preserve">duda o </w:t>
      </w:r>
      <w:r w:rsidR="00DB1153" w:rsidRPr="00B770F8">
        <w:rPr>
          <w:rFonts w:ascii="Soberana Texto" w:hAnsi="Soberana Texto" w:cs="Arial"/>
          <w:sz w:val="24"/>
          <w:szCs w:val="24"/>
          <w:lang w:val="es-ES"/>
        </w:rPr>
        <w:t xml:space="preserve">incertidumbre </w:t>
      </w:r>
      <w:r w:rsidR="00DB1153">
        <w:rPr>
          <w:rFonts w:ascii="Soberana Texto" w:hAnsi="Soberana Texto" w:cs="Arial"/>
          <w:sz w:val="24"/>
          <w:szCs w:val="24"/>
          <w:lang w:val="es-ES"/>
        </w:rPr>
        <w:t xml:space="preserve">de no llegar a cumplir con sus objetivos establecidos en tiempo y forma, ya que las dependencias son dinámicas y constantemente se están actualizando y eso implica constantes riesgos, </w:t>
      </w:r>
      <w:r w:rsidR="00DB1153" w:rsidRPr="00B770F8">
        <w:rPr>
          <w:rFonts w:ascii="Soberana Texto" w:hAnsi="Soberana Texto" w:cs="Arial"/>
          <w:sz w:val="24"/>
          <w:szCs w:val="24"/>
          <w:lang w:val="es-ES"/>
        </w:rPr>
        <w:t>el reto para su</w:t>
      </w:r>
      <w:r w:rsidR="00DB1153">
        <w:rPr>
          <w:rFonts w:ascii="Soberana Texto" w:hAnsi="Soberana Texto" w:cs="Arial"/>
          <w:sz w:val="24"/>
          <w:szCs w:val="24"/>
          <w:lang w:val="es-ES"/>
        </w:rPr>
        <w:t>s Titulares</w:t>
      </w:r>
      <w:r w:rsidR="00DB1153" w:rsidRPr="00B770F8">
        <w:rPr>
          <w:rFonts w:ascii="Soberana Texto" w:hAnsi="Soberana Texto" w:cs="Arial"/>
          <w:sz w:val="24"/>
          <w:szCs w:val="24"/>
          <w:lang w:val="es-ES"/>
        </w:rPr>
        <w:t xml:space="preserve"> es determinar </w:t>
      </w:r>
      <w:r w:rsidR="00DB1153">
        <w:rPr>
          <w:rFonts w:ascii="Soberana Texto" w:hAnsi="Soberana Texto" w:cs="Arial"/>
          <w:sz w:val="24"/>
          <w:szCs w:val="24"/>
          <w:lang w:val="es-ES"/>
        </w:rPr>
        <w:t xml:space="preserve">el grado de </w:t>
      </w:r>
      <w:r w:rsidR="00DB1153" w:rsidRPr="00B770F8">
        <w:rPr>
          <w:rFonts w:ascii="Soberana Texto" w:hAnsi="Soberana Texto" w:cs="Arial"/>
          <w:sz w:val="24"/>
          <w:szCs w:val="24"/>
          <w:lang w:val="es-ES"/>
        </w:rPr>
        <w:t>incertidumbre</w:t>
      </w:r>
      <w:r w:rsidR="00DB1153">
        <w:rPr>
          <w:rFonts w:ascii="Soberana Texto" w:hAnsi="Soberana Texto" w:cs="Arial"/>
          <w:sz w:val="24"/>
          <w:szCs w:val="24"/>
          <w:lang w:val="es-ES"/>
        </w:rPr>
        <w:t xml:space="preserve"> que se </w:t>
      </w:r>
      <w:r w:rsidR="00DB1153" w:rsidRPr="00B770F8">
        <w:rPr>
          <w:rFonts w:ascii="Soberana Texto" w:hAnsi="Soberana Texto" w:cs="Arial"/>
          <w:sz w:val="24"/>
          <w:szCs w:val="24"/>
          <w:lang w:val="es-ES"/>
        </w:rPr>
        <w:t xml:space="preserve">puede </w:t>
      </w:r>
      <w:r w:rsidR="00DB1153">
        <w:rPr>
          <w:rFonts w:ascii="Soberana Texto" w:hAnsi="Soberana Texto" w:cs="Arial"/>
          <w:sz w:val="24"/>
          <w:szCs w:val="24"/>
          <w:lang w:val="es-ES"/>
        </w:rPr>
        <w:t>tolerar</w:t>
      </w:r>
      <w:r w:rsidR="00DB1153" w:rsidRPr="00B770F8">
        <w:rPr>
          <w:rFonts w:ascii="Soberana Texto" w:hAnsi="Soberana Texto" w:cs="Arial"/>
          <w:sz w:val="24"/>
          <w:szCs w:val="24"/>
          <w:lang w:val="es-ES"/>
        </w:rPr>
        <w:t xml:space="preserve"> </w:t>
      </w:r>
      <w:r w:rsidR="00DB1153">
        <w:rPr>
          <w:rFonts w:ascii="Soberana Texto" w:hAnsi="Soberana Texto" w:cs="Arial"/>
          <w:sz w:val="24"/>
          <w:szCs w:val="24"/>
          <w:lang w:val="es-ES"/>
        </w:rPr>
        <w:t>para fortalecer a tiempo sus sistemas de Control Interno.</w:t>
      </w:r>
    </w:p>
    <w:p w:rsidR="00DB1153" w:rsidRDefault="00DB1153" w:rsidP="00DB1153">
      <w:pPr>
        <w:autoSpaceDE w:val="0"/>
        <w:autoSpaceDN w:val="0"/>
        <w:adjustRightInd w:val="0"/>
        <w:spacing w:after="0" w:line="240" w:lineRule="auto"/>
        <w:ind w:left="142" w:right="-142"/>
        <w:jc w:val="both"/>
        <w:rPr>
          <w:rFonts w:ascii="Soberana Texto" w:hAnsi="Soberana Texto" w:cs="Arial"/>
          <w:sz w:val="24"/>
          <w:szCs w:val="24"/>
          <w:lang w:val="es-ES"/>
        </w:rPr>
      </w:pPr>
    </w:p>
    <w:p w:rsidR="00DB1153" w:rsidRDefault="00DB1153" w:rsidP="00DB1153">
      <w:pPr>
        <w:autoSpaceDE w:val="0"/>
        <w:autoSpaceDN w:val="0"/>
        <w:adjustRightInd w:val="0"/>
        <w:spacing w:after="0" w:line="240" w:lineRule="auto"/>
        <w:ind w:left="142" w:right="-142"/>
        <w:jc w:val="both"/>
        <w:rPr>
          <w:rFonts w:ascii="Soberana Texto" w:hAnsi="Soberana Texto" w:cs="Arial"/>
          <w:sz w:val="24"/>
          <w:szCs w:val="24"/>
          <w:lang w:val="es-ES"/>
        </w:rPr>
      </w:pPr>
      <w:r w:rsidRPr="00B770F8">
        <w:rPr>
          <w:rFonts w:ascii="Soberana Texto" w:hAnsi="Soberana Texto" w:cs="Arial"/>
          <w:sz w:val="24"/>
          <w:szCs w:val="24"/>
          <w:lang w:val="es-ES"/>
        </w:rPr>
        <w:t xml:space="preserve">La incertidumbre implica riesgos y </w:t>
      </w:r>
      <w:r>
        <w:rPr>
          <w:rFonts w:ascii="Soberana Texto" w:hAnsi="Soberana Texto" w:cs="Arial"/>
          <w:sz w:val="24"/>
          <w:szCs w:val="24"/>
          <w:lang w:val="es-ES"/>
        </w:rPr>
        <w:t xml:space="preserve">a veces </w:t>
      </w:r>
      <w:r w:rsidRPr="00B770F8">
        <w:rPr>
          <w:rFonts w:ascii="Soberana Texto" w:hAnsi="Soberana Texto" w:cs="Arial"/>
          <w:sz w:val="24"/>
          <w:szCs w:val="24"/>
          <w:lang w:val="es-ES"/>
        </w:rPr>
        <w:t>oportunidades</w:t>
      </w:r>
      <w:r>
        <w:rPr>
          <w:rFonts w:ascii="Soberana Texto" w:hAnsi="Soberana Texto" w:cs="Arial"/>
          <w:sz w:val="24"/>
          <w:szCs w:val="24"/>
          <w:lang w:val="es-ES"/>
        </w:rPr>
        <w:t>,</w:t>
      </w:r>
      <w:r w:rsidRPr="00B770F8">
        <w:rPr>
          <w:rFonts w:ascii="Soberana Texto" w:hAnsi="Soberana Texto" w:cs="Arial"/>
          <w:sz w:val="24"/>
          <w:szCs w:val="24"/>
          <w:lang w:val="es-ES"/>
        </w:rPr>
        <w:t xml:space="preserve"> posee el potencial de erosionar o aumentar el valor. La administración de riesgos permite a la dirección tratar efectivamente </w:t>
      </w:r>
      <w:r>
        <w:rPr>
          <w:rFonts w:ascii="Soberana Texto" w:hAnsi="Soberana Texto" w:cs="Arial"/>
          <w:sz w:val="24"/>
          <w:szCs w:val="24"/>
          <w:lang w:val="es-ES"/>
        </w:rPr>
        <w:t>la</w:t>
      </w:r>
      <w:r w:rsidRPr="00B770F8">
        <w:rPr>
          <w:rFonts w:ascii="Soberana Texto" w:hAnsi="Soberana Texto" w:cs="Arial"/>
          <w:sz w:val="24"/>
          <w:szCs w:val="24"/>
          <w:lang w:val="es-ES"/>
        </w:rPr>
        <w:t xml:space="preserve"> incertidumbre</w:t>
      </w:r>
      <w:r>
        <w:rPr>
          <w:rFonts w:ascii="Soberana Texto" w:hAnsi="Soberana Texto" w:cs="Arial"/>
          <w:sz w:val="24"/>
          <w:szCs w:val="24"/>
          <w:lang w:val="es-ES"/>
        </w:rPr>
        <w:t>, los</w:t>
      </w:r>
      <w:r w:rsidRPr="00B770F8">
        <w:rPr>
          <w:rFonts w:ascii="Soberana Texto" w:hAnsi="Soberana Texto" w:cs="Arial"/>
          <w:sz w:val="24"/>
          <w:szCs w:val="24"/>
          <w:lang w:val="es-ES"/>
        </w:rPr>
        <w:t xml:space="preserve"> riesgos y </w:t>
      </w:r>
      <w:r>
        <w:rPr>
          <w:rFonts w:ascii="Soberana Texto" w:hAnsi="Soberana Texto" w:cs="Arial"/>
          <w:sz w:val="24"/>
          <w:szCs w:val="24"/>
          <w:lang w:val="es-ES"/>
        </w:rPr>
        <w:t xml:space="preserve">las </w:t>
      </w:r>
      <w:r w:rsidRPr="00B770F8">
        <w:rPr>
          <w:rFonts w:ascii="Soberana Texto" w:hAnsi="Soberana Texto" w:cs="Arial"/>
          <w:sz w:val="24"/>
          <w:szCs w:val="24"/>
          <w:lang w:val="es-ES"/>
        </w:rPr>
        <w:t>oportunidades asociad</w:t>
      </w:r>
      <w:r>
        <w:rPr>
          <w:rFonts w:ascii="Soberana Texto" w:hAnsi="Soberana Texto" w:cs="Arial"/>
          <w:sz w:val="24"/>
          <w:szCs w:val="24"/>
          <w:lang w:val="es-ES"/>
        </w:rPr>
        <w:t>a</w:t>
      </w:r>
      <w:r w:rsidRPr="00B770F8">
        <w:rPr>
          <w:rFonts w:ascii="Soberana Texto" w:hAnsi="Soberana Texto" w:cs="Arial"/>
          <w:sz w:val="24"/>
          <w:szCs w:val="24"/>
          <w:lang w:val="es-ES"/>
        </w:rPr>
        <w:t xml:space="preserve">s, mejorando así la capacidad de generar valor. Por lo tanto, es responsabilidad de los directivos </w:t>
      </w:r>
      <w:r>
        <w:rPr>
          <w:rFonts w:ascii="Soberana Texto" w:hAnsi="Soberana Texto" w:cs="Arial"/>
          <w:sz w:val="24"/>
          <w:szCs w:val="24"/>
          <w:lang w:val="es-ES"/>
        </w:rPr>
        <w:t>del</w:t>
      </w:r>
      <w:r w:rsidRPr="00B770F8">
        <w:rPr>
          <w:rFonts w:ascii="Soberana Texto" w:hAnsi="Soberana Texto" w:cs="Arial"/>
          <w:sz w:val="24"/>
          <w:szCs w:val="24"/>
          <w:lang w:val="es-ES"/>
        </w:rPr>
        <w:t xml:space="preserve"> más alto nivel, valorar su </w:t>
      </w:r>
      <w:r>
        <w:rPr>
          <w:rFonts w:ascii="Soberana Texto" w:hAnsi="Soberana Texto" w:cs="Arial"/>
          <w:sz w:val="24"/>
          <w:szCs w:val="24"/>
          <w:lang w:val="es-ES"/>
        </w:rPr>
        <w:t xml:space="preserve">probabilidad e </w:t>
      </w:r>
      <w:r w:rsidRPr="00B770F8">
        <w:rPr>
          <w:rFonts w:ascii="Soberana Texto" w:hAnsi="Soberana Texto" w:cs="Arial"/>
          <w:sz w:val="24"/>
          <w:szCs w:val="24"/>
          <w:lang w:val="es-ES"/>
        </w:rPr>
        <w:t xml:space="preserve">impacto y diseñar estrategias para administrarlos. </w:t>
      </w:r>
    </w:p>
    <w:p w:rsidR="00DB1153" w:rsidRDefault="00DB1153" w:rsidP="00DB1153">
      <w:pPr>
        <w:autoSpaceDE w:val="0"/>
        <w:autoSpaceDN w:val="0"/>
        <w:adjustRightInd w:val="0"/>
        <w:spacing w:after="0" w:line="240" w:lineRule="auto"/>
        <w:ind w:left="142" w:right="-142"/>
        <w:jc w:val="both"/>
        <w:rPr>
          <w:rFonts w:ascii="Soberana Texto" w:hAnsi="Soberana Texto" w:cs="Arial"/>
          <w:sz w:val="24"/>
          <w:szCs w:val="24"/>
          <w:lang w:val="es-ES"/>
        </w:rPr>
      </w:pPr>
    </w:p>
    <w:p w:rsidR="00DB1153" w:rsidRPr="008233E0" w:rsidRDefault="00DB1153" w:rsidP="00DB1153">
      <w:pPr>
        <w:autoSpaceDE w:val="0"/>
        <w:autoSpaceDN w:val="0"/>
        <w:adjustRightInd w:val="0"/>
        <w:spacing w:after="0" w:line="240" w:lineRule="auto"/>
        <w:ind w:left="142" w:right="-142"/>
        <w:jc w:val="both"/>
        <w:rPr>
          <w:rFonts w:ascii="Soberana Texto" w:hAnsi="Soberana Texto" w:cs="Arial"/>
          <w:sz w:val="2"/>
          <w:szCs w:val="24"/>
          <w:lang w:val="es-ES"/>
        </w:rPr>
      </w:pPr>
    </w:p>
    <w:p w:rsidR="00DB1153" w:rsidRDefault="00DB1153" w:rsidP="00DB1153">
      <w:pPr>
        <w:autoSpaceDE w:val="0"/>
        <w:autoSpaceDN w:val="0"/>
        <w:adjustRightInd w:val="0"/>
        <w:spacing w:after="0" w:line="240" w:lineRule="auto"/>
        <w:ind w:left="142" w:right="-142"/>
        <w:jc w:val="both"/>
        <w:rPr>
          <w:rFonts w:ascii="Soberana Texto" w:hAnsi="Soberana Texto" w:cs="Arial"/>
          <w:sz w:val="24"/>
          <w:szCs w:val="24"/>
          <w:lang w:val="es-ES"/>
        </w:rPr>
      </w:pPr>
      <w:r w:rsidRPr="00B770F8">
        <w:rPr>
          <w:rFonts w:ascii="Soberana Texto" w:hAnsi="Soberana Texto" w:cs="Arial"/>
          <w:sz w:val="24"/>
          <w:szCs w:val="24"/>
          <w:lang w:val="es-ES"/>
        </w:rPr>
        <w:t xml:space="preserve">La administración de riesgos se circunscribe en la búsqueda de mecanismos que impulsan gestiones más transparentes, con mejor desempeño, mayor responsabilidad y compromiso social, capaces de adaptarse a entornos cambiantes, para lo cual se requiere la generación de una cultura proactiva en todos los niveles y basada en resultados; la aplicación de técnicas de planeación estratégica y la generación de información oportuna, confiable, completa y relevante, los cuales deberán incluirse como parte de los valores que definen </w:t>
      </w:r>
      <w:r>
        <w:rPr>
          <w:rFonts w:ascii="Soberana Texto" w:hAnsi="Soberana Texto" w:cs="Arial"/>
          <w:sz w:val="24"/>
          <w:szCs w:val="24"/>
          <w:lang w:val="es-ES"/>
        </w:rPr>
        <w:t>el propio Ente Público.</w:t>
      </w:r>
      <w:r w:rsidRPr="00B770F8">
        <w:rPr>
          <w:rFonts w:ascii="Soberana Texto" w:hAnsi="Soberana Texto" w:cs="Arial"/>
          <w:sz w:val="24"/>
          <w:szCs w:val="24"/>
          <w:lang w:val="es-ES"/>
        </w:rPr>
        <w:t xml:space="preserve"> </w:t>
      </w:r>
    </w:p>
    <w:p w:rsidR="00DB1153" w:rsidRDefault="00DB1153" w:rsidP="00DB1153">
      <w:pPr>
        <w:autoSpaceDE w:val="0"/>
        <w:autoSpaceDN w:val="0"/>
        <w:adjustRightInd w:val="0"/>
        <w:spacing w:after="0" w:line="240" w:lineRule="auto"/>
        <w:ind w:left="142" w:right="-142"/>
        <w:jc w:val="both"/>
        <w:rPr>
          <w:rFonts w:ascii="Soberana Texto" w:hAnsi="Soberana Texto" w:cs="Arial"/>
          <w:sz w:val="24"/>
          <w:szCs w:val="24"/>
          <w:lang w:val="es-ES"/>
        </w:rPr>
      </w:pPr>
    </w:p>
    <w:p w:rsidR="00DB1153" w:rsidRDefault="00DB1153" w:rsidP="00DB1153">
      <w:pPr>
        <w:autoSpaceDE w:val="0"/>
        <w:autoSpaceDN w:val="0"/>
        <w:adjustRightInd w:val="0"/>
        <w:spacing w:after="0" w:line="240" w:lineRule="auto"/>
        <w:ind w:left="142" w:right="-142"/>
        <w:jc w:val="both"/>
        <w:rPr>
          <w:rFonts w:ascii="Soberana Texto" w:hAnsi="Soberana Texto" w:cs="Arial"/>
          <w:sz w:val="24"/>
          <w:szCs w:val="24"/>
          <w:lang w:val="es-ES"/>
        </w:rPr>
      </w:pPr>
      <w:r w:rsidRPr="00B770F8">
        <w:rPr>
          <w:rFonts w:ascii="Soberana Texto" w:hAnsi="Soberana Texto" w:cs="Arial"/>
          <w:sz w:val="24"/>
          <w:szCs w:val="24"/>
          <w:lang w:val="es-ES"/>
        </w:rPr>
        <w:t xml:space="preserve">De igual forma resulta relevante sensibilizar a los funcionarios que manejan recursos públicos, sobre la importancia del </w:t>
      </w:r>
      <w:r>
        <w:rPr>
          <w:rFonts w:ascii="Soberana Texto" w:hAnsi="Soberana Texto" w:cs="Arial"/>
          <w:sz w:val="24"/>
          <w:szCs w:val="24"/>
          <w:lang w:val="es-ES"/>
        </w:rPr>
        <w:t>Control Interno</w:t>
      </w:r>
      <w:r w:rsidRPr="00B770F8">
        <w:rPr>
          <w:rFonts w:ascii="Soberana Texto" w:hAnsi="Soberana Texto" w:cs="Arial"/>
          <w:sz w:val="24"/>
          <w:szCs w:val="24"/>
          <w:lang w:val="es-ES"/>
        </w:rPr>
        <w:t xml:space="preserve"> en el ejercicio de sus facultades, con el propósito de proporcionar una herramienta adicional para el manejo, custodia, control y aplicación de los recursos públicos de las entidades. </w:t>
      </w:r>
      <w:r w:rsidR="009A7F53" w:rsidRPr="00B770F8">
        <w:rPr>
          <w:rFonts w:ascii="Soberana Texto" w:hAnsi="Soberana Texto" w:cs="Arial"/>
          <w:sz w:val="24"/>
          <w:szCs w:val="24"/>
          <w:lang w:val="es-ES"/>
        </w:rPr>
        <w:t>Asimismo,</w:t>
      </w:r>
      <w:r w:rsidRPr="00B770F8">
        <w:rPr>
          <w:rFonts w:ascii="Soberana Texto" w:hAnsi="Soberana Texto" w:cs="Arial"/>
          <w:sz w:val="24"/>
          <w:szCs w:val="24"/>
          <w:lang w:val="es-ES"/>
        </w:rPr>
        <w:t xml:space="preserve"> para el cumplimiento de los objetivos contenidos en los presupuestos, planes y programas, de conformidad con las leyes y demás disp</w:t>
      </w:r>
      <w:r>
        <w:rPr>
          <w:rFonts w:ascii="Soberana Texto" w:hAnsi="Soberana Texto" w:cs="Arial"/>
          <w:sz w:val="24"/>
          <w:szCs w:val="24"/>
          <w:lang w:val="es-ES"/>
        </w:rPr>
        <w:t>osiciones jurídicas aplicables.</w:t>
      </w:r>
    </w:p>
    <w:p w:rsidR="00DB1153" w:rsidRDefault="00DB1153" w:rsidP="00DB1153">
      <w:pPr>
        <w:autoSpaceDE w:val="0"/>
        <w:autoSpaceDN w:val="0"/>
        <w:adjustRightInd w:val="0"/>
        <w:spacing w:after="0" w:line="240" w:lineRule="auto"/>
        <w:ind w:left="142" w:right="-142"/>
        <w:jc w:val="both"/>
        <w:rPr>
          <w:rFonts w:ascii="Soberana Texto" w:hAnsi="Soberana Texto" w:cs="Arial"/>
          <w:sz w:val="24"/>
          <w:szCs w:val="24"/>
          <w:lang w:val="es-ES"/>
        </w:rPr>
      </w:pPr>
    </w:p>
    <w:p w:rsidR="00DB1153" w:rsidRDefault="00DB1153" w:rsidP="00DB1153">
      <w:pPr>
        <w:autoSpaceDE w:val="0"/>
        <w:autoSpaceDN w:val="0"/>
        <w:adjustRightInd w:val="0"/>
        <w:spacing w:after="0" w:line="240" w:lineRule="auto"/>
        <w:ind w:left="142" w:right="-142"/>
        <w:jc w:val="both"/>
        <w:rPr>
          <w:rFonts w:ascii="Soberana Texto" w:hAnsi="Soberana Texto" w:cs="Arial"/>
          <w:sz w:val="24"/>
          <w:szCs w:val="24"/>
          <w:lang w:val="es-ES"/>
        </w:rPr>
      </w:pPr>
      <w:r w:rsidRPr="00B770F8">
        <w:rPr>
          <w:rFonts w:ascii="Soberana Texto" w:hAnsi="Soberana Texto" w:cs="Arial"/>
          <w:sz w:val="24"/>
          <w:szCs w:val="24"/>
          <w:lang w:val="es-ES"/>
        </w:rPr>
        <w:t>Apoya también a fortalecer la transparencia, rendición de cuentas y fiscalización de recursos públicos. Por lo que respe</w:t>
      </w:r>
      <w:r>
        <w:rPr>
          <w:rFonts w:ascii="Soberana Texto" w:hAnsi="Soberana Texto" w:cs="Arial"/>
          <w:sz w:val="24"/>
          <w:szCs w:val="24"/>
          <w:lang w:val="es-ES"/>
        </w:rPr>
        <w:t>cta al trabajo de los Titulares</w:t>
      </w:r>
      <w:r w:rsidRPr="00B770F8">
        <w:rPr>
          <w:rFonts w:ascii="Soberana Texto" w:hAnsi="Soberana Texto" w:cs="Arial"/>
          <w:sz w:val="24"/>
          <w:szCs w:val="24"/>
          <w:lang w:val="es-ES"/>
        </w:rPr>
        <w:t xml:space="preserve">, se pueden apoyar en el Modelo de Administración de Riesgos, el cual les permitirá planear la revisión de los controles para asegurar su efectividad y, en su caso, para recomendar a los </w:t>
      </w:r>
      <w:r>
        <w:rPr>
          <w:rFonts w:ascii="Soberana Texto" w:hAnsi="Soberana Texto" w:cs="Arial"/>
          <w:sz w:val="24"/>
          <w:szCs w:val="24"/>
          <w:lang w:val="es-ES"/>
        </w:rPr>
        <w:t>Titulares</w:t>
      </w:r>
      <w:r w:rsidRPr="00B770F8">
        <w:rPr>
          <w:rFonts w:ascii="Soberana Texto" w:hAnsi="Soberana Texto" w:cs="Arial"/>
          <w:sz w:val="24"/>
          <w:szCs w:val="24"/>
          <w:lang w:val="es-ES"/>
        </w:rPr>
        <w:t xml:space="preserve"> las acciones necesarias para fortalecer los controles y mitigar los riesgos.</w:t>
      </w:r>
    </w:p>
    <w:p w:rsidR="00EC6BE4" w:rsidRDefault="00EC6BE4" w:rsidP="00DB1153">
      <w:pPr>
        <w:autoSpaceDE w:val="0"/>
        <w:autoSpaceDN w:val="0"/>
        <w:adjustRightInd w:val="0"/>
        <w:spacing w:after="0" w:line="240" w:lineRule="auto"/>
        <w:ind w:left="142" w:right="-142"/>
        <w:jc w:val="both"/>
        <w:rPr>
          <w:rFonts w:ascii="Soberana Texto" w:hAnsi="Soberana Texto" w:cs="Arial"/>
          <w:sz w:val="24"/>
          <w:szCs w:val="24"/>
          <w:lang w:val="es-ES"/>
        </w:rPr>
      </w:pPr>
    </w:p>
    <w:p w:rsidR="00EC6BE4" w:rsidRDefault="00EC6BE4" w:rsidP="00DB1153">
      <w:pPr>
        <w:autoSpaceDE w:val="0"/>
        <w:autoSpaceDN w:val="0"/>
        <w:adjustRightInd w:val="0"/>
        <w:spacing w:after="0" w:line="240" w:lineRule="auto"/>
        <w:ind w:left="142" w:right="-142"/>
        <w:jc w:val="both"/>
        <w:rPr>
          <w:rFonts w:ascii="Soberana Texto" w:hAnsi="Soberana Texto" w:cs="Arial"/>
          <w:sz w:val="24"/>
          <w:szCs w:val="24"/>
          <w:lang w:val="es-ES"/>
        </w:rPr>
      </w:pPr>
      <w:r>
        <w:rPr>
          <w:rFonts w:ascii="Soberana Texto" w:hAnsi="Soberana Texto" w:cs="Arial"/>
          <w:sz w:val="24"/>
          <w:szCs w:val="24"/>
          <w:lang w:val="es-ES"/>
        </w:rPr>
        <w:t>En este contexto, el presente manual tratará los siguientes temas:</w:t>
      </w:r>
    </w:p>
    <w:p w:rsidR="00EC6BE4" w:rsidRDefault="00EC6BE4" w:rsidP="00DB1153">
      <w:pPr>
        <w:autoSpaceDE w:val="0"/>
        <w:autoSpaceDN w:val="0"/>
        <w:adjustRightInd w:val="0"/>
        <w:spacing w:after="0" w:line="240" w:lineRule="auto"/>
        <w:ind w:left="142" w:right="-142"/>
        <w:jc w:val="both"/>
        <w:rPr>
          <w:rFonts w:ascii="Soberana Texto" w:hAnsi="Soberana Texto" w:cs="Arial"/>
          <w:sz w:val="24"/>
          <w:szCs w:val="24"/>
          <w:lang w:val="es-ES"/>
        </w:rPr>
      </w:pPr>
    </w:p>
    <w:p w:rsidR="00DB1153" w:rsidRPr="00AE68DF" w:rsidRDefault="00DB1153" w:rsidP="003103F9">
      <w:pPr>
        <w:pStyle w:val="Prrafodelista"/>
        <w:numPr>
          <w:ilvl w:val="0"/>
          <w:numId w:val="28"/>
        </w:numPr>
        <w:autoSpaceDE w:val="0"/>
        <w:autoSpaceDN w:val="0"/>
        <w:adjustRightInd w:val="0"/>
        <w:spacing w:after="0" w:line="240" w:lineRule="auto"/>
        <w:ind w:right="-142"/>
        <w:jc w:val="both"/>
        <w:rPr>
          <w:rFonts w:ascii="Soberana Texto" w:hAnsi="Soberana Texto" w:cs="Arial"/>
          <w:sz w:val="24"/>
          <w:szCs w:val="24"/>
          <w:lang w:val="es-ES"/>
        </w:rPr>
      </w:pPr>
      <w:r w:rsidRPr="00AE68DF">
        <w:rPr>
          <w:rFonts w:ascii="Soberana Texto" w:hAnsi="Soberana Texto" w:cs="Arial"/>
          <w:sz w:val="24"/>
          <w:szCs w:val="24"/>
          <w:lang w:val="es-ES"/>
        </w:rPr>
        <w:t>Normatividad</w:t>
      </w:r>
      <w:r w:rsidR="00EC6BE4">
        <w:rPr>
          <w:rFonts w:ascii="Soberana Texto" w:hAnsi="Soberana Texto" w:cs="Arial"/>
          <w:sz w:val="24"/>
          <w:szCs w:val="24"/>
          <w:lang w:val="es-ES"/>
        </w:rPr>
        <w:t>. S</w:t>
      </w:r>
      <w:r w:rsidRPr="00AE68DF">
        <w:rPr>
          <w:rFonts w:ascii="Soberana Texto" w:hAnsi="Soberana Texto" w:cs="Arial"/>
          <w:sz w:val="24"/>
          <w:szCs w:val="24"/>
          <w:lang w:val="es-ES"/>
        </w:rPr>
        <w:t>e desglosan las directrices normativas locales que rigen a la entidad federativa en materia de Control Interno;</w:t>
      </w:r>
    </w:p>
    <w:p w:rsidR="00DB1153" w:rsidRPr="00AE68DF" w:rsidRDefault="00DB1153" w:rsidP="003103F9">
      <w:pPr>
        <w:pStyle w:val="Prrafodelista"/>
        <w:numPr>
          <w:ilvl w:val="0"/>
          <w:numId w:val="28"/>
        </w:numPr>
        <w:autoSpaceDE w:val="0"/>
        <w:autoSpaceDN w:val="0"/>
        <w:adjustRightInd w:val="0"/>
        <w:spacing w:after="0" w:line="240" w:lineRule="auto"/>
        <w:ind w:right="-142"/>
        <w:jc w:val="both"/>
        <w:rPr>
          <w:rFonts w:ascii="Soberana Texto" w:hAnsi="Soberana Texto" w:cs="Arial"/>
          <w:sz w:val="24"/>
          <w:szCs w:val="24"/>
          <w:lang w:val="es-ES"/>
        </w:rPr>
      </w:pPr>
      <w:r w:rsidRPr="00AE68DF">
        <w:rPr>
          <w:rFonts w:ascii="Soberana Texto" w:hAnsi="Soberana Texto" w:cs="Arial"/>
          <w:sz w:val="24"/>
          <w:szCs w:val="24"/>
          <w:lang w:val="es-ES"/>
        </w:rPr>
        <w:t>Modelo Estatal de Mar</w:t>
      </w:r>
      <w:r w:rsidR="00EC6BE4">
        <w:rPr>
          <w:rFonts w:ascii="Soberana Texto" w:hAnsi="Soberana Texto" w:cs="Arial"/>
          <w:sz w:val="24"/>
          <w:szCs w:val="24"/>
          <w:lang w:val="es-ES"/>
        </w:rPr>
        <w:t>co Integrado de Control Interno. S</w:t>
      </w:r>
      <w:r w:rsidRPr="00AE68DF">
        <w:rPr>
          <w:rFonts w:ascii="Soberana Texto" w:hAnsi="Soberana Texto" w:cs="Arial"/>
          <w:sz w:val="24"/>
          <w:szCs w:val="24"/>
          <w:lang w:val="es-ES"/>
        </w:rPr>
        <w:t>e determina en términos generales los componentes, principios, puntos de interés y requerimientos para fortalecer el Control Interno en los Entes Públicos;</w:t>
      </w:r>
    </w:p>
    <w:p w:rsidR="00DB1153" w:rsidRPr="00AE68DF" w:rsidRDefault="00DB1153" w:rsidP="003103F9">
      <w:pPr>
        <w:pStyle w:val="Prrafodelista"/>
        <w:numPr>
          <w:ilvl w:val="0"/>
          <w:numId w:val="28"/>
        </w:numPr>
        <w:autoSpaceDE w:val="0"/>
        <w:autoSpaceDN w:val="0"/>
        <w:adjustRightInd w:val="0"/>
        <w:spacing w:after="0" w:line="240" w:lineRule="auto"/>
        <w:ind w:right="-142"/>
        <w:jc w:val="both"/>
        <w:rPr>
          <w:rFonts w:ascii="Soberana Texto" w:hAnsi="Soberana Texto" w:cs="Arial"/>
          <w:sz w:val="24"/>
          <w:szCs w:val="24"/>
          <w:lang w:val="es-ES"/>
        </w:rPr>
      </w:pPr>
      <w:r>
        <w:rPr>
          <w:rFonts w:ascii="Soberana Texto" w:hAnsi="Soberana Texto" w:cs="Arial"/>
          <w:sz w:val="24"/>
          <w:szCs w:val="24"/>
          <w:lang w:val="es-ES"/>
        </w:rPr>
        <w:lastRenderedPageBreak/>
        <w:t>L</w:t>
      </w:r>
      <w:r w:rsidRPr="00AE68DF">
        <w:rPr>
          <w:rFonts w:ascii="Soberana Texto" w:hAnsi="Soberana Texto" w:cs="Arial"/>
          <w:sz w:val="24"/>
          <w:szCs w:val="24"/>
          <w:lang w:val="es-ES"/>
        </w:rPr>
        <w:t xml:space="preserve">a </w:t>
      </w:r>
      <w:r w:rsidR="00EC6BE4">
        <w:rPr>
          <w:rFonts w:ascii="Soberana Texto" w:hAnsi="Soberana Texto" w:cs="Arial"/>
          <w:sz w:val="24"/>
          <w:szCs w:val="24"/>
          <w:lang w:val="es-ES"/>
        </w:rPr>
        <w:t>Evaluación de Riesgos. S</w:t>
      </w:r>
      <w:r w:rsidRPr="00AE68DF">
        <w:rPr>
          <w:rFonts w:ascii="Soberana Texto" w:hAnsi="Soberana Texto" w:cs="Arial"/>
          <w:sz w:val="24"/>
          <w:szCs w:val="24"/>
          <w:lang w:val="es-ES"/>
        </w:rPr>
        <w:t>e presenta la Metodología para Evaluar los Riesgos, misma que se desprende del Manual Administrativo de Aplicación General en Materia de Control Interno lo que permitirá estandarizar el desarrollo de la metodología en las entidades federativas y Acciones de Mejora, se explica la importancia de atender en tiempo y forma los riesgos con un adecuado Programa de Trabajo para Administrar los Riesgos.</w:t>
      </w:r>
    </w:p>
    <w:p w:rsidR="00DB1153" w:rsidRDefault="00DB1153" w:rsidP="00DB1153">
      <w:pPr>
        <w:tabs>
          <w:tab w:val="left" w:pos="426"/>
        </w:tabs>
        <w:spacing w:after="0" w:line="240" w:lineRule="auto"/>
        <w:ind w:right="-142"/>
        <w:jc w:val="both"/>
        <w:outlineLvl w:val="0"/>
        <w:rPr>
          <w:rFonts w:ascii="Soberana Texto" w:hAnsi="Soberana Texto" w:cs="Arial"/>
          <w:sz w:val="24"/>
          <w:szCs w:val="24"/>
          <w:lang w:val="es-ES"/>
        </w:rPr>
      </w:pPr>
    </w:p>
    <w:p w:rsidR="00DB1153" w:rsidRDefault="00DB1153" w:rsidP="00DB1153">
      <w:pPr>
        <w:tabs>
          <w:tab w:val="left" w:pos="426"/>
        </w:tabs>
        <w:spacing w:after="0" w:line="240" w:lineRule="auto"/>
        <w:ind w:right="-142"/>
        <w:jc w:val="both"/>
        <w:outlineLvl w:val="0"/>
        <w:rPr>
          <w:rFonts w:ascii="Soberana Texto" w:hAnsi="Soberana Texto" w:cs="Arial"/>
          <w:sz w:val="24"/>
          <w:szCs w:val="24"/>
          <w:lang w:val="es-ES"/>
        </w:rPr>
      </w:pPr>
    </w:p>
    <w:p w:rsidR="00DB1153" w:rsidRPr="00C344CF" w:rsidRDefault="00DB1153" w:rsidP="00DB1153">
      <w:pPr>
        <w:pStyle w:val="Prrafodelista"/>
        <w:numPr>
          <w:ilvl w:val="0"/>
          <w:numId w:val="1"/>
        </w:numPr>
        <w:tabs>
          <w:tab w:val="left" w:pos="426"/>
        </w:tabs>
        <w:spacing w:after="0" w:line="240" w:lineRule="auto"/>
        <w:ind w:right="-142"/>
        <w:jc w:val="both"/>
        <w:outlineLvl w:val="0"/>
        <w:rPr>
          <w:rFonts w:ascii="Soberana Texto" w:hAnsi="Soberana Texto" w:cs="Arial"/>
          <w:sz w:val="24"/>
          <w:szCs w:val="24"/>
        </w:rPr>
      </w:pPr>
      <w:bookmarkStart w:id="2" w:name="_Toc445729013"/>
      <w:r w:rsidRPr="00D8512E">
        <w:rPr>
          <w:rFonts w:ascii="Soberana Texto" w:hAnsi="Soberana Texto" w:cs="Arial"/>
          <w:b/>
          <w:sz w:val="24"/>
          <w:szCs w:val="24"/>
        </w:rPr>
        <w:t>Objetivo</w:t>
      </w:r>
      <w:bookmarkEnd w:id="2"/>
    </w:p>
    <w:p w:rsidR="00DB1153" w:rsidRPr="00D8512E" w:rsidRDefault="00DB1153" w:rsidP="00DB1153">
      <w:pPr>
        <w:pStyle w:val="Prrafodelista"/>
        <w:tabs>
          <w:tab w:val="left" w:pos="426"/>
        </w:tabs>
        <w:spacing w:after="0" w:line="240" w:lineRule="auto"/>
        <w:ind w:right="-142"/>
        <w:jc w:val="both"/>
        <w:outlineLvl w:val="0"/>
        <w:rPr>
          <w:rFonts w:ascii="Soberana Texto" w:hAnsi="Soberana Texto" w:cs="Arial"/>
          <w:sz w:val="24"/>
          <w:szCs w:val="24"/>
        </w:rPr>
      </w:pPr>
    </w:p>
    <w:p w:rsidR="00DB1153" w:rsidRPr="00B35BDC" w:rsidRDefault="00DB1153" w:rsidP="00DB1153">
      <w:pPr>
        <w:tabs>
          <w:tab w:val="left" w:pos="426"/>
        </w:tabs>
        <w:spacing w:after="0" w:line="240" w:lineRule="auto"/>
        <w:jc w:val="both"/>
        <w:rPr>
          <w:rFonts w:ascii="Soberana Texto" w:hAnsi="Soberana Texto" w:cs="Arial"/>
          <w:sz w:val="24"/>
          <w:szCs w:val="24"/>
        </w:rPr>
      </w:pPr>
      <w:r w:rsidRPr="009627CA">
        <w:rPr>
          <w:rFonts w:ascii="Soberana Texto" w:hAnsi="Soberana Texto" w:cs="Arial"/>
          <w:sz w:val="24"/>
          <w:szCs w:val="24"/>
          <w:lang w:val="es-ES"/>
        </w:rPr>
        <w:t>Que</w:t>
      </w:r>
      <w:r w:rsidRPr="009627CA">
        <w:rPr>
          <w:rFonts w:ascii="Soberana Texto" w:hAnsi="Soberana Texto" w:cs="Arial"/>
          <w:sz w:val="24"/>
          <w:szCs w:val="24"/>
        </w:rPr>
        <w:t xml:space="preserve"> los participantes identifiquen los conceptos elementales de la </w:t>
      </w:r>
      <w:r>
        <w:rPr>
          <w:rFonts w:ascii="Soberana Texto" w:hAnsi="Soberana Texto" w:cs="Arial"/>
          <w:sz w:val="24"/>
          <w:szCs w:val="24"/>
        </w:rPr>
        <w:t xml:space="preserve">Evaluación y Administración </w:t>
      </w:r>
      <w:r w:rsidRPr="009627CA">
        <w:rPr>
          <w:rFonts w:ascii="Soberana Texto" w:hAnsi="Soberana Texto" w:cs="Arial"/>
          <w:sz w:val="24"/>
          <w:szCs w:val="24"/>
        </w:rPr>
        <w:t>de Riesgos</w:t>
      </w:r>
      <w:r>
        <w:rPr>
          <w:rFonts w:ascii="Soberana Texto" w:hAnsi="Soberana Texto" w:cs="Arial"/>
          <w:sz w:val="24"/>
          <w:szCs w:val="24"/>
        </w:rPr>
        <w:t xml:space="preserve">, así como la metodología </w:t>
      </w:r>
      <w:r w:rsidRPr="00B35BDC">
        <w:rPr>
          <w:rFonts w:ascii="Soberana Texto" w:hAnsi="Soberana Texto" w:cs="Arial"/>
          <w:sz w:val="24"/>
          <w:szCs w:val="24"/>
        </w:rPr>
        <w:t xml:space="preserve">para medir la exposición de los mismos en </w:t>
      </w:r>
      <w:r>
        <w:rPr>
          <w:rFonts w:ascii="Soberana Texto" w:hAnsi="Soberana Texto" w:cs="Arial"/>
          <w:sz w:val="24"/>
          <w:szCs w:val="24"/>
        </w:rPr>
        <w:t>el Modelo Estatal</w:t>
      </w:r>
      <w:r w:rsidR="003B0209">
        <w:rPr>
          <w:rFonts w:ascii="Soberana Texto" w:hAnsi="Soberana Texto" w:cs="Arial"/>
          <w:sz w:val="24"/>
          <w:szCs w:val="24"/>
        </w:rPr>
        <w:t xml:space="preserve"> de</w:t>
      </w:r>
      <w:r w:rsidRPr="009627CA">
        <w:rPr>
          <w:rFonts w:ascii="Soberana Texto" w:hAnsi="Soberana Texto" w:cs="Arial"/>
          <w:sz w:val="24"/>
          <w:szCs w:val="24"/>
        </w:rPr>
        <w:t xml:space="preserve"> </w:t>
      </w:r>
      <w:r>
        <w:rPr>
          <w:rFonts w:ascii="Soberana Texto" w:hAnsi="Soberana Texto" w:cs="Arial"/>
          <w:sz w:val="24"/>
          <w:szCs w:val="24"/>
        </w:rPr>
        <w:t xml:space="preserve">Marco Integrado de Control </w:t>
      </w:r>
      <w:r w:rsidRPr="009627CA">
        <w:rPr>
          <w:rFonts w:ascii="Soberana Texto" w:hAnsi="Soberana Texto" w:cs="Arial"/>
          <w:sz w:val="24"/>
          <w:szCs w:val="24"/>
        </w:rPr>
        <w:t>Interno</w:t>
      </w:r>
      <w:r>
        <w:rPr>
          <w:rFonts w:ascii="Soberana Texto" w:hAnsi="Soberana Texto" w:cs="Arial"/>
          <w:sz w:val="24"/>
          <w:szCs w:val="24"/>
        </w:rPr>
        <w:t>.</w:t>
      </w:r>
      <w:r w:rsidRPr="00B35BDC">
        <w:rPr>
          <w:rFonts w:ascii="Soberana Texto" w:hAnsi="Soberana Texto" w:cs="Arial"/>
          <w:sz w:val="24"/>
          <w:szCs w:val="24"/>
        </w:rPr>
        <w:t xml:space="preserve"> </w:t>
      </w:r>
    </w:p>
    <w:p w:rsidR="00DB1153" w:rsidRDefault="00DB1153" w:rsidP="00DB1153">
      <w:pPr>
        <w:tabs>
          <w:tab w:val="left" w:pos="426"/>
        </w:tabs>
        <w:spacing w:after="0" w:line="240" w:lineRule="auto"/>
        <w:ind w:left="142" w:right="-142"/>
        <w:jc w:val="both"/>
        <w:rPr>
          <w:rFonts w:ascii="Soberana Texto" w:hAnsi="Soberana Texto" w:cs="Arial"/>
          <w:sz w:val="24"/>
          <w:szCs w:val="24"/>
          <w:lang w:val="es-ES"/>
        </w:rPr>
      </w:pPr>
    </w:p>
    <w:p w:rsidR="00DB1153" w:rsidRDefault="00DB1153" w:rsidP="00DB1153">
      <w:pPr>
        <w:pStyle w:val="Prrafodelista"/>
        <w:numPr>
          <w:ilvl w:val="1"/>
          <w:numId w:val="1"/>
        </w:numPr>
        <w:spacing w:after="0" w:line="240" w:lineRule="auto"/>
        <w:ind w:left="142" w:right="-142" w:firstLine="0"/>
        <w:jc w:val="both"/>
        <w:outlineLvl w:val="1"/>
        <w:rPr>
          <w:rFonts w:ascii="Soberana Texto" w:hAnsi="Soberana Texto" w:cs="Arial"/>
          <w:b/>
          <w:sz w:val="24"/>
          <w:szCs w:val="24"/>
        </w:rPr>
      </w:pPr>
      <w:bookmarkStart w:id="3" w:name="_Toc445729014"/>
      <w:r w:rsidRPr="00D8512E">
        <w:rPr>
          <w:rFonts w:ascii="Soberana Texto" w:hAnsi="Soberana Texto" w:cs="Arial"/>
          <w:b/>
          <w:sz w:val="24"/>
          <w:szCs w:val="24"/>
        </w:rPr>
        <w:t>Objetivos específicos</w:t>
      </w:r>
      <w:bookmarkEnd w:id="3"/>
    </w:p>
    <w:p w:rsidR="00DB1153" w:rsidRPr="00B216E3" w:rsidRDefault="00DB1153" w:rsidP="003103F9">
      <w:pPr>
        <w:pStyle w:val="Prrafodelista"/>
        <w:numPr>
          <w:ilvl w:val="0"/>
          <w:numId w:val="29"/>
        </w:numPr>
        <w:tabs>
          <w:tab w:val="left" w:pos="0"/>
        </w:tabs>
        <w:spacing w:after="0" w:line="240" w:lineRule="auto"/>
        <w:ind w:right="-142"/>
        <w:rPr>
          <w:rFonts w:ascii="Soberana Texto" w:hAnsi="Soberana Texto" w:cs="Arial"/>
          <w:sz w:val="24"/>
          <w:szCs w:val="24"/>
        </w:rPr>
      </w:pPr>
      <w:r w:rsidRPr="00B216E3">
        <w:rPr>
          <w:rFonts w:ascii="Soberana Texto" w:hAnsi="Soberana Texto" w:cs="Arial"/>
          <w:sz w:val="24"/>
          <w:szCs w:val="24"/>
          <w:lang w:val="es-ES"/>
        </w:rPr>
        <w:t xml:space="preserve">Sensibilizar sobre la importancia de </w:t>
      </w:r>
      <w:r>
        <w:rPr>
          <w:rFonts w:ascii="Soberana Texto" w:hAnsi="Soberana Texto" w:cs="Arial"/>
          <w:sz w:val="24"/>
          <w:szCs w:val="24"/>
          <w:lang w:val="es-ES"/>
        </w:rPr>
        <w:t>la Administración de Riesgos</w:t>
      </w:r>
      <w:r w:rsidRPr="00B216E3">
        <w:rPr>
          <w:rFonts w:ascii="Soberana Texto" w:hAnsi="Soberana Texto" w:cs="Arial"/>
          <w:sz w:val="24"/>
          <w:szCs w:val="24"/>
          <w:lang w:val="es-ES"/>
        </w:rPr>
        <w:t>.</w:t>
      </w:r>
    </w:p>
    <w:p w:rsidR="00DB1153" w:rsidRPr="00B216E3" w:rsidRDefault="00DB1153" w:rsidP="003103F9">
      <w:pPr>
        <w:pStyle w:val="Prrafodelista"/>
        <w:numPr>
          <w:ilvl w:val="0"/>
          <w:numId w:val="29"/>
        </w:numPr>
        <w:tabs>
          <w:tab w:val="left" w:pos="142"/>
        </w:tabs>
        <w:spacing w:after="0" w:line="240" w:lineRule="auto"/>
        <w:ind w:right="-142"/>
        <w:rPr>
          <w:rFonts w:ascii="Soberana Texto" w:hAnsi="Soberana Texto" w:cs="Arial"/>
          <w:sz w:val="24"/>
          <w:szCs w:val="24"/>
        </w:rPr>
      </w:pPr>
      <w:r w:rsidRPr="00B216E3">
        <w:rPr>
          <w:rFonts w:ascii="Soberana Texto" w:hAnsi="Soberana Texto" w:cs="Arial"/>
          <w:sz w:val="24"/>
          <w:szCs w:val="24"/>
          <w:lang w:val="es-ES"/>
        </w:rPr>
        <w:t>Aclarar los aspectos conceptuales en materia de Evaluación de Riesgos.</w:t>
      </w:r>
    </w:p>
    <w:p w:rsidR="00DB1153" w:rsidRPr="00B216E3" w:rsidRDefault="00DB1153" w:rsidP="003103F9">
      <w:pPr>
        <w:pStyle w:val="Prrafodelista"/>
        <w:numPr>
          <w:ilvl w:val="0"/>
          <w:numId w:val="29"/>
        </w:numPr>
        <w:tabs>
          <w:tab w:val="left" w:pos="142"/>
        </w:tabs>
        <w:spacing w:after="0" w:line="240" w:lineRule="auto"/>
        <w:ind w:right="-142"/>
        <w:rPr>
          <w:rFonts w:ascii="Soberana Texto" w:hAnsi="Soberana Texto" w:cs="Arial"/>
          <w:sz w:val="24"/>
          <w:szCs w:val="24"/>
        </w:rPr>
      </w:pPr>
      <w:r w:rsidRPr="00B216E3">
        <w:rPr>
          <w:rFonts w:ascii="Soberana Texto" w:hAnsi="Soberana Texto" w:cs="Arial"/>
          <w:sz w:val="24"/>
          <w:szCs w:val="24"/>
        </w:rPr>
        <w:t>Administrar los Riesgos a través de un Programa de Trabajo</w:t>
      </w:r>
      <w:r w:rsidRPr="00B216E3">
        <w:rPr>
          <w:rFonts w:ascii="Soberana Texto" w:hAnsi="Soberana Texto" w:cs="Arial"/>
          <w:sz w:val="24"/>
          <w:szCs w:val="24"/>
          <w:lang w:val="es-ES"/>
        </w:rPr>
        <w:t>.</w:t>
      </w:r>
    </w:p>
    <w:p w:rsidR="00DB1153" w:rsidRPr="00B216E3" w:rsidRDefault="00DB1153" w:rsidP="003103F9">
      <w:pPr>
        <w:pStyle w:val="Prrafodelista"/>
        <w:numPr>
          <w:ilvl w:val="0"/>
          <w:numId w:val="29"/>
        </w:numPr>
        <w:tabs>
          <w:tab w:val="left" w:pos="142"/>
        </w:tabs>
        <w:spacing w:after="0" w:line="240" w:lineRule="auto"/>
        <w:ind w:right="-142"/>
        <w:rPr>
          <w:rFonts w:ascii="Soberana Texto" w:hAnsi="Soberana Texto" w:cs="Arial"/>
          <w:sz w:val="24"/>
          <w:szCs w:val="24"/>
        </w:rPr>
      </w:pPr>
      <w:r w:rsidRPr="00B216E3">
        <w:rPr>
          <w:rFonts w:ascii="Soberana Texto" w:hAnsi="Soberana Texto" w:cs="Arial"/>
          <w:sz w:val="24"/>
          <w:szCs w:val="24"/>
          <w:lang w:val="es-ES"/>
        </w:rPr>
        <w:t>Inducir al personal del OEC sobre la propuesta del M</w:t>
      </w:r>
      <w:r>
        <w:rPr>
          <w:rFonts w:ascii="Soberana Texto" w:hAnsi="Soberana Texto" w:cs="Arial"/>
          <w:sz w:val="24"/>
          <w:szCs w:val="24"/>
          <w:lang w:val="es-ES"/>
        </w:rPr>
        <w:t>odelo Estatal de Marco Integrado de Control</w:t>
      </w:r>
      <w:r w:rsidRPr="00B216E3">
        <w:rPr>
          <w:rFonts w:ascii="Soberana Texto" w:hAnsi="Soberana Texto" w:cs="Arial"/>
          <w:sz w:val="24"/>
          <w:szCs w:val="24"/>
          <w:lang w:val="es-ES"/>
        </w:rPr>
        <w:t xml:space="preserve"> Interno.</w:t>
      </w:r>
    </w:p>
    <w:p w:rsidR="00DB1153" w:rsidRPr="00D8512E" w:rsidRDefault="00DB1153" w:rsidP="00DB1153">
      <w:pPr>
        <w:tabs>
          <w:tab w:val="left" w:pos="426"/>
        </w:tabs>
        <w:spacing w:after="0" w:line="240" w:lineRule="auto"/>
        <w:ind w:left="142" w:right="-142"/>
        <w:jc w:val="both"/>
        <w:rPr>
          <w:rFonts w:ascii="Soberana Texto" w:hAnsi="Soberana Texto" w:cs="Arial"/>
          <w:sz w:val="24"/>
          <w:szCs w:val="24"/>
        </w:rPr>
      </w:pPr>
    </w:p>
    <w:p w:rsidR="00DB1153" w:rsidRPr="00D8512E" w:rsidRDefault="00DB1153" w:rsidP="00DB1153">
      <w:pPr>
        <w:spacing w:after="0" w:line="240" w:lineRule="auto"/>
        <w:ind w:right="-142"/>
        <w:rPr>
          <w:rFonts w:ascii="Soberana Texto" w:hAnsi="Soberana Texto"/>
          <w:sz w:val="24"/>
          <w:szCs w:val="24"/>
        </w:rPr>
      </w:pPr>
    </w:p>
    <w:p w:rsidR="00DB1153" w:rsidRPr="0021238D" w:rsidRDefault="00DB1153" w:rsidP="00DB1153">
      <w:pPr>
        <w:pStyle w:val="Prrafodelista"/>
        <w:numPr>
          <w:ilvl w:val="0"/>
          <w:numId w:val="1"/>
        </w:numPr>
        <w:tabs>
          <w:tab w:val="left" w:pos="426"/>
        </w:tabs>
        <w:spacing w:after="0" w:line="240" w:lineRule="auto"/>
        <w:ind w:right="-142"/>
        <w:jc w:val="both"/>
        <w:outlineLvl w:val="0"/>
        <w:rPr>
          <w:rFonts w:ascii="Soberana Texto" w:hAnsi="Soberana Texto" w:cs="Arial"/>
          <w:sz w:val="24"/>
          <w:szCs w:val="24"/>
        </w:rPr>
      </w:pPr>
      <w:bookmarkStart w:id="4" w:name="_Toc445729015"/>
      <w:r>
        <w:rPr>
          <w:rFonts w:ascii="Soberana Texto" w:hAnsi="Soberana Texto" w:cs="Arial"/>
          <w:b/>
          <w:sz w:val="24"/>
          <w:szCs w:val="24"/>
        </w:rPr>
        <w:t>Sistema de Control Interno en la Administración Pública</w:t>
      </w:r>
      <w:bookmarkEnd w:id="4"/>
      <w:r>
        <w:rPr>
          <w:rFonts w:ascii="Soberana Texto" w:hAnsi="Soberana Texto" w:cs="Arial"/>
          <w:b/>
          <w:sz w:val="24"/>
          <w:szCs w:val="24"/>
        </w:rPr>
        <w:t xml:space="preserve"> </w:t>
      </w:r>
    </w:p>
    <w:p w:rsidR="00DB1153" w:rsidRPr="00AD2782" w:rsidRDefault="00DB1153" w:rsidP="00DB1153">
      <w:pPr>
        <w:pStyle w:val="Prrafodelista"/>
        <w:tabs>
          <w:tab w:val="left" w:pos="426"/>
        </w:tabs>
        <w:spacing w:after="0" w:line="240" w:lineRule="auto"/>
        <w:ind w:right="-142"/>
        <w:jc w:val="both"/>
        <w:outlineLvl w:val="0"/>
        <w:rPr>
          <w:rFonts w:ascii="Soberana Texto" w:hAnsi="Soberana Texto" w:cs="Arial"/>
          <w:sz w:val="24"/>
          <w:szCs w:val="24"/>
        </w:rPr>
      </w:pPr>
    </w:p>
    <w:p w:rsidR="00DB1153" w:rsidRDefault="00DB1153" w:rsidP="00DB1153">
      <w:pPr>
        <w:autoSpaceDE w:val="0"/>
        <w:autoSpaceDN w:val="0"/>
        <w:adjustRightInd w:val="0"/>
        <w:spacing w:after="0" w:line="240" w:lineRule="auto"/>
        <w:ind w:left="142" w:right="-142"/>
        <w:jc w:val="both"/>
        <w:rPr>
          <w:rFonts w:ascii="Soberana Texto" w:hAnsi="Soberana Texto" w:cs="Arial"/>
          <w:sz w:val="24"/>
          <w:szCs w:val="24"/>
          <w:lang w:val="es-ES"/>
        </w:rPr>
      </w:pPr>
      <w:r w:rsidRPr="00646618">
        <w:rPr>
          <w:rFonts w:ascii="Soberana Texto" w:hAnsi="Soberana Texto" w:cs="Arial"/>
          <w:sz w:val="24"/>
          <w:szCs w:val="24"/>
          <w:lang w:val="es-ES"/>
        </w:rPr>
        <w:t>En México la Cultura de Control está presente y se comprueba con mecanismos e instrumentos de control que rigen el adecuado funcionamiento y desarrollo de nuestro país (Constitución Leyes, Decretos, Reglamentos etc.), sin embargo, es evidente que la conciencia de cultura de control en México no se tiene muy presente, es decir se sabe que se cuenta con una serie de ordenamientos legales que rigen la vida cotidiana de los ciudadanos Mexicanos, sin embargo no se ponen en práctica, por ejemplo: existen señalizaciones de no utilizar cajones de estacionamient</w:t>
      </w:r>
      <w:r w:rsidR="00BA2CFE">
        <w:rPr>
          <w:rFonts w:ascii="Soberana Texto" w:hAnsi="Soberana Texto" w:cs="Arial"/>
          <w:sz w:val="24"/>
          <w:szCs w:val="24"/>
          <w:lang w:val="es-ES"/>
        </w:rPr>
        <w:t>o de personal discapacitado y au</w:t>
      </w:r>
      <w:r w:rsidRPr="00646618">
        <w:rPr>
          <w:rFonts w:ascii="Soberana Texto" w:hAnsi="Soberana Texto" w:cs="Arial"/>
          <w:sz w:val="24"/>
          <w:szCs w:val="24"/>
          <w:lang w:val="es-ES"/>
        </w:rPr>
        <w:t xml:space="preserve">n así se utiliza sin tener ninguna discapacidad, existe el clásico letrero de no fumar y aun así se fuma, en fin, los ejemplos son claros y la carencia de conciencia de cultura de control en México también. </w:t>
      </w:r>
    </w:p>
    <w:p w:rsidR="00DB1153" w:rsidRPr="00646618" w:rsidRDefault="00DB1153" w:rsidP="00DB1153">
      <w:pPr>
        <w:autoSpaceDE w:val="0"/>
        <w:autoSpaceDN w:val="0"/>
        <w:adjustRightInd w:val="0"/>
        <w:spacing w:after="0" w:line="240" w:lineRule="auto"/>
        <w:ind w:left="142" w:right="-142"/>
        <w:jc w:val="both"/>
        <w:rPr>
          <w:rFonts w:ascii="Soberana Texto" w:hAnsi="Soberana Texto" w:cs="Arial"/>
          <w:sz w:val="24"/>
          <w:szCs w:val="24"/>
          <w:lang w:val="es-ES"/>
        </w:rPr>
      </w:pPr>
    </w:p>
    <w:p w:rsidR="00DB1153" w:rsidRDefault="00DB1153" w:rsidP="00DB1153">
      <w:pPr>
        <w:spacing w:after="0" w:line="240" w:lineRule="auto"/>
        <w:ind w:left="142" w:right="-142"/>
        <w:jc w:val="both"/>
        <w:rPr>
          <w:rFonts w:ascii="Soberana Texto" w:hAnsi="Soberana Texto" w:cs="Arial"/>
          <w:sz w:val="24"/>
          <w:szCs w:val="24"/>
          <w:lang w:val="es-ES"/>
        </w:rPr>
      </w:pPr>
      <w:r w:rsidRPr="00646618">
        <w:rPr>
          <w:rFonts w:ascii="Soberana Texto" w:hAnsi="Soberana Texto" w:cs="Arial"/>
          <w:sz w:val="24"/>
          <w:szCs w:val="24"/>
          <w:lang w:val="es-ES"/>
        </w:rPr>
        <w:t xml:space="preserve">El Sistema de Control en la Administración Pública, comprende </w:t>
      </w:r>
      <w:r>
        <w:rPr>
          <w:rFonts w:ascii="Soberana Texto" w:hAnsi="Soberana Texto" w:cs="Arial"/>
          <w:sz w:val="24"/>
          <w:szCs w:val="24"/>
          <w:lang w:val="es-ES"/>
        </w:rPr>
        <w:t>la planeación</w:t>
      </w:r>
      <w:r w:rsidRPr="00646618">
        <w:rPr>
          <w:rFonts w:ascii="Soberana Texto" w:hAnsi="Soberana Texto" w:cs="Arial"/>
          <w:sz w:val="24"/>
          <w:szCs w:val="24"/>
          <w:lang w:val="es-ES"/>
        </w:rPr>
        <w:t xml:space="preserve">, las </w:t>
      </w:r>
      <w:hyperlink r:id="rId20" w:history="1">
        <w:r w:rsidRPr="00646618">
          <w:rPr>
            <w:rFonts w:ascii="Soberana Texto" w:hAnsi="Soberana Texto" w:cs="Arial"/>
            <w:sz w:val="24"/>
            <w:szCs w:val="24"/>
            <w:lang w:val="es-ES"/>
          </w:rPr>
          <w:t>políticas</w:t>
        </w:r>
      </w:hyperlink>
      <w:r w:rsidRPr="00646618">
        <w:rPr>
          <w:rFonts w:ascii="Soberana Texto" w:hAnsi="Soberana Texto" w:cs="Arial"/>
          <w:sz w:val="24"/>
          <w:szCs w:val="24"/>
          <w:lang w:val="es-ES"/>
        </w:rPr>
        <w:t xml:space="preserve">, </w:t>
      </w:r>
      <w:hyperlink r:id="rId21" w:history="1">
        <w:r w:rsidRPr="00646618">
          <w:rPr>
            <w:rFonts w:ascii="Soberana Texto" w:hAnsi="Soberana Texto" w:cs="Arial"/>
            <w:sz w:val="24"/>
            <w:szCs w:val="24"/>
            <w:lang w:val="es-ES"/>
          </w:rPr>
          <w:t>normas</w:t>
        </w:r>
      </w:hyperlink>
      <w:r w:rsidRPr="00646618">
        <w:rPr>
          <w:rFonts w:ascii="Soberana Texto" w:hAnsi="Soberana Texto" w:cs="Arial"/>
          <w:sz w:val="24"/>
          <w:szCs w:val="24"/>
          <w:lang w:val="es-ES"/>
        </w:rPr>
        <w:t xml:space="preserve">, así como los </w:t>
      </w:r>
      <w:hyperlink r:id="rId22" w:history="1">
        <w:r w:rsidRPr="00646618">
          <w:rPr>
            <w:rFonts w:ascii="Soberana Texto" w:hAnsi="Soberana Texto" w:cs="Arial"/>
            <w:sz w:val="24"/>
            <w:szCs w:val="24"/>
            <w:lang w:val="es-ES"/>
          </w:rPr>
          <w:t>métodos</w:t>
        </w:r>
      </w:hyperlink>
      <w:r w:rsidRPr="00646618">
        <w:rPr>
          <w:rFonts w:ascii="Soberana Texto" w:hAnsi="Soberana Texto" w:cs="Arial"/>
          <w:sz w:val="24"/>
          <w:szCs w:val="24"/>
          <w:lang w:val="es-ES"/>
        </w:rPr>
        <w:t xml:space="preserve"> y </w:t>
      </w:r>
      <w:hyperlink r:id="rId23" w:history="1">
        <w:r w:rsidRPr="00646618">
          <w:rPr>
            <w:rFonts w:ascii="Soberana Texto" w:hAnsi="Soberana Texto" w:cs="Arial"/>
            <w:sz w:val="24"/>
            <w:szCs w:val="24"/>
            <w:lang w:val="es-ES"/>
          </w:rPr>
          <w:t>procedimientos</w:t>
        </w:r>
      </w:hyperlink>
      <w:r w:rsidRPr="00646618">
        <w:rPr>
          <w:rFonts w:ascii="Soberana Texto" w:hAnsi="Soberana Texto" w:cs="Arial"/>
          <w:sz w:val="24"/>
          <w:szCs w:val="24"/>
          <w:lang w:val="es-ES"/>
        </w:rPr>
        <w:t xml:space="preserve"> adoptados para la autorización, procesamiento, clasificación, </w:t>
      </w:r>
      <w:hyperlink r:id="rId24" w:history="1">
        <w:r w:rsidRPr="00646618">
          <w:rPr>
            <w:rFonts w:ascii="Soberana Texto" w:hAnsi="Soberana Texto" w:cs="Arial"/>
            <w:sz w:val="24"/>
            <w:szCs w:val="24"/>
            <w:lang w:val="es-ES"/>
          </w:rPr>
          <w:t>registro</w:t>
        </w:r>
      </w:hyperlink>
      <w:r w:rsidRPr="00646618">
        <w:rPr>
          <w:rFonts w:ascii="Soberana Texto" w:hAnsi="Soberana Texto" w:cs="Arial"/>
          <w:sz w:val="24"/>
          <w:szCs w:val="24"/>
          <w:lang w:val="es-ES"/>
        </w:rPr>
        <w:t xml:space="preserve">, verificación, </w:t>
      </w:r>
      <w:hyperlink r:id="rId25" w:history="1">
        <w:r w:rsidRPr="00646618">
          <w:rPr>
            <w:rFonts w:ascii="Soberana Texto" w:hAnsi="Soberana Texto" w:cs="Arial"/>
            <w:sz w:val="24"/>
            <w:szCs w:val="24"/>
            <w:lang w:val="es-ES"/>
          </w:rPr>
          <w:t>evaluación</w:t>
        </w:r>
      </w:hyperlink>
      <w:r w:rsidRPr="00646618">
        <w:rPr>
          <w:rFonts w:ascii="Soberana Texto" w:hAnsi="Soberana Texto" w:cs="Arial"/>
          <w:sz w:val="24"/>
          <w:szCs w:val="24"/>
          <w:lang w:val="es-ES"/>
        </w:rPr>
        <w:t xml:space="preserve">, </w:t>
      </w:r>
      <w:hyperlink r:id="rId26" w:history="1">
        <w:r w:rsidRPr="00646618">
          <w:rPr>
            <w:rFonts w:ascii="Soberana Texto" w:hAnsi="Soberana Texto" w:cs="Arial"/>
            <w:sz w:val="24"/>
            <w:szCs w:val="24"/>
            <w:lang w:val="es-ES"/>
          </w:rPr>
          <w:t>seguridad</w:t>
        </w:r>
      </w:hyperlink>
      <w:r w:rsidRPr="00646618">
        <w:rPr>
          <w:rFonts w:ascii="Soberana Texto" w:hAnsi="Soberana Texto" w:cs="Arial"/>
          <w:sz w:val="24"/>
          <w:szCs w:val="24"/>
          <w:lang w:val="es-ES"/>
        </w:rPr>
        <w:t xml:space="preserve"> y protección físicas de los </w:t>
      </w:r>
      <w:hyperlink r:id="rId27" w:history="1">
        <w:r w:rsidRPr="00646618">
          <w:rPr>
            <w:rFonts w:ascii="Soberana Texto" w:hAnsi="Soberana Texto" w:cs="Arial"/>
            <w:sz w:val="24"/>
            <w:szCs w:val="24"/>
            <w:lang w:val="es-ES"/>
          </w:rPr>
          <w:t>activos</w:t>
        </w:r>
      </w:hyperlink>
      <w:r w:rsidRPr="00646618">
        <w:rPr>
          <w:rFonts w:ascii="Soberana Texto" w:hAnsi="Soberana Texto" w:cs="Arial"/>
          <w:sz w:val="24"/>
          <w:szCs w:val="24"/>
          <w:lang w:val="es-ES"/>
        </w:rPr>
        <w:t xml:space="preserve">, incorporados en los </w:t>
      </w:r>
      <w:hyperlink r:id="rId28" w:history="1">
        <w:r w:rsidRPr="00646618">
          <w:rPr>
            <w:rFonts w:ascii="Soberana Texto" w:hAnsi="Soberana Texto" w:cs="Arial"/>
            <w:sz w:val="24"/>
            <w:szCs w:val="24"/>
            <w:lang w:val="es-ES"/>
          </w:rPr>
          <w:t>procesos administrativos</w:t>
        </w:r>
      </w:hyperlink>
      <w:r w:rsidRPr="00646618">
        <w:rPr>
          <w:rFonts w:ascii="Soberana Texto" w:hAnsi="Soberana Texto" w:cs="Arial"/>
          <w:sz w:val="24"/>
          <w:szCs w:val="24"/>
          <w:lang w:val="es-ES"/>
        </w:rPr>
        <w:t xml:space="preserve"> y operativos para alcanzar los </w:t>
      </w:r>
      <w:hyperlink r:id="rId29" w:history="1">
        <w:r w:rsidRPr="00646618">
          <w:rPr>
            <w:rFonts w:ascii="Soberana Texto" w:hAnsi="Soberana Texto" w:cs="Arial"/>
            <w:sz w:val="24"/>
            <w:szCs w:val="24"/>
            <w:lang w:val="es-ES"/>
          </w:rPr>
          <w:t>objetivos</w:t>
        </w:r>
      </w:hyperlink>
      <w:r w:rsidRPr="00646618">
        <w:rPr>
          <w:rFonts w:ascii="Soberana Texto" w:hAnsi="Soberana Texto" w:cs="Arial"/>
          <w:sz w:val="24"/>
          <w:szCs w:val="24"/>
          <w:lang w:val="es-ES"/>
        </w:rPr>
        <w:t xml:space="preserve"> generales de la Administración Pública.</w:t>
      </w:r>
    </w:p>
    <w:p w:rsidR="00DB1153" w:rsidRPr="00646618" w:rsidRDefault="00DB1153" w:rsidP="00DB1153">
      <w:pPr>
        <w:spacing w:after="0" w:line="240" w:lineRule="auto"/>
        <w:ind w:left="142" w:right="-142"/>
        <w:jc w:val="both"/>
        <w:rPr>
          <w:rFonts w:ascii="Soberana Texto" w:hAnsi="Soberana Texto" w:cs="Arial"/>
          <w:sz w:val="24"/>
          <w:szCs w:val="24"/>
          <w:lang w:val="es-ES"/>
        </w:rPr>
      </w:pPr>
    </w:p>
    <w:p w:rsidR="00DB1153" w:rsidRDefault="00DB1153" w:rsidP="00DB1153">
      <w:pPr>
        <w:spacing w:after="0" w:line="240" w:lineRule="auto"/>
        <w:ind w:left="142" w:right="-142"/>
        <w:jc w:val="both"/>
        <w:rPr>
          <w:rFonts w:ascii="Soberana Texto" w:hAnsi="Soberana Texto" w:cs="Arial"/>
          <w:sz w:val="24"/>
          <w:szCs w:val="24"/>
          <w:lang w:val="es-ES"/>
        </w:rPr>
      </w:pPr>
      <w:r>
        <w:rPr>
          <w:rFonts w:ascii="Soberana Texto" w:hAnsi="Soberana Texto" w:cs="Arial"/>
          <w:sz w:val="24"/>
          <w:szCs w:val="24"/>
          <w:lang w:val="es-ES"/>
        </w:rPr>
        <w:t>De la misma forma, s</w:t>
      </w:r>
      <w:r w:rsidRPr="00646618">
        <w:rPr>
          <w:rFonts w:ascii="Soberana Texto" w:hAnsi="Soberana Texto" w:cs="Arial"/>
          <w:sz w:val="24"/>
          <w:szCs w:val="24"/>
          <w:lang w:val="es-ES"/>
        </w:rPr>
        <w:t>e considera que la fiscalización y el control del gasto público se debe orientar hacia el manejo correcto de los recursos públicos federales a cargo de l</w:t>
      </w:r>
      <w:r>
        <w:rPr>
          <w:rFonts w:ascii="Soberana Texto" w:hAnsi="Soberana Texto" w:cs="Arial"/>
          <w:sz w:val="24"/>
          <w:szCs w:val="24"/>
          <w:lang w:val="es-ES"/>
        </w:rPr>
        <w:t>os</w:t>
      </w:r>
      <w:r w:rsidRPr="00646618">
        <w:rPr>
          <w:rFonts w:ascii="Soberana Texto" w:hAnsi="Soberana Texto" w:cs="Arial"/>
          <w:sz w:val="24"/>
          <w:szCs w:val="24"/>
          <w:lang w:val="es-ES"/>
        </w:rPr>
        <w:t xml:space="preserve"> </w:t>
      </w:r>
      <w:r>
        <w:rPr>
          <w:rFonts w:ascii="Soberana Texto" w:hAnsi="Soberana Texto" w:cs="Arial"/>
          <w:sz w:val="24"/>
          <w:szCs w:val="24"/>
          <w:lang w:val="es-ES"/>
        </w:rPr>
        <w:t>entes p</w:t>
      </w:r>
      <w:r w:rsidRPr="00646618">
        <w:rPr>
          <w:rFonts w:ascii="Soberana Texto" w:hAnsi="Soberana Texto" w:cs="Arial"/>
          <w:sz w:val="24"/>
          <w:szCs w:val="24"/>
          <w:lang w:val="es-ES"/>
        </w:rPr>
        <w:t>úblic</w:t>
      </w:r>
      <w:r>
        <w:rPr>
          <w:rFonts w:ascii="Soberana Texto" w:hAnsi="Soberana Texto" w:cs="Arial"/>
          <w:sz w:val="24"/>
          <w:szCs w:val="24"/>
          <w:lang w:val="es-ES"/>
        </w:rPr>
        <w:t>o</w:t>
      </w:r>
      <w:r w:rsidRPr="00646618">
        <w:rPr>
          <w:rFonts w:ascii="Soberana Texto" w:hAnsi="Soberana Texto" w:cs="Arial"/>
          <w:sz w:val="24"/>
          <w:szCs w:val="24"/>
          <w:lang w:val="es-ES"/>
        </w:rPr>
        <w:t xml:space="preserve">s, así como a la prevención, detección y sanción de las prácticas irregulares, a fin de </w:t>
      </w:r>
      <w:r w:rsidRPr="00646618">
        <w:rPr>
          <w:rFonts w:ascii="Soberana Texto" w:hAnsi="Soberana Texto" w:cs="Arial"/>
          <w:sz w:val="24"/>
          <w:szCs w:val="24"/>
          <w:lang w:val="es-ES"/>
        </w:rPr>
        <w:lastRenderedPageBreak/>
        <w:t>que éste</w:t>
      </w:r>
      <w:r>
        <w:rPr>
          <w:rFonts w:ascii="Soberana Texto" w:hAnsi="Soberana Texto" w:cs="Arial"/>
          <w:sz w:val="24"/>
          <w:szCs w:val="24"/>
          <w:lang w:val="es-ES"/>
        </w:rPr>
        <w:t>,</w:t>
      </w:r>
      <w:r w:rsidRPr="00646618">
        <w:rPr>
          <w:rFonts w:ascii="Soberana Texto" w:hAnsi="Soberana Texto" w:cs="Arial"/>
          <w:sz w:val="24"/>
          <w:szCs w:val="24"/>
          <w:lang w:val="es-ES"/>
        </w:rPr>
        <w:t xml:space="preserve"> sea un instrumento eficaz para el combate a la corrupción y se cuente con un </w:t>
      </w:r>
      <w:r>
        <w:rPr>
          <w:rFonts w:ascii="Soberana Texto" w:hAnsi="Soberana Texto" w:cs="Arial"/>
          <w:sz w:val="24"/>
          <w:szCs w:val="24"/>
          <w:lang w:val="es-ES"/>
        </w:rPr>
        <w:t>S</w:t>
      </w:r>
      <w:r w:rsidRPr="00646618">
        <w:rPr>
          <w:rFonts w:ascii="Soberana Texto" w:hAnsi="Soberana Texto" w:cs="Arial"/>
          <w:sz w:val="24"/>
          <w:szCs w:val="24"/>
          <w:lang w:val="es-ES"/>
        </w:rPr>
        <w:t xml:space="preserve">istema de </w:t>
      </w:r>
      <w:r>
        <w:rPr>
          <w:rFonts w:ascii="Soberana Texto" w:hAnsi="Soberana Texto" w:cs="Arial"/>
          <w:sz w:val="24"/>
          <w:szCs w:val="24"/>
          <w:lang w:val="es-ES"/>
        </w:rPr>
        <w:t>C</w:t>
      </w:r>
      <w:r w:rsidRPr="00646618">
        <w:rPr>
          <w:rFonts w:ascii="Soberana Texto" w:hAnsi="Soberana Texto" w:cs="Arial"/>
          <w:sz w:val="24"/>
          <w:szCs w:val="24"/>
          <w:lang w:val="es-ES"/>
        </w:rPr>
        <w:t xml:space="preserve">ontrol </w:t>
      </w:r>
      <w:r>
        <w:rPr>
          <w:rFonts w:ascii="Soberana Texto" w:hAnsi="Soberana Texto" w:cs="Arial"/>
          <w:sz w:val="24"/>
          <w:szCs w:val="24"/>
          <w:lang w:val="es-ES"/>
        </w:rPr>
        <w:t>I</w:t>
      </w:r>
      <w:r w:rsidRPr="00646618">
        <w:rPr>
          <w:rFonts w:ascii="Soberana Texto" w:hAnsi="Soberana Texto" w:cs="Arial"/>
          <w:sz w:val="24"/>
          <w:szCs w:val="24"/>
          <w:lang w:val="es-ES"/>
        </w:rPr>
        <w:t xml:space="preserve">nterno </w:t>
      </w:r>
      <w:r>
        <w:rPr>
          <w:rFonts w:ascii="Soberana Texto" w:hAnsi="Soberana Texto" w:cs="Arial"/>
          <w:sz w:val="24"/>
          <w:szCs w:val="24"/>
          <w:lang w:val="es-ES"/>
        </w:rPr>
        <w:t>I</w:t>
      </w:r>
      <w:r w:rsidRPr="00646618">
        <w:rPr>
          <w:rFonts w:ascii="Soberana Texto" w:hAnsi="Soberana Texto" w:cs="Arial"/>
          <w:sz w:val="24"/>
          <w:szCs w:val="24"/>
          <w:lang w:val="es-ES"/>
        </w:rPr>
        <w:t>nstitucional cada vez más eficiente y oportuno.</w:t>
      </w:r>
    </w:p>
    <w:p w:rsidR="00DB1153" w:rsidRPr="00646618" w:rsidRDefault="00DB1153" w:rsidP="00DB1153">
      <w:pPr>
        <w:spacing w:after="0" w:line="240" w:lineRule="auto"/>
        <w:ind w:left="142" w:right="-142"/>
        <w:jc w:val="both"/>
        <w:rPr>
          <w:rFonts w:ascii="Soberana Texto" w:hAnsi="Soberana Texto" w:cs="Arial"/>
          <w:sz w:val="24"/>
          <w:szCs w:val="24"/>
          <w:lang w:val="es-ES"/>
        </w:rPr>
      </w:pPr>
    </w:p>
    <w:p w:rsidR="00DB1153" w:rsidRDefault="00DB1153" w:rsidP="00DB1153">
      <w:pPr>
        <w:tabs>
          <w:tab w:val="left" w:pos="426"/>
        </w:tabs>
        <w:spacing w:after="0" w:line="240" w:lineRule="auto"/>
        <w:ind w:left="142" w:right="-142"/>
        <w:jc w:val="both"/>
        <w:rPr>
          <w:rFonts w:ascii="Soberana Texto" w:hAnsi="Soberana Texto" w:cs="Arial"/>
          <w:sz w:val="24"/>
          <w:szCs w:val="24"/>
          <w:lang w:val="es-ES"/>
        </w:rPr>
      </w:pPr>
      <w:r w:rsidRPr="00646618">
        <w:rPr>
          <w:rFonts w:ascii="Soberana Texto" w:hAnsi="Soberana Texto" w:cs="Arial"/>
          <w:sz w:val="24"/>
          <w:szCs w:val="24"/>
          <w:lang w:val="es-ES"/>
        </w:rPr>
        <w:t>Al interior de la Administración Pública con el establecimiento de lineamientos y criterios éticos y de responsabilidad pública, que logren una transformación cultural, consoliden una visión de ética con valores y principios que orienten el actuar del servidor público hacia la honestidad, la transparencia, la integridad y la rendición de cuentas, y lo sensibilicen sobre la importancia del apego a la legalidad y del papel ejemplar que debe desempeñar ante la sociedad.</w:t>
      </w:r>
    </w:p>
    <w:p w:rsidR="00DB1153" w:rsidRPr="00646618" w:rsidRDefault="00DB1153" w:rsidP="00DB1153">
      <w:pPr>
        <w:tabs>
          <w:tab w:val="left" w:pos="426"/>
        </w:tabs>
        <w:spacing w:after="0" w:line="240" w:lineRule="auto"/>
        <w:ind w:left="142" w:right="-142"/>
        <w:jc w:val="both"/>
        <w:rPr>
          <w:rFonts w:ascii="Soberana Texto" w:hAnsi="Soberana Texto" w:cs="Arial"/>
          <w:sz w:val="24"/>
          <w:szCs w:val="24"/>
          <w:lang w:val="es-ES"/>
        </w:rPr>
      </w:pPr>
    </w:p>
    <w:p w:rsidR="00DB1153" w:rsidRDefault="00DB1153" w:rsidP="00DB1153">
      <w:pPr>
        <w:tabs>
          <w:tab w:val="left" w:pos="426"/>
        </w:tabs>
        <w:spacing w:after="0" w:line="240" w:lineRule="auto"/>
        <w:ind w:left="142" w:right="-142"/>
        <w:jc w:val="both"/>
        <w:rPr>
          <w:rFonts w:ascii="Soberana Texto" w:hAnsi="Soberana Texto" w:cs="Arial"/>
          <w:sz w:val="24"/>
          <w:szCs w:val="24"/>
          <w:lang w:val="es-ES"/>
        </w:rPr>
      </w:pPr>
      <w:r w:rsidRPr="00646618">
        <w:rPr>
          <w:rFonts w:ascii="Soberana Texto" w:hAnsi="Soberana Texto" w:cs="Arial"/>
          <w:sz w:val="24"/>
          <w:szCs w:val="24"/>
          <w:lang w:val="es-ES"/>
        </w:rPr>
        <w:t xml:space="preserve">En la sociedad, </w:t>
      </w:r>
      <w:r>
        <w:rPr>
          <w:rFonts w:ascii="Soberana Texto" w:hAnsi="Soberana Texto" w:cs="Arial"/>
          <w:sz w:val="24"/>
          <w:szCs w:val="24"/>
          <w:lang w:val="es-ES"/>
        </w:rPr>
        <w:t xml:space="preserve">en </w:t>
      </w:r>
      <w:r w:rsidRPr="00646618">
        <w:rPr>
          <w:rFonts w:ascii="Soberana Texto" w:hAnsi="Soberana Texto" w:cs="Arial"/>
          <w:sz w:val="24"/>
          <w:szCs w:val="24"/>
          <w:lang w:val="es-ES"/>
        </w:rPr>
        <w:t xml:space="preserve">coordinación </w:t>
      </w:r>
      <w:r>
        <w:rPr>
          <w:rFonts w:ascii="Soberana Texto" w:hAnsi="Soberana Texto" w:cs="Arial"/>
          <w:sz w:val="24"/>
          <w:szCs w:val="24"/>
          <w:lang w:val="es-ES"/>
        </w:rPr>
        <w:t xml:space="preserve">con </w:t>
      </w:r>
      <w:r w:rsidRPr="00646618">
        <w:rPr>
          <w:rFonts w:ascii="Soberana Texto" w:hAnsi="Soberana Texto" w:cs="Arial"/>
          <w:sz w:val="24"/>
          <w:szCs w:val="24"/>
          <w:lang w:val="es-ES"/>
        </w:rPr>
        <w:t xml:space="preserve">la Administración Pública Federal, </w:t>
      </w:r>
      <w:r>
        <w:rPr>
          <w:rFonts w:ascii="Soberana Texto" w:hAnsi="Soberana Texto" w:cs="Arial"/>
          <w:sz w:val="24"/>
          <w:szCs w:val="24"/>
          <w:lang w:val="es-ES"/>
        </w:rPr>
        <w:t xml:space="preserve">son ejes rectores para promover una </w:t>
      </w:r>
      <w:r w:rsidRPr="00646618">
        <w:rPr>
          <w:rFonts w:ascii="Soberana Texto" w:hAnsi="Soberana Texto" w:cs="Arial"/>
          <w:sz w:val="24"/>
          <w:szCs w:val="24"/>
          <w:lang w:val="es-ES"/>
        </w:rPr>
        <w:t xml:space="preserve">cultura de </w:t>
      </w:r>
      <w:r>
        <w:rPr>
          <w:rFonts w:ascii="Soberana Texto" w:hAnsi="Soberana Texto" w:cs="Arial"/>
          <w:sz w:val="24"/>
          <w:szCs w:val="24"/>
          <w:lang w:val="es-ES"/>
        </w:rPr>
        <w:t>control</w:t>
      </w:r>
      <w:r w:rsidRPr="00646618">
        <w:rPr>
          <w:rFonts w:ascii="Soberana Texto" w:hAnsi="Soberana Texto" w:cs="Arial"/>
          <w:sz w:val="24"/>
          <w:szCs w:val="24"/>
          <w:lang w:val="es-ES"/>
        </w:rPr>
        <w:t xml:space="preserve"> en la vida cotidiana de las personas que incluirá la realización de acciones para fortalecer la colaboración entre los ciudadanos y las instituciones gubernamentales con el propósito de comprender:</w:t>
      </w:r>
    </w:p>
    <w:p w:rsidR="00DB1153" w:rsidRDefault="00DB1153" w:rsidP="00DB1153">
      <w:pPr>
        <w:tabs>
          <w:tab w:val="left" w:pos="426"/>
        </w:tabs>
        <w:spacing w:after="0" w:line="240" w:lineRule="auto"/>
        <w:ind w:left="426" w:right="-142"/>
        <w:jc w:val="both"/>
        <w:rPr>
          <w:rFonts w:ascii="Soberana Texto" w:hAnsi="Soberana Texto" w:cs="Arial"/>
          <w:sz w:val="24"/>
          <w:szCs w:val="24"/>
          <w:lang w:val="es-ES"/>
        </w:rPr>
      </w:pPr>
      <w:r w:rsidRPr="00646618">
        <w:rPr>
          <w:rFonts w:ascii="Soberana Texto" w:hAnsi="Soberana Texto" w:cs="Arial"/>
          <w:sz w:val="24"/>
          <w:szCs w:val="24"/>
          <w:lang w:val="es-ES"/>
        </w:rPr>
        <w:t xml:space="preserve">a) </w:t>
      </w:r>
      <w:r>
        <w:rPr>
          <w:rFonts w:ascii="Soberana Texto" w:hAnsi="Soberana Texto" w:cs="Arial"/>
          <w:sz w:val="24"/>
          <w:szCs w:val="24"/>
          <w:lang w:val="es-ES"/>
        </w:rPr>
        <w:t>P</w:t>
      </w:r>
      <w:r w:rsidRPr="00646618">
        <w:rPr>
          <w:rFonts w:ascii="Soberana Texto" w:hAnsi="Soberana Texto" w:cs="Arial"/>
          <w:sz w:val="24"/>
          <w:szCs w:val="24"/>
          <w:lang w:val="es-ES"/>
        </w:rPr>
        <w:t xml:space="preserve">or </w:t>
      </w:r>
      <w:r>
        <w:rPr>
          <w:rFonts w:ascii="Soberana Texto" w:hAnsi="Soberana Texto" w:cs="Arial"/>
          <w:sz w:val="24"/>
          <w:szCs w:val="24"/>
          <w:lang w:val="es-ES"/>
        </w:rPr>
        <w:t>qué es necesaria una cultura de control</w:t>
      </w:r>
      <w:r w:rsidRPr="00646618">
        <w:rPr>
          <w:rFonts w:ascii="Soberana Texto" w:hAnsi="Soberana Texto" w:cs="Arial"/>
          <w:sz w:val="24"/>
          <w:szCs w:val="24"/>
          <w:lang w:val="es-ES"/>
        </w:rPr>
        <w:t>, para la construcción de una sociedad democrática;</w:t>
      </w:r>
    </w:p>
    <w:p w:rsidR="00DB1153" w:rsidRDefault="00DB1153" w:rsidP="00DB1153">
      <w:pPr>
        <w:tabs>
          <w:tab w:val="left" w:pos="426"/>
        </w:tabs>
        <w:spacing w:after="0" w:line="240" w:lineRule="auto"/>
        <w:ind w:left="426" w:right="-142"/>
        <w:jc w:val="both"/>
        <w:rPr>
          <w:rFonts w:ascii="Soberana Texto" w:hAnsi="Soberana Texto" w:cs="Arial"/>
          <w:sz w:val="24"/>
          <w:szCs w:val="24"/>
          <w:lang w:val="es-ES"/>
        </w:rPr>
      </w:pPr>
      <w:r w:rsidRPr="00646618">
        <w:rPr>
          <w:rFonts w:ascii="Soberana Texto" w:hAnsi="Soberana Texto" w:cs="Arial"/>
          <w:sz w:val="24"/>
          <w:szCs w:val="24"/>
          <w:lang w:val="es-ES"/>
        </w:rPr>
        <w:t xml:space="preserve">b) </w:t>
      </w:r>
      <w:r>
        <w:rPr>
          <w:rFonts w:ascii="Soberana Texto" w:hAnsi="Soberana Texto" w:cs="Arial"/>
          <w:sz w:val="24"/>
          <w:szCs w:val="24"/>
          <w:lang w:val="es-ES"/>
        </w:rPr>
        <w:t>L</w:t>
      </w:r>
      <w:r w:rsidRPr="00646618">
        <w:rPr>
          <w:rFonts w:ascii="Soberana Texto" w:hAnsi="Soberana Texto" w:cs="Arial"/>
          <w:sz w:val="24"/>
          <w:szCs w:val="24"/>
          <w:lang w:val="es-ES"/>
        </w:rPr>
        <w:t>a manera en que la corrupción y la ilegalidad debilitan el Estado de derecho, y</w:t>
      </w:r>
    </w:p>
    <w:p w:rsidR="00DB1153" w:rsidRPr="00646618" w:rsidRDefault="00DB1153" w:rsidP="00DB1153">
      <w:pPr>
        <w:tabs>
          <w:tab w:val="left" w:pos="426"/>
        </w:tabs>
        <w:spacing w:after="0" w:line="240" w:lineRule="auto"/>
        <w:ind w:left="426" w:right="-142"/>
        <w:jc w:val="both"/>
        <w:rPr>
          <w:rFonts w:ascii="Soberana Texto" w:hAnsi="Soberana Texto" w:cs="Arial"/>
          <w:sz w:val="24"/>
          <w:szCs w:val="24"/>
          <w:lang w:val="es-ES"/>
        </w:rPr>
      </w:pPr>
      <w:r w:rsidRPr="00646618">
        <w:rPr>
          <w:rFonts w:ascii="Soberana Texto" w:hAnsi="Soberana Texto" w:cs="Arial"/>
          <w:sz w:val="24"/>
          <w:szCs w:val="24"/>
          <w:lang w:val="es-ES"/>
        </w:rPr>
        <w:t xml:space="preserve">c) </w:t>
      </w:r>
      <w:r>
        <w:rPr>
          <w:rFonts w:ascii="Soberana Texto" w:hAnsi="Soberana Texto" w:cs="Arial"/>
          <w:sz w:val="24"/>
          <w:szCs w:val="24"/>
          <w:lang w:val="es-ES"/>
        </w:rPr>
        <w:t>L</w:t>
      </w:r>
      <w:r w:rsidRPr="00646618">
        <w:rPr>
          <w:rFonts w:ascii="Soberana Texto" w:hAnsi="Soberana Texto" w:cs="Arial"/>
          <w:sz w:val="24"/>
          <w:szCs w:val="24"/>
          <w:lang w:val="es-ES"/>
        </w:rPr>
        <w:t xml:space="preserve">a responsabilidad que tienen ciudadanos y </w:t>
      </w:r>
      <w:r>
        <w:rPr>
          <w:rFonts w:ascii="Soberana Texto" w:hAnsi="Soberana Texto" w:cs="Arial"/>
          <w:sz w:val="24"/>
          <w:szCs w:val="24"/>
          <w:lang w:val="es-ES"/>
        </w:rPr>
        <w:t xml:space="preserve">los </w:t>
      </w:r>
      <w:r w:rsidRPr="00646618">
        <w:rPr>
          <w:rFonts w:ascii="Soberana Texto" w:hAnsi="Soberana Texto" w:cs="Arial"/>
          <w:sz w:val="24"/>
          <w:szCs w:val="24"/>
          <w:lang w:val="es-ES"/>
        </w:rPr>
        <w:t>servidores públicos de respetar y hacer cumplir la ley.</w:t>
      </w:r>
    </w:p>
    <w:p w:rsidR="00DB1153" w:rsidRDefault="00DB1153" w:rsidP="00DB1153">
      <w:pPr>
        <w:spacing w:after="0" w:line="240" w:lineRule="auto"/>
        <w:ind w:left="142" w:right="-142"/>
        <w:jc w:val="both"/>
        <w:rPr>
          <w:rFonts w:ascii="Soberana Texto" w:hAnsi="Soberana Texto" w:cs="Arial"/>
          <w:sz w:val="24"/>
          <w:szCs w:val="24"/>
          <w:lang w:val="es-ES"/>
        </w:rPr>
      </w:pPr>
    </w:p>
    <w:p w:rsidR="00DB1153" w:rsidRDefault="00DB1153" w:rsidP="00DB1153">
      <w:pPr>
        <w:spacing w:after="0" w:line="240" w:lineRule="auto"/>
        <w:ind w:left="142" w:right="-142"/>
        <w:jc w:val="both"/>
        <w:rPr>
          <w:rFonts w:ascii="Soberana Texto" w:hAnsi="Soberana Texto" w:cs="Arial"/>
          <w:sz w:val="24"/>
          <w:szCs w:val="24"/>
          <w:lang w:val="es-ES"/>
        </w:rPr>
      </w:pPr>
      <w:r w:rsidRPr="00646618">
        <w:rPr>
          <w:rFonts w:ascii="Soberana Texto" w:hAnsi="Soberana Texto" w:cs="Arial"/>
          <w:sz w:val="24"/>
          <w:szCs w:val="24"/>
          <w:lang w:val="es-ES"/>
        </w:rPr>
        <w:t xml:space="preserve">El desarrollar una cultura </w:t>
      </w:r>
      <w:r>
        <w:rPr>
          <w:rFonts w:ascii="Soberana Texto" w:hAnsi="Soberana Texto" w:cs="Arial"/>
          <w:sz w:val="24"/>
          <w:szCs w:val="24"/>
          <w:lang w:val="es-ES"/>
        </w:rPr>
        <w:t>de control</w:t>
      </w:r>
      <w:r w:rsidRPr="00646618">
        <w:rPr>
          <w:rFonts w:ascii="Soberana Texto" w:hAnsi="Soberana Texto" w:cs="Arial"/>
          <w:sz w:val="24"/>
          <w:szCs w:val="24"/>
          <w:lang w:val="es-ES"/>
        </w:rPr>
        <w:t xml:space="preserve"> en la sociedad, implicará una modificación de paradigmas que se enfocará en cambiar las conductas ilegales. Las de</w:t>
      </w:r>
      <w:r>
        <w:rPr>
          <w:rFonts w:ascii="Soberana Texto" w:hAnsi="Soberana Texto" w:cs="Arial"/>
          <w:sz w:val="24"/>
          <w:szCs w:val="24"/>
          <w:lang w:val="es-ES"/>
        </w:rPr>
        <w:t xml:space="preserve"> </w:t>
      </w:r>
      <w:r w:rsidRPr="00646618">
        <w:rPr>
          <w:rFonts w:ascii="Soberana Texto" w:hAnsi="Soberana Texto" w:cs="Arial"/>
          <w:sz w:val="24"/>
          <w:szCs w:val="24"/>
          <w:lang w:val="es-ES"/>
        </w:rPr>
        <w:t>l</w:t>
      </w:r>
      <w:r>
        <w:rPr>
          <w:rFonts w:ascii="Soberana Texto" w:hAnsi="Soberana Texto" w:cs="Arial"/>
          <w:sz w:val="24"/>
          <w:szCs w:val="24"/>
          <w:lang w:val="es-ES"/>
        </w:rPr>
        <w:t>os</w:t>
      </w:r>
      <w:r w:rsidRPr="00646618">
        <w:rPr>
          <w:rFonts w:ascii="Soberana Texto" w:hAnsi="Soberana Texto" w:cs="Arial"/>
          <w:sz w:val="24"/>
          <w:szCs w:val="24"/>
          <w:lang w:val="es-ES"/>
        </w:rPr>
        <w:t xml:space="preserve"> individuo</w:t>
      </w:r>
      <w:r>
        <w:rPr>
          <w:rFonts w:ascii="Soberana Texto" w:hAnsi="Soberana Texto" w:cs="Arial"/>
          <w:sz w:val="24"/>
          <w:szCs w:val="24"/>
          <w:lang w:val="es-ES"/>
        </w:rPr>
        <w:t>s</w:t>
      </w:r>
      <w:r w:rsidRPr="00646618">
        <w:rPr>
          <w:rFonts w:ascii="Soberana Texto" w:hAnsi="Soberana Texto" w:cs="Arial"/>
          <w:sz w:val="24"/>
          <w:szCs w:val="24"/>
          <w:lang w:val="es-ES"/>
        </w:rPr>
        <w:t xml:space="preserve"> que no respeta</w:t>
      </w:r>
      <w:r>
        <w:rPr>
          <w:rFonts w:ascii="Soberana Texto" w:hAnsi="Soberana Texto" w:cs="Arial"/>
          <w:sz w:val="24"/>
          <w:szCs w:val="24"/>
          <w:lang w:val="es-ES"/>
        </w:rPr>
        <w:t>n</w:t>
      </w:r>
      <w:r w:rsidRPr="00646618">
        <w:rPr>
          <w:rFonts w:ascii="Soberana Texto" w:hAnsi="Soberana Texto" w:cs="Arial"/>
          <w:sz w:val="24"/>
          <w:szCs w:val="24"/>
          <w:lang w:val="es-ES"/>
        </w:rPr>
        <w:t xml:space="preserve"> lineamientos básicos, a las del servidor público que viola procedimientos institucionales y transgrede principios y valores éticos y de responsabilidad pública.</w:t>
      </w:r>
    </w:p>
    <w:p w:rsidR="00DB1153" w:rsidRPr="00646618" w:rsidRDefault="00DB1153" w:rsidP="00DB1153">
      <w:pPr>
        <w:spacing w:after="0" w:line="240" w:lineRule="auto"/>
        <w:ind w:left="142" w:right="-142"/>
        <w:jc w:val="both"/>
        <w:rPr>
          <w:rFonts w:ascii="Soberana Texto" w:hAnsi="Soberana Texto" w:cs="Arial"/>
          <w:sz w:val="24"/>
          <w:szCs w:val="24"/>
          <w:lang w:val="es-ES"/>
        </w:rPr>
      </w:pPr>
    </w:p>
    <w:p w:rsidR="00DB1153" w:rsidRDefault="00DB1153" w:rsidP="00DB1153">
      <w:pPr>
        <w:spacing w:after="0" w:line="240" w:lineRule="auto"/>
        <w:ind w:left="142" w:right="-142"/>
        <w:jc w:val="both"/>
        <w:rPr>
          <w:rFonts w:ascii="Soberana Texto" w:hAnsi="Soberana Texto" w:cs="Arial"/>
          <w:sz w:val="24"/>
          <w:szCs w:val="24"/>
          <w:lang w:val="es-ES"/>
        </w:rPr>
      </w:pPr>
      <w:r w:rsidRPr="00646618">
        <w:rPr>
          <w:rFonts w:ascii="Soberana Texto" w:hAnsi="Soberana Texto" w:cs="Arial"/>
          <w:sz w:val="24"/>
          <w:szCs w:val="24"/>
          <w:lang w:val="es-ES"/>
        </w:rPr>
        <w:t xml:space="preserve">Las instituciones y dependencias relacionadas con estas actividades requieren contar con servidores públicos sujetos estrictamente a los principios de legalidad, objetividad e imparcialidad, profesionalismo, eficiencia, honradez y congruencia, lealtad, transparencia, respeto de la dignidad humana, solidaridad institucional y colaboración, certeza y prudencia, para lo cual es preciso fortalecer e intensificar el sistema de </w:t>
      </w:r>
      <w:r>
        <w:rPr>
          <w:rFonts w:ascii="Soberana Texto" w:hAnsi="Soberana Texto" w:cs="Arial"/>
          <w:sz w:val="24"/>
          <w:szCs w:val="24"/>
          <w:lang w:val="es-ES"/>
        </w:rPr>
        <w:t>Control Interno</w:t>
      </w:r>
      <w:r w:rsidRPr="00646618">
        <w:rPr>
          <w:rFonts w:ascii="Soberana Texto" w:hAnsi="Soberana Texto" w:cs="Arial"/>
          <w:sz w:val="24"/>
          <w:szCs w:val="24"/>
          <w:lang w:val="es-ES"/>
        </w:rPr>
        <w:t xml:space="preserve"> a través de los mecanismos de supervisión y vigilancia, dando prioridad a la prevención de conducta</w:t>
      </w:r>
      <w:r>
        <w:rPr>
          <w:rFonts w:ascii="Soberana Texto" w:hAnsi="Soberana Texto" w:cs="Arial"/>
          <w:sz w:val="24"/>
          <w:szCs w:val="24"/>
          <w:lang w:val="es-ES"/>
        </w:rPr>
        <w:t>s irregulares o actos ilícitos.</w:t>
      </w:r>
    </w:p>
    <w:p w:rsidR="00DB1153" w:rsidRDefault="00DB1153" w:rsidP="00DB1153">
      <w:pPr>
        <w:spacing w:after="0" w:line="240" w:lineRule="auto"/>
        <w:ind w:left="142" w:right="-142"/>
        <w:jc w:val="both"/>
        <w:rPr>
          <w:rFonts w:ascii="Soberana Texto" w:hAnsi="Soberana Texto" w:cs="Arial"/>
          <w:sz w:val="24"/>
          <w:szCs w:val="24"/>
          <w:lang w:val="es-ES"/>
        </w:rPr>
      </w:pPr>
    </w:p>
    <w:p w:rsidR="00DB1153" w:rsidRDefault="00DB1153" w:rsidP="00DB1153">
      <w:pPr>
        <w:spacing w:after="0" w:line="240" w:lineRule="auto"/>
        <w:ind w:left="142" w:right="-142"/>
        <w:jc w:val="both"/>
        <w:rPr>
          <w:rFonts w:ascii="Soberana Texto" w:hAnsi="Soberana Texto" w:cs="Arial"/>
          <w:sz w:val="24"/>
          <w:szCs w:val="24"/>
          <w:lang w:val="es-ES"/>
        </w:rPr>
      </w:pPr>
      <w:r w:rsidRPr="00646618">
        <w:rPr>
          <w:rFonts w:ascii="Soberana Texto" w:hAnsi="Soberana Texto" w:cs="Arial"/>
          <w:sz w:val="24"/>
          <w:szCs w:val="24"/>
          <w:lang w:val="es-ES"/>
        </w:rPr>
        <w:t>En este contexto, es necesario asegurar la transparencia y la existencia de procesos de toma de decisiones que deslinden con claridad los niveles de responsabilidad y aseguren la coordinación entre las instancias competentes, así como establecer</w:t>
      </w:r>
      <w:r>
        <w:rPr>
          <w:rFonts w:ascii="Soberana Texto" w:hAnsi="Soberana Texto" w:cs="Arial"/>
          <w:sz w:val="24"/>
          <w:szCs w:val="24"/>
          <w:lang w:val="es-ES"/>
        </w:rPr>
        <w:t xml:space="preserve"> métodos y procedimientos para administrar los riesgos y como consecuencia velar por el cumplimiento de los objetivos institucionales, así como el cumplimiento de la misión y visión en tiempo y forma</w:t>
      </w:r>
      <w:r w:rsidRPr="00646618">
        <w:rPr>
          <w:rFonts w:ascii="Soberana Texto" w:hAnsi="Soberana Texto" w:cs="Arial"/>
          <w:sz w:val="24"/>
          <w:szCs w:val="24"/>
          <w:lang w:val="es-ES"/>
        </w:rPr>
        <w:t>.</w:t>
      </w:r>
    </w:p>
    <w:p w:rsidR="00DB1153" w:rsidRDefault="00DB1153" w:rsidP="00DB1153">
      <w:pPr>
        <w:tabs>
          <w:tab w:val="left" w:pos="426"/>
        </w:tabs>
        <w:spacing w:after="0" w:line="240" w:lineRule="auto"/>
        <w:ind w:left="142"/>
        <w:jc w:val="both"/>
        <w:rPr>
          <w:rFonts w:ascii="Soberana Texto" w:hAnsi="Soberana Texto" w:cs="Arial"/>
          <w:sz w:val="24"/>
          <w:szCs w:val="24"/>
        </w:rPr>
      </w:pPr>
    </w:p>
    <w:p w:rsidR="00DB1153" w:rsidRPr="00072884" w:rsidRDefault="00DB1153" w:rsidP="00DB1153">
      <w:pPr>
        <w:spacing w:after="0" w:line="240" w:lineRule="auto"/>
        <w:ind w:left="993" w:right="1134"/>
        <w:jc w:val="center"/>
        <w:rPr>
          <w:rFonts w:ascii="Soberana Texto" w:hAnsi="Soberana Texto"/>
          <w:b/>
        </w:rPr>
      </w:pPr>
      <w:r w:rsidRPr="00072884">
        <w:rPr>
          <w:rFonts w:ascii="Soberana Texto" w:hAnsi="Soberana Texto"/>
          <w:b/>
        </w:rPr>
        <w:t>CONSTITUCIÓN POLÍTICA DE LOS ESTADOS UNIDOS MEXICANOS</w:t>
      </w:r>
    </w:p>
    <w:p w:rsidR="00DB1153" w:rsidRPr="00072884" w:rsidRDefault="00DB1153" w:rsidP="00DB1153">
      <w:pPr>
        <w:spacing w:after="0" w:line="240" w:lineRule="auto"/>
        <w:ind w:left="993" w:right="1134"/>
        <w:jc w:val="both"/>
        <w:rPr>
          <w:rFonts w:ascii="Soberana Texto" w:hAnsi="Soberana Texto"/>
        </w:rPr>
      </w:pPr>
      <w:r w:rsidRPr="001E4217">
        <w:rPr>
          <w:rFonts w:ascii="Soberana Texto" w:hAnsi="Soberana Texto"/>
          <w:b/>
        </w:rPr>
        <w:t>ARTÍCULO 134.-</w:t>
      </w:r>
      <w:r w:rsidRPr="00072884">
        <w:rPr>
          <w:rFonts w:eastAsiaTheme="minorEastAsia" w:hAnsi="Calibri"/>
          <w:b/>
          <w:bCs/>
          <w:color w:val="000000" w:themeColor="text1"/>
          <w:kern w:val="24"/>
        </w:rPr>
        <w:t xml:space="preserve"> </w:t>
      </w:r>
      <w:r w:rsidRPr="00072884">
        <w:rPr>
          <w:rFonts w:ascii="Soberana Texto" w:hAnsi="Soberana Texto"/>
          <w:b/>
          <w:bCs/>
        </w:rPr>
        <w:t xml:space="preserve">Los recursos económicos de que dispongan la Federación, los estados, los municipios, </w:t>
      </w:r>
      <w:r w:rsidRPr="00072884">
        <w:rPr>
          <w:rFonts w:ascii="Soberana Texto" w:hAnsi="Soberana Texto"/>
        </w:rPr>
        <w:t xml:space="preserve">el Distrito Federal y los órganos </w:t>
      </w:r>
      <w:r w:rsidRPr="00072884">
        <w:rPr>
          <w:rFonts w:ascii="Soberana Texto" w:hAnsi="Soberana Texto"/>
        </w:rPr>
        <w:lastRenderedPageBreak/>
        <w:t>político-administrativos de sus demarcaciones territoriales, se administrarán con eficiencia, eficacia, economía, transparencia y honradez para satisfacer los objetivos a los que estén destinados.</w:t>
      </w:r>
    </w:p>
    <w:p w:rsidR="00DB1153" w:rsidRPr="00072884" w:rsidRDefault="00DB1153" w:rsidP="00DB1153">
      <w:pPr>
        <w:tabs>
          <w:tab w:val="left" w:pos="426"/>
        </w:tabs>
        <w:spacing w:after="0" w:line="240" w:lineRule="auto"/>
        <w:ind w:left="993" w:right="1134"/>
        <w:jc w:val="both"/>
        <w:rPr>
          <w:rFonts w:ascii="Soberana Texto" w:hAnsi="Soberana Texto" w:cs="Arial"/>
        </w:rPr>
      </w:pPr>
    </w:p>
    <w:p w:rsidR="00DB1153" w:rsidRPr="00072884" w:rsidRDefault="00DB1153" w:rsidP="00DB1153">
      <w:pPr>
        <w:tabs>
          <w:tab w:val="left" w:pos="426"/>
        </w:tabs>
        <w:spacing w:after="0" w:line="240" w:lineRule="auto"/>
        <w:ind w:left="993" w:right="1134"/>
        <w:jc w:val="both"/>
        <w:rPr>
          <w:rFonts w:ascii="Soberana Texto" w:hAnsi="Soberana Texto" w:cs="Arial"/>
        </w:rPr>
      </w:pPr>
    </w:p>
    <w:p w:rsidR="00DB1153" w:rsidRPr="00072884" w:rsidRDefault="00DB1153" w:rsidP="00DB1153">
      <w:pPr>
        <w:tabs>
          <w:tab w:val="left" w:pos="426"/>
        </w:tabs>
        <w:spacing w:after="0" w:line="240" w:lineRule="auto"/>
        <w:ind w:left="993" w:right="1134"/>
        <w:jc w:val="center"/>
        <w:rPr>
          <w:rFonts w:ascii="Soberana Texto" w:hAnsi="Soberana Texto" w:cs="Arial"/>
          <w:b/>
        </w:rPr>
      </w:pPr>
      <w:r w:rsidRPr="00072884">
        <w:rPr>
          <w:rFonts w:ascii="Soberana Texto" w:hAnsi="Soberana Texto" w:cs="Arial"/>
          <w:b/>
        </w:rPr>
        <w:t>Ley Orgánica de la Administración Pública Federal</w:t>
      </w:r>
    </w:p>
    <w:p w:rsidR="00DB1153" w:rsidRPr="00072884" w:rsidRDefault="00DB1153" w:rsidP="00DB1153">
      <w:pPr>
        <w:spacing w:after="0" w:line="240" w:lineRule="auto"/>
        <w:ind w:left="993" w:right="1134"/>
        <w:jc w:val="center"/>
        <w:rPr>
          <w:rFonts w:ascii="Soberana Texto" w:hAnsi="Soberana Texto"/>
          <w:b/>
        </w:rPr>
      </w:pPr>
      <w:r w:rsidRPr="00072884">
        <w:rPr>
          <w:rFonts w:ascii="Soberana Texto" w:hAnsi="Soberana Texto"/>
          <w:b/>
        </w:rPr>
        <w:t>TITULO SEGUNDO</w:t>
      </w:r>
    </w:p>
    <w:p w:rsidR="00DB1153" w:rsidRPr="00072884" w:rsidRDefault="00DB1153" w:rsidP="00DB1153">
      <w:pPr>
        <w:spacing w:after="0" w:line="240" w:lineRule="auto"/>
        <w:ind w:left="993" w:right="1134"/>
        <w:jc w:val="center"/>
        <w:rPr>
          <w:rFonts w:ascii="Soberana Texto" w:hAnsi="Soberana Texto"/>
          <w:b/>
        </w:rPr>
      </w:pPr>
      <w:r w:rsidRPr="00072884">
        <w:rPr>
          <w:rFonts w:ascii="Soberana Texto" w:hAnsi="Soberana Texto"/>
          <w:b/>
        </w:rPr>
        <w:t>De la Administración Pública Centralizada</w:t>
      </w:r>
    </w:p>
    <w:p w:rsidR="00DB1153" w:rsidRPr="00072884" w:rsidRDefault="00DB1153" w:rsidP="00DB1153">
      <w:pPr>
        <w:spacing w:after="0" w:line="240" w:lineRule="auto"/>
        <w:ind w:left="993" w:right="1134"/>
        <w:jc w:val="center"/>
        <w:rPr>
          <w:rFonts w:ascii="Soberana Texto" w:hAnsi="Soberana Texto"/>
          <w:b/>
        </w:rPr>
      </w:pPr>
      <w:r w:rsidRPr="00072884">
        <w:rPr>
          <w:rFonts w:ascii="Soberana Texto" w:hAnsi="Soberana Texto"/>
          <w:b/>
        </w:rPr>
        <w:t>CAPITULO II</w:t>
      </w:r>
    </w:p>
    <w:p w:rsidR="00DB1153" w:rsidRPr="00072884" w:rsidRDefault="00DB1153" w:rsidP="00DB1153">
      <w:pPr>
        <w:spacing w:after="0" w:line="240" w:lineRule="auto"/>
        <w:ind w:left="993" w:right="1134"/>
        <w:jc w:val="center"/>
        <w:rPr>
          <w:rFonts w:ascii="Soberana Texto" w:hAnsi="Soberana Texto"/>
          <w:b/>
        </w:rPr>
      </w:pPr>
      <w:r w:rsidRPr="00072884">
        <w:rPr>
          <w:rFonts w:ascii="Soberana Texto" w:hAnsi="Soberana Texto"/>
          <w:b/>
        </w:rPr>
        <w:t>De la Competencia de las Secretarías de Estado y Consejería Jurídica del Ejecutivo Federal</w:t>
      </w:r>
    </w:p>
    <w:p w:rsidR="00DB1153" w:rsidRPr="00072884" w:rsidRDefault="00DB1153" w:rsidP="00DB1153">
      <w:pPr>
        <w:spacing w:after="0" w:line="240" w:lineRule="auto"/>
        <w:ind w:left="993" w:right="1134"/>
        <w:jc w:val="both"/>
        <w:rPr>
          <w:rFonts w:ascii="Soberana Texto" w:hAnsi="Soberana Texto"/>
        </w:rPr>
      </w:pPr>
      <w:r w:rsidRPr="001E4217">
        <w:rPr>
          <w:rFonts w:ascii="Soberana Texto" w:hAnsi="Soberana Texto"/>
          <w:b/>
        </w:rPr>
        <w:t>ARTÍCULO 37.-</w:t>
      </w:r>
      <w:r w:rsidRPr="00072884">
        <w:rPr>
          <w:rFonts w:ascii="Soberana Texto" w:hAnsi="Soberana Texto"/>
        </w:rPr>
        <w:t xml:space="preserve"> A la Secretaría de la Función Pública corresponde el despacho de los siguientes asuntos:</w:t>
      </w:r>
    </w:p>
    <w:p w:rsidR="00DB1153" w:rsidRPr="00072884" w:rsidRDefault="00DB1153" w:rsidP="00DB1153">
      <w:pPr>
        <w:spacing w:after="0" w:line="240" w:lineRule="auto"/>
        <w:ind w:left="993" w:right="1134"/>
        <w:jc w:val="both"/>
        <w:rPr>
          <w:rFonts w:ascii="Soberana Texto" w:hAnsi="Soberana Texto"/>
        </w:rPr>
      </w:pPr>
      <w:r w:rsidRPr="00072884">
        <w:rPr>
          <w:rFonts w:ascii="Soberana Texto" w:hAnsi="Soberana Texto"/>
        </w:rPr>
        <w:t>I. Organizar y coordinar el sistema de control y evaluación gubernamental; inspeccionar el ejercicio del gasto público federal y su congruencia con los presupuestos de egresos; coordinar, conjuntamente con la Secretaría de Hacienda y Crédito Público, la evaluación que permita conocer los resultados de la aplicación de los recursos públicos federales, así como concertar con las dependencias y entidades de la administración pública federal y validar los indicadores de gestión, en los términos de las disposiciones aplicables;</w:t>
      </w:r>
    </w:p>
    <w:p w:rsidR="00DB1153" w:rsidRPr="00072884" w:rsidRDefault="00DB1153" w:rsidP="00DB1153">
      <w:pPr>
        <w:spacing w:after="0" w:line="240" w:lineRule="auto"/>
        <w:ind w:left="993" w:right="1134"/>
        <w:jc w:val="both"/>
        <w:rPr>
          <w:rFonts w:ascii="Soberana Texto" w:hAnsi="Soberana Texto"/>
        </w:rPr>
      </w:pPr>
      <w:r w:rsidRPr="00072884">
        <w:rPr>
          <w:rFonts w:ascii="Soberana Texto" w:hAnsi="Soberana Texto"/>
        </w:rPr>
        <w:t>II. Expedir las normas que regulen los instrumentos y procedimientos de control de la Administración Pública Federal, para lo cual podrá requerir de las dependencias competentes, la expedición de normas complementarias para el ejercicio del control administrativo;</w:t>
      </w:r>
    </w:p>
    <w:p w:rsidR="00DB1153" w:rsidRPr="00072884" w:rsidRDefault="00DB1153" w:rsidP="00DB1153">
      <w:pPr>
        <w:spacing w:after="0" w:line="240" w:lineRule="auto"/>
        <w:ind w:left="993" w:right="1134"/>
        <w:jc w:val="both"/>
        <w:rPr>
          <w:rFonts w:ascii="Soberana Texto" w:hAnsi="Soberana Texto"/>
        </w:rPr>
      </w:pPr>
      <w:r w:rsidRPr="00072884">
        <w:rPr>
          <w:rFonts w:ascii="Soberana Texto" w:hAnsi="Soberana Texto"/>
        </w:rPr>
        <w:t xml:space="preserve">III. Vigilar el cumplimiento de las normas de control y </w:t>
      </w:r>
      <w:r w:rsidR="009A7F53" w:rsidRPr="00072884">
        <w:rPr>
          <w:rFonts w:ascii="Soberana Texto" w:hAnsi="Soberana Texto"/>
        </w:rPr>
        <w:t>fiscalización,</w:t>
      </w:r>
      <w:r w:rsidRPr="00072884">
        <w:rPr>
          <w:rFonts w:ascii="Soberana Texto" w:hAnsi="Soberana Texto"/>
        </w:rPr>
        <w:t xml:space="preserve"> así como asesorar y apoyar a los órganos de control interno de las dependencias y entidades de la Administración Pública Federal;</w:t>
      </w:r>
    </w:p>
    <w:p w:rsidR="00DB1153" w:rsidRPr="00072884" w:rsidRDefault="00DB1153" w:rsidP="00DB1153">
      <w:pPr>
        <w:spacing w:after="0" w:line="240" w:lineRule="auto"/>
        <w:ind w:left="993" w:right="1134"/>
        <w:jc w:val="both"/>
        <w:rPr>
          <w:rFonts w:ascii="Soberana Texto" w:hAnsi="Soberana Texto"/>
        </w:rPr>
      </w:pPr>
      <w:r w:rsidRPr="00072884">
        <w:rPr>
          <w:rFonts w:ascii="Soberana Texto" w:hAnsi="Soberana Texto"/>
        </w:rPr>
        <w:t>VI. Organizar y coordinar el desarrollo administrativo integral en las dependencias y entidades de la Administración Pública Federal, a fin de que los recursos humanos, patrimoniales y los procedimientos técnicos de la misma, sean aprovechados y aplicados con criterios de eficiencia, buscando en todo momento la eficacia, descentralización, desconcentración y simplificación administrativa. Para ello, podrá realizar o encomendar las investigaciones, estudios y análisis necesarios sobre estas materias, y dictar las disposiciones administrativas que sean necesarias al efecto, tanto para las dependencias como para las entidades de la Administración Pública Federal;</w:t>
      </w:r>
    </w:p>
    <w:p w:rsidR="00DB1153" w:rsidRPr="00072884" w:rsidRDefault="00DB1153" w:rsidP="00DB1153">
      <w:pPr>
        <w:spacing w:after="0" w:line="240" w:lineRule="auto"/>
        <w:ind w:left="993" w:right="1134"/>
        <w:jc w:val="both"/>
        <w:rPr>
          <w:rFonts w:ascii="Soberana Texto" w:hAnsi="Soberana Texto"/>
        </w:rPr>
      </w:pPr>
    </w:p>
    <w:p w:rsidR="00DB1153" w:rsidRPr="00072884" w:rsidRDefault="00DB1153" w:rsidP="00DB1153">
      <w:pPr>
        <w:spacing w:after="0" w:line="240" w:lineRule="auto"/>
        <w:ind w:left="993" w:right="1134"/>
        <w:jc w:val="both"/>
        <w:rPr>
          <w:rFonts w:ascii="Soberana Texto" w:hAnsi="Soberana Texto"/>
        </w:rPr>
      </w:pPr>
    </w:p>
    <w:p w:rsidR="00DB1153" w:rsidRPr="00072884" w:rsidRDefault="00DB1153" w:rsidP="00DB1153">
      <w:pPr>
        <w:spacing w:after="0" w:line="240" w:lineRule="auto"/>
        <w:ind w:left="993" w:right="1134"/>
        <w:jc w:val="center"/>
        <w:rPr>
          <w:rFonts w:ascii="Soberana Texto" w:hAnsi="Soberana Texto"/>
          <w:b/>
        </w:rPr>
      </w:pPr>
      <w:r w:rsidRPr="00072884">
        <w:rPr>
          <w:rFonts w:ascii="Soberana Texto" w:hAnsi="Soberana Texto"/>
          <w:b/>
        </w:rPr>
        <w:t>Reglamento Interior de la Secretaría de la Función Pública</w:t>
      </w:r>
    </w:p>
    <w:p w:rsidR="00DB1153" w:rsidRPr="00072884" w:rsidRDefault="00DB1153" w:rsidP="00DB1153">
      <w:pPr>
        <w:spacing w:after="0" w:line="240" w:lineRule="auto"/>
        <w:ind w:left="993" w:right="1134"/>
        <w:jc w:val="center"/>
        <w:rPr>
          <w:rFonts w:ascii="Soberana Texto" w:hAnsi="Soberana Texto"/>
          <w:b/>
        </w:rPr>
      </w:pPr>
      <w:r w:rsidRPr="00072884">
        <w:rPr>
          <w:rFonts w:ascii="Soberana Texto" w:hAnsi="Soberana Texto"/>
          <w:b/>
        </w:rPr>
        <w:t>Capítulo I</w:t>
      </w:r>
    </w:p>
    <w:p w:rsidR="00DB1153" w:rsidRPr="00072884" w:rsidRDefault="00DB1153" w:rsidP="00DB1153">
      <w:pPr>
        <w:spacing w:after="0" w:line="240" w:lineRule="auto"/>
        <w:ind w:left="993" w:right="1134"/>
        <w:jc w:val="center"/>
        <w:rPr>
          <w:rFonts w:ascii="Soberana Texto" w:hAnsi="Soberana Texto"/>
          <w:b/>
        </w:rPr>
      </w:pPr>
      <w:r w:rsidRPr="00072884">
        <w:rPr>
          <w:rFonts w:ascii="Soberana Texto" w:hAnsi="Soberana Texto"/>
          <w:b/>
        </w:rPr>
        <w:t>De la Competencia y Organización de la Secretaría</w:t>
      </w:r>
    </w:p>
    <w:p w:rsidR="00DB1153" w:rsidRPr="00072884" w:rsidRDefault="00DB1153" w:rsidP="00DB1153">
      <w:pPr>
        <w:spacing w:after="0" w:line="240" w:lineRule="auto"/>
        <w:ind w:left="993" w:right="1134"/>
        <w:jc w:val="both"/>
        <w:rPr>
          <w:rFonts w:ascii="Soberana Texto" w:hAnsi="Soberana Texto"/>
        </w:rPr>
      </w:pPr>
      <w:r w:rsidRPr="001E4217">
        <w:rPr>
          <w:rFonts w:ascii="Soberana Texto" w:hAnsi="Soberana Texto"/>
          <w:b/>
        </w:rPr>
        <w:t>ARTÍCULO 1.-</w:t>
      </w:r>
      <w:r w:rsidRPr="00072884">
        <w:rPr>
          <w:rFonts w:ascii="Soberana Texto" w:hAnsi="Soberana Texto"/>
        </w:rPr>
        <w:t xml:space="preserve"> La Secretaría de la Función Pública, como dependencia del Poder Ejecutivo Federal, tiene a su cargo el desempeño de las atribuciones y facultades que le encomiendan la Ley Orgánica de la Administración Pública Federal; la Ley Federal de Responsabilidades Administrativas de los Servidores Públicos y demás ordenamientos legales aplicables en la materia; la Ley de Adquisiciones, Arrendamientos y Servicios del Sector Público; la Ley de Obras </w:t>
      </w:r>
      <w:r w:rsidRPr="00072884">
        <w:rPr>
          <w:rFonts w:ascii="Soberana Texto" w:hAnsi="Soberana Texto"/>
        </w:rPr>
        <w:lastRenderedPageBreak/>
        <w:t>Públicas y Servicios Relacionados con las Mismas; la Ley General de Bienes Nacionales; la Ley del Servicio Profesional de Carrera en la Administración Pública Federal; la Ley Federal de Presupuesto y Responsabilidad Hacendaria y otras leyes, reglamentos, decretos, acuerdos y órdenes del Presidente de la República.</w:t>
      </w:r>
    </w:p>
    <w:p w:rsidR="00DB1153" w:rsidRPr="00072884" w:rsidRDefault="00DB1153" w:rsidP="00DB1153">
      <w:pPr>
        <w:spacing w:after="0" w:line="240" w:lineRule="auto"/>
        <w:ind w:left="993" w:right="1134"/>
        <w:jc w:val="both"/>
        <w:rPr>
          <w:rFonts w:ascii="Soberana Texto" w:hAnsi="Soberana Texto"/>
        </w:rPr>
      </w:pPr>
    </w:p>
    <w:p w:rsidR="00DB1153" w:rsidRPr="00072884" w:rsidRDefault="00DB1153" w:rsidP="00DB1153">
      <w:pPr>
        <w:spacing w:after="0" w:line="240" w:lineRule="auto"/>
        <w:ind w:left="993" w:right="1134"/>
        <w:jc w:val="center"/>
        <w:rPr>
          <w:rFonts w:ascii="Soberana Texto" w:hAnsi="Soberana Texto"/>
          <w:b/>
        </w:rPr>
      </w:pPr>
      <w:r w:rsidRPr="00072884">
        <w:rPr>
          <w:rFonts w:ascii="Soberana Texto" w:hAnsi="Soberana Texto"/>
          <w:b/>
        </w:rPr>
        <w:t>Capítulo V</w:t>
      </w:r>
    </w:p>
    <w:p w:rsidR="00DB1153" w:rsidRPr="00072884" w:rsidRDefault="00DB1153" w:rsidP="00DB1153">
      <w:pPr>
        <w:spacing w:after="0" w:line="240" w:lineRule="auto"/>
        <w:ind w:left="993" w:right="1134"/>
        <w:jc w:val="center"/>
        <w:rPr>
          <w:rFonts w:ascii="Soberana Texto" w:hAnsi="Soberana Texto"/>
          <w:b/>
        </w:rPr>
      </w:pPr>
      <w:r w:rsidRPr="00072884">
        <w:rPr>
          <w:rFonts w:ascii="Soberana Texto" w:hAnsi="Soberana Texto"/>
          <w:b/>
        </w:rPr>
        <w:t>De las facultades del Coordinador General de Órganos de Vigilancia y Control y de los Titulares de las Unidades</w:t>
      </w:r>
    </w:p>
    <w:p w:rsidR="00DB1153" w:rsidRPr="00072884" w:rsidRDefault="00DB1153" w:rsidP="00DB1153">
      <w:pPr>
        <w:spacing w:after="0" w:line="240" w:lineRule="auto"/>
        <w:ind w:left="993" w:right="1134"/>
        <w:jc w:val="both"/>
        <w:rPr>
          <w:rFonts w:ascii="Soberana Texto" w:hAnsi="Soberana Texto"/>
        </w:rPr>
      </w:pPr>
      <w:r w:rsidRPr="001E4217">
        <w:rPr>
          <w:rFonts w:ascii="Soberana Texto" w:hAnsi="Soberana Texto"/>
          <w:b/>
        </w:rPr>
        <w:t>ARTÍCULO 33.-</w:t>
      </w:r>
      <w:r w:rsidRPr="00072884">
        <w:rPr>
          <w:rFonts w:ascii="Soberana Texto" w:hAnsi="Soberana Texto"/>
        </w:rPr>
        <w:t xml:space="preserve"> Corresponderá a la Unidad de Operación Regional y Contraloría Social el ejercicio de las siguientes atribuciones:</w:t>
      </w:r>
    </w:p>
    <w:p w:rsidR="00DB1153" w:rsidRPr="00072884" w:rsidRDefault="00DB1153" w:rsidP="00DB1153">
      <w:pPr>
        <w:spacing w:after="0" w:line="240" w:lineRule="auto"/>
        <w:ind w:left="993" w:right="1134"/>
        <w:jc w:val="both"/>
        <w:rPr>
          <w:rFonts w:ascii="Soberana Texto" w:hAnsi="Soberana Texto"/>
        </w:rPr>
      </w:pPr>
      <w:r w:rsidRPr="00072884">
        <w:rPr>
          <w:rFonts w:ascii="Soberana Texto" w:hAnsi="Soberana Texto"/>
        </w:rPr>
        <w:t xml:space="preserve">II. Establecer los sistemas de control y seguimiento de las auditorías y revisiones que se realicen a los recursos federales transferidos a los estados y municipios, el Distrito Federal y sus órganos político-administrativos; </w:t>
      </w:r>
    </w:p>
    <w:p w:rsidR="00DB1153" w:rsidRPr="00072884" w:rsidRDefault="00DB1153" w:rsidP="00DB1153">
      <w:pPr>
        <w:spacing w:after="0" w:line="240" w:lineRule="auto"/>
        <w:ind w:left="993" w:right="1134"/>
        <w:jc w:val="both"/>
        <w:rPr>
          <w:rFonts w:ascii="Soberana Texto" w:hAnsi="Soberana Texto"/>
        </w:rPr>
      </w:pPr>
      <w:r w:rsidRPr="00072884">
        <w:rPr>
          <w:rFonts w:ascii="Soberana Texto" w:hAnsi="Soberana Texto"/>
        </w:rPr>
        <w:t>III. Apoyar a los gobiernos locales en la implementación de las acciones que realicen para fortalecer sus sistemas de control y evaluación, así como para impulsar la mejora y modernización de las administraciones públicas estatales y municipales;</w:t>
      </w:r>
    </w:p>
    <w:p w:rsidR="00DB1153" w:rsidRPr="00072884" w:rsidRDefault="00DB1153" w:rsidP="00DB1153">
      <w:pPr>
        <w:spacing w:after="0" w:line="240" w:lineRule="auto"/>
        <w:ind w:left="993" w:right="1134"/>
        <w:jc w:val="both"/>
        <w:rPr>
          <w:rFonts w:ascii="Soberana Texto" w:hAnsi="Soberana Texto"/>
        </w:rPr>
      </w:pPr>
      <w:r w:rsidRPr="00072884">
        <w:rPr>
          <w:rFonts w:ascii="Soberana Texto" w:hAnsi="Soberana Texto"/>
        </w:rPr>
        <w:t>XVI. Promover, en coordinación con los órganos de control competentes, la atención de las recomendaciones que deriven de las revisiones efectuadas a los programas y proyectos ejecutados con recursos federales, así como la observancia por parte de las instancias ejecutoras locales a las disposiciones jurídicas y normativas relacionadas con la aplicación de dichos recursos;</w:t>
      </w:r>
    </w:p>
    <w:p w:rsidR="00DB1153" w:rsidRPr="00072884" w:rsidRDefault="00DB1153" w:rsidP="00DB1153">
      <w:pPr>
        <w:spacing w:after="0" w:line="240" w:lineRule="auto"/>
        <w:ind w:left="993" w:right="1134"/>
        <w:jc w:val="both"/>
        <w:rPr>
          <w:rFonts w:ascii="Soberana Texto" w:hAnsi="Soberana Texto"/>
        </w:rPr>
      </w:pPr>
      <w:r w:rsidRPr="00072884">
        <w:rPr>
          <w:rFonts w:ascii="Soberana Texto" w:hAnsi="Soberana Texto"/>
        </w:rPr>
        <w:t>XVIII. Fungir como enlace de la Secretaría para coordinar las acciones que las unidades administrativas de ésta requieran promover ante los gobiernos de las entidades federativas;</w:t>
      </w:r>
    </w:p>
    <w:p w:rsidR="00DB1153" w:rsidRPr="00072884" w:rsidRDefault="00DB1153" w:rsidP="00DB1153">
      <w:pPr>
        <w:spacing w:after="0" w:line="240" w:lineRule="auto"/>
        <w:ind w:left="993" w:right="1134"/>
        <w:jc w:val="both"/>
        <w:rPr>
          <w:rFonts w:ascii="Soberana Texto" w:hAnsi="Soberana Texto"/>
        </w:rPr>
      </w:pPr>
      <w:r w:rsidRPr="00072884">
        <w:rPr>
          <w:rFonts w:ascii="Soberana Texto" w:hAnsi="Soberana Texto"/>
        </w:rPr>
        <w:t>XIX. Participar, en un ámbito de coordinación, con los gobiernos de las entidades federativas en el impulso de propuestas de adecuaciones a sus legislaciones en las materias vinculadas con el ámbito de competencia de la Secretaría, con el fin de homologarlas con la legislación federal, y</w:t>
      </w:r>
    </w:p>
    <w:p w:rsidR="00DB1153" w:rsidRPr="00072884" w:rsidRDefault="00DB1153" w:rsidP="00DB1153">
      <w:pPr>
        <w:spacing w:after="0" w:line="240" w:lineRule="auto"/>
        <w:ind w:left="993" w:right="1134"/>
        <w:jc w:val="both"/>
        <w:rPr>
          <w:rFonts w:ascii="Soberana Texto" w:hAnsi="Soberana Texto"/>
        </w:rPr>
      </w:pPr>
      <w:r w:rsidRPr="00072884">
        <w:rPr>
          <w:rFonts w:ascii="Soberana Texto" w:hAnsi="Soberana Texto"/>
        </w:rPr>
        <w:t>XX. Las demás que las disposiciones legales y administrativas le confieran y las que le encomiende el Secretario.</w:t>
      </w:r>
    </w:p>
    <w:p w:rsidR="00DB1153" w:rsidRDefault="00DB1153" w:rsidP="00DB1153">
      <w:pPr>
        <w:spacing w:after="0" w:line="240" w:lineRule="auto"/>
        <w:ind w:left="142"/>
        <w:jc w:val="both"/>
        <w:rPr>
          <w:rFonts w:ascii="Soberana Texto" w:hAnsi="Soberana Texto"/>
          <w:sz w:val="24"/>
          <w:szCs w:val="24"/>
        </w:rPr>
      </w:pPr>
    </w:p>
    <w:p w:rsidR="00DB1153" w:rsidRDefault="00DB1153" w:rsidP="00DB1153">
      <w:pPr>
        <w:pStyle w:val="Prrafodelista"/>
        <w:numPr>
          <w:ilvl w:val="1"/>
          <w:numId w:val="1"/>
        </w:numPr>
        <w:spacing w:after="0" w:line="240" w:lineRule="auto"/>
        <w:ind w:right="-142"/>
        <w:jc w:val="both"/>
        <w:outlineLvl w:val="1"/>
        <w:rPr>
          <w:rFonts w:ascii="Soberana Texto" w:hAnsi="Soberana Texto" w:cs="Arial"/>
          <w:b/>
          <w:sz w:val="24"/>
          <w:szCs w:val="24"/>
        </w:rPr>
      </w:pPr>
      <w:bookmarkStart w:id="5" w:name="_Toc445729016"/>
      <w:r>
        <w:rPr>
          <w:rFonts w:ascii="Soberana Texto" w:hAnsi="Soberana Texto" w:cs="Arial"/>
          <w:b/>
          <w:sz w:val="24"/>
          <w:szCs w:val="24"/>
        </w:rPr>
        <w:t>Control Interno en la Administración Pública</w:t>
      </w:r>
      <w:bookmarkEnd w:id="5"/>
    </w:p>
    <w:p w:rsidR="00DB1153" w:rsidRDefault="00DB1153" w:rsidP="00DB1153">
      <w:pPr>
        <w:shd w:val="clear" w:color="auto" w:fill="FFFFFF"/>
        <w:spacing w:after="0" w:line="240" w:lineRule="auto"/>
        <w:ind w:left="142" w:right="-142"/>
        <w:jc w:val="both"/>
        <w:rPr>
          <w:rFonts w:ascii="Soberana Texto" w:hAnsi="Soberana Texto"/>
          <w:sz w:val="24"/>
          <w:szCs w:val="24"/>
        </w:rPr>
      </w:pPr>
      <w:r>
        <w:rPr>
          <w:rFonts w:ascii="Soberana Texto" w:hAnsi="Soberana Texto"/>
          <w:sz w:val="24"/>
          <w:szCs w:val="24"/>
        </w:rPr>
        <w:t>Los entes públicos</w:t>
      </w:r>
      <w:r w:rsidRPr="00B32986">
        <w:rPr>
          <w:rFonts w:ascii="Soberana Texto" w:hAnsi="Soberana Texto"/>
          <w:sz w:val="24"/>
          <w:szCs w:val="24"/>
        </w:rPr>
        <w:t xml:space="preserve"> trazaran objetivos anuales encaminados a la eficiencia y eficacia de las operaciones, la confiabilidad de la información financiera, el cumplimiento de las leyes y la salvaguarda de los recursos que mantiene. Identificarán y evaluarán los riesgos que pongan en peligro la consecución de estos objetivos; trazarán actividades de control para minimizar el impacto de estos riesgos; y activarán sistemas de supervisión para evaluar la calidad de este proceso. Todo lo anterior, con el sostén de un ambiente de control eficaz, y retroalimentado con un sistema de información y comunicación efectivo. </w:t>
      </w:r>
    </w:p>
    <w:p w:rsidR="00DB1153" w:rsidRPr="00B32986" w:rsidRDefault="00DB1153" w:rsidP="00DB1153">
      <w:pPr>
        <w:shd w:val="clear" w:color="auto" w:fill="FFFFFF"/>
        <w:spacing w:after="0" w:line="240" w:lineRule="auto"/>
        <w:ind w:left="142" w:right="-142"/>
        <w:jc w:val="both"/>
        <w:rPr>
          <w:rFonts w:ascii="Soberana Texto" w:hAnsi="Soberana Texto"/>
          <w:sz w:val="24"/>
          <w:szCs w:val="24"/>
        </w:rPr>
      </w:pPr>
    </w:p>
    <w:p w:rsidR="00DB1153" w:rsidRDefault="00DB1153" w:rsidP="00DB1153">
      <w:pPr>
        <w:spacing w:after="0" w:line="240" w:lineRule="auto"/>
        <w:ind w:left="142" w:right="-142"/>
        <w:jc w:val="both"/>
        <w:rPr>
          <w:rFonts w:ascii="Soberana Texto" w:hAnsi="Soberana Texto"/>
          <w:sz w:val="24"/>
          <w:szCs w:val="24"/>
        </w:rPr>
      </w:pPr>
      <w:r>
        <w:rPr>
          <w:rFonts w:ascii="Soberana Texto" w:hAnsi="Soberana Texto"/>
          <w:sz w:val="24"/>
          <w:szCs w:val="24"/>
        </w:rPr>
        <w:t>Como antecedente, se retoma la explicación de Control Interno d</w:t>
      </w:r>
      <w:r w:rsidRPr="00B32986">
        <w:rPr>
          <w:rFonts w:ascii="Soberana Texto" w:hAnsi="Soberana Texto"/>
          <w:sz w:val="24"/>
          <w:szCs w:val="24"/>
        </w:rPr>
        <w:t xml:space="preserve">e acuerdo con el Informe COSO(1992), el Control Interno es un proceso integrado a los procesos, y no a un conjunto de pesados mecanismos burocráticos añadidos a los mismos, efectuado por el consejo de la administración, la dirección y el resto del </w:t>
      </w:r>
      <w:hyperlink r:id="rId30" w:history="1">
        <w:r w:rsidRPr="00B32986">
          <w:rPr>
            <w:rFonts w:ascii="Soberana Texto" w:hAnsi="Soberana Texto"/>
            <w:sz w:val="24"/>
            <w:szCs w:val="24"/>
          </w:rPr>
          <w:t>personal</w:t>
        </w:r>
      </w:hyperlink>
      <w:r w:rsidRPr="00B32986">
        <w:rPr>
          <w:rFonts w:ascii="Soberana Texto" w:hAnsi="Soberana Texto"/>
          <w:sz w:val="24"/>
          <w:szCs w:val="24"/>
        </w:rPr>
        <w:t xml:space="preserve"> de una dependencia o entidad, diseñado </w:t>
      </w:r>
      <w:r w:rsidRPr="00B32986">
        <w:rPr>
          <w:rFonts w:ascii="Soberana Texto" w:hAnsi="Soberana Texto"/>
          <w:sz w:val="24"/>
          <w:szCs w:val="24"/>
        </w:rPr>
        <w:lastRenderedPageBreak/>
        <w:t xml:space="preserve">con el objeto de proporcionar una garantía razonable para el logro de objetivos incluidos en las siguientes categorías: Eficacia y eficiencia de las operaciones; Confiabilidad de la información financiera; Cumplimiento de las leyes, reglamentos y políticas. Completan la definición algunos conceptos fundamentales: El </w:t>
      </w:r>
      <w:r>
        <w:rPr>
          <w:rFonts w:ascii="Soberana Texto" w:hAnsi="Soberana Texto"/>
          <w:sz w:val="24"/>
          <w:szCs w:val="24"/>
        </w:rPr>
        <w:t>Control Interno</w:t>
      </w:r>
      <w:r w:rsidRPr="00B32986">
        <w:rPr>
          <w:rFonts w:ascii="Soberana Texto" w:hAnsi="Soberana Texto"/>
          <w:sz w:val="24"/>
          <w:szCs w:val="24"/>
        </w:rPr>
        <w:t xml:space="preserve"> es un proceso, es decir un medio para alcanzar un fin y no un fin en sí mismo. Lo llevan a cabo las personas que actúan en todos los niveles, no se trata solamente de </w:t>
      </w:r>
      <w:hyperlink r:id="rId31" w:history="1">
        <w:r w:rsidRPr="00B32986">
          <w:rPr>
            <w:rFonts w:ascii="Soberana Texto" w:hAnsi="Soberana Texto"/>
            <w:sz w:val="24"/>
            <w:szCs w:val="24"/>
          </w:rPr>
          <w:t>manuales</w:t>
        </w:r>
      </w:hyperlink>
      <w:r w:rsidRPr="00B32986">
        <w:rPr>
          <w:rFonts w:ascii="Soberana Texto" w:hAnsi="Soberana Texto"/>
          <w:sz w:val="24"/>
          <w:szCs w:val="24"/>
        </w:rPr>
        <w:t xml:space="preserve"> de organización y procedimientos. Sólo puede aportar un grado de </w:t>
      </w:r>
      <w:hyperlink r:id="rId32" w:history="1">
        <w:r w:rsidRPr="00B32986">
          <w:rPr>
            <w:rFonts w:ascii="Soberana Texto" w:hAnsi="Soberana Texto"/>
            <w:sz w:val="24"/>
            <w:szCs w:val="24"/>
          </w:rPr>
          <w:t>seguridad</w:t>
        </w:r>
      </w:hyperlink>
      <w:r w:rsidRPr="00B32986">
        <w:rPr>
          <w:rFonts w:ascii="Soberana Texto" w:hAnsi="Soberana Texto"/>
          <w:sz w:val="24"/>
          <w:szCs w:val="24"/>
        </w:rPr>
        <w:t xml:space="preserve"> razonable, no la seguridad total. Está pensado para facilitar la consecución de objetivos en una o más de las categorías señaladas las que al mismo tiempo, suelen tener puntos en común. Al hablar del </w:t>
      </w:r>
      <w:r>
        <w:rPr>
          <w:rFonts w:ascii="Soberana Texto" w:hAnsi="Soberana Texto"/>
          <w:sz w:val="24"/>
          <w:szCs w:val="24"/>
        </w:rPr>
        <w:t>Control Interno</w:t>
      </w:r>
      <w:r w:rsidRPr="00B32986">
        <w:rPr>
          <w:rFonts w:ascii="Soberana Texto" w:hAnsi="Soberana Texto"/>
          <w:sz w:val="24"/>
          <w:szCs w:val="24"/>
        </w:rPr>
        <w:t xml:space="preserve"> como un proceso, se hace referencia a una cadena de acciones extendida a todas las actividades, inherentes a la gestión e integrados a los demás procesos básicos de la misma: </w:t>
      </w:r>
      <w:hyperlink r:id="rId33" w:history="1">
        <w:r w:rsidRPr="00B32986">
          <w:rPr>
            <w:rFonts w:ascii="Soberana Texto" w:hAnsi="Soberana Texto"/>
            <w:sz w:val="24"/>
            <w:szCs w:val="24"/>
          </w:rPr>
          <w:t>planificación</w:t>
        </w:r>
      </w:hyperlink>
      <w:r w:rsidRPr="00B32986">
        <w:rPr>
          <w:rFonts w:ascii="Soberana Texto" w:hAnsi="Soberana Texto"/>
          <w:sz w:val="24"/>
          <w:szCs w:val="24"/>
        </w:rPr>
        <w:t xml:space="preserve">, ejecución y </w:t>
      </w:r>
      <w:hyperlink r:id="rId34" w:history="1">
        <w:r w:rsidRPr="00B32986">
          <w:rPr>
            <w:rFonts w:ascii="Soberana Texto" w:hAnsi="Soberana Texto"/>
            <w:sz w:val="24"/>
            <w:szCs w:val="24"/>
          </w:rPr>
          <w:t>supervisión</w:t>
        </w:r>
      </w:hyperlink>
      <w:r w:rsidRPr="00B32986">
        <w:rPr>
          <w:rFonts w:ascii="Soberana Texto" w:hAnsi="Soberana Texto"/>
          <w:sz w:val="24"/>
          <w:szCs w:val="24"/>
        </w:rPr>
        <w:t>. Tales acciones se hallan incorporadas (no añadidas) a la infraestructura de la dependencia o entidad, para influir en el cumplimiento de sus objetivos y apoyar sus iniciativas de calidad. Para tal efecto se considera que la aplicación del sistema de control garantiza razonablemente la atención y servicio al ciudadano con calidad.</w:t>
      </w:r>
      <w:r>
        <w:rPr>
          <w:rFonts w:ascii="Soberana Texto" w:hAnsi="Soberana Texto"/>
          <w:sz w:val="24"/>
          <w:szCs w:val="24"/>
        </w:rPr>
        <w:t xml:space="preserve"> A </w:t>
      </w:r>
      <w:r w:rsidR="009A7F53">
        <w:rPr>
          <w:rFonts w:ascii="Soberana Texto" w:hAnsi="Soberana Texto"/>
          <w:sz w:val="24"/>
          <w:szCs w:val="24"/>
        </w:rPr>
        <w:t>continuación,</w:t>
      </w:r>
      <w:r>
        <w:rPr>
          <w:rFonts w:ascii="Soberana Texto" w:hAnsi="Soberana Texto"/>
          <w:sz w:val="24"/>
          <w:szCs w:val="24"/>
        </w:rPr>
        <w:t xml:space="preserve"> se muestran los componentes del modelo COSO que en un principio se dio a conocer en la APF.</w:t>
      </w:r>
    </w:p>
    <w:p w:rsidR="00DB1153" w:rsidRDefault="00DB1153" w:rsidP="00DB1153">
      <w:pPr>
        <w:spacing w:after="0" w:line="240" w:lineRule="auto"/>
        <w:ind w:left="142" w:right="-142"/>
        <w:jc w:val="both"/>
        <w:rPr>
          <w:rFonts w:ascii="Soberana Texto" w:hAnsi="Soberana Texto"/>
          <w:sz w:val="24"/>
          <w:szCs w:val="24"/>
        </w:rPr>
      </w:pPr>
    </w:p>
    <w:p w:rsidR="00DB1153" w:rsidRPr="00C03AA5" w:rsidRDefault="00DB1153" w:rsidP="00DB1153">
      <w:pPr>
        <w:pStyle w:val="Prrafodelista"/>
        <w:numPr>
          <w:ilvl w:val="1"/>
          <w:numId w:val="1"/>
        </w:numPr>
        <w:spacing w:after="0" w:line="240" w:lineRule="auto"/>
        <w:ind w:right="-142"/>
        <w:jc w:val="both"/>
        <w:outlineLvl w:val="1"/>
        <w:rPr>
          <w:rFonts w:ascii="Soberana Texto" w:hAnsi="Soberana Texto" w:cs="Arial"/>
          <w:b/>
          <w:sz w:val="24"/>
          <w:szCs w:val="24"/>
        </w:rPr>
      </w:pPr>
      <w:bookmarkStart w:id="6" w:name="_Toc445729017"/>
      <w:r w:rsidRPr="00C03AA5">
        <w:rPr>
          <w:rFonts w:ascii="Soberana Texto" w:hAnsi="Soberana Texto" w:cs="Arial"/>
          <w:b/>
          <w:sz w:val="24"/>
          <w:szCs w:val="24"/>
        </w:rPr>
        <w:t>Componentes del Control Interno</w:t>
      </w:r>
      <w:bookmarkEnd w:id="6"/>
    </w:p>
    <w:p w:rsidR="00DB1153" w:rsidRPr="00B32986" w:rsidRDefault="00DB1153" w:rsidP="00DB1153">
      <w:pPr>
        <w:pStyle w:val="NormalWeb"/>
        <w:shd w:val="clear" w:color="auto" w:fill="FFFFFF"/>
        <w:spacing w:after="0" w:afterAutospacing="0"/>
        <w:ind w:left="142" w:right="-142"/>
        <w:jc w:val="center"/>
        <w:rPr>
          <w:rFonts w:ascii="Soberana Texto" w:eastAsiaTheme="minorHAnsi" w:hAnsi="Soberana Texto" w:cstheme="minorBidi"/>
          <w:lang w:val="es-MX" w:eastAsia="en-US"/>
        </w:rPr>
      </w:pPr>
      <w:r>
        <w:rPr>
          <w:noProof/>
          <w:lang w:val="es-MX" w:eastAsia="es-MX"/>
        </w:rPr>
        <w:lastRenderedPageBreak/>
        <mc:AlternateContent>
          <mc:Choice Requires="wps">
            <w:drawing>
              <wp:anchor distT="0" distB="0" distL="114300" distR="114300" simplePos="0" relativeHeight="251703296" behindDoc="0" locked="0" layoutInCell="1" allowOverlap="1" wp14:anchorId="3D5F5631" wp14:editId="0D7A715E">
                <wp:simplePos x="0" y="0"/>
                <wp:positionH relativeFrom="column">
                  <wp:posOffset>2946323</wp:posOffset>
                </wp:positionH>
                <wp:positionV relativeFrom="paragraph">
                  <wp:posOffset>2475858</wp:posOffset>
                </wp:positionV>
                <wp:extent cx="3902952" cy="451613"/>
                <wp:effectExtent l="792162" t="0" r="756603"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683091">
                          <a:off x="0" y="0"/>
                          <a:ext cx="3902952" cy="451613"/>
                        </a:xfrm>
                        <a:prstGeom prst="rect">
                          <a:avLst/>
                        </a:prstGeom>
                        <a:noFill/>
                        <a:ln w="9525">
                          <a:noFill/>
                          <a:miter lim="800000"/>
                          <a:headEnd/>
                          <a:tailEnd/>
                        </a:ln>
                      </wps:spPr>
                      <wps:txbx>
                        <w:txbxContent>
                          <w:p w:rsidR="00BA2CFE" w:rsidRPr="00F474C5" w:rsidRDefault="00BA2CFE" w:rsidP="00DB1153">
                            <w:pPr>
                              <w:rPr>
                                <w:sz w:val="40"/>
                                <w:szCs w:val="40"/>
                              </w:rPr>
                            </w:pPr>
                            <w:r w:rsidRPr="00F474C5">
                              <w:rPr>
                                <w:sz w:val="40"/>
                                <w:szCs w:val="40"/>
                              </w:rPr>
                              <w:t>Comunicación e Información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F5631" id="_x0000_s1031" type="#_x0000_t202" style="position:absolute;left:0;text-align:left;margin-left:232pt;margin-top:194.95pt;width:307.3pt;height:35.55pt;rotation:4022918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" filled="f" stroked="f">
                <v:textbox>
                  <w:txbxContent>
                    <w:p w:rsidR="00BA2CFE" w:rsidRPr="00F474C5" w:rsidRDefault="00BA2CFE" w:rsidP="00DB1153">
                      <w:pPr>
                        <w:rPr>
                          <w:sz w:val="40"/>
                          <w:szCs w:val="40"/>
                        </w:rPr>
                      </w:pPr>
                      <w:r w:rsidRPr="00F474C5">
                        <w:rPr>
                          <w:sz w:val="40"/>
                          <w:szCs w:val="40"/>
                        </w:rPr>
                        <w:t>Comunicación e Información</w:t>
                      </w:r>
                    </w:p>
                  </w:txbxContent>
                </v:textbox>
              </v:shape>
            </w:pict>
          </mc:Fallback>
        </mc:AlternateContent>
      </w:r>
      <w:r>
        <w:rPr>
          <w:noProof/>
          <w:lang w:val="es-MX" w:eastAsia="es-MX"/>
        </w:rPr>
        <w:drawing>
          <wp:inline distT="0" distB="0" distL="0" distR="0" wp14:anchorId="2D5BD547" wp14:editId="3711CC20">
            <wp:extent cx="5117912" cy="4531056"/>
            <wp:effectExtent l="0" t="0" r="0" b="174625"/>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DB1153" w:rsidRDefault="00DB1153" w:rsidP="00DB1153">
      <w:pPr>
        <w:pStyle w:val="NormalWeb"/>
        <w:shd w:val="clear" w:color="auto" w:fill="FFFFFF"/>
        <w:spacing w:before="0" w:beforeAutospacing="0" w:after="0" w:afterAutospacing="0"/>
        <w:ind w:left="142" w:right="-142"/>
        <w:jc w:val="both"/>
        <w:outlineLvl w:val="2"/>
        <w:rPr>
          <w:rFonts w:ascii="Soberana Texto" w:eastAsiaTheme="minorHAnsi" w:hAnsi="Soberana Texto" w:cstheme="minorBidi"/>
          <w:b/>
          <w:lang w:val="es-MX" w:eastAsia="en-US"/>
        </w:rPr>
      </w:pPr>
      <w:bookmarkStart w:id="7" w:name="_Toc445729018"/>
      <w:r>
        <w:rPr>
          <w:rFonts w:ascii="Soberana Texto" w:eastAsiaTheme="minorHAnsi" w:hAnsi="Soberana Texto" w:cstheme="minorBidi"/>
          <w:b/>
          <w:lang w:val="es-MX" w:eastAsia="en-US"/>
        </w:rPr>
        <w:t>3.2.1 El Componente Ambiente o Entorno de Control:</w:t>
      </w:r>
      <w:bookmarkEnd w:id="7"/>
    </w:p>
    <w:p w:rsidR="00DB1153"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lang w:val="es-MX" w:eastAsia="en-US"/>
        </w:rPr>
      </w:pPr>
      <w:r w:rsidRPr="00D30570">
        <w:rPr>
          <w:rFonts w:ascii="Soberana Texto" w:eastAsiaTheme="minorHAnsi" w:hAnsi="Soberana Texto" w:cstheme="minorBidi"/>
          <w:lang w:val="es-MX" w:eastAsia="en-US"/>
        </w:rPr>
        <w:t>D</w:t>
      </w:r>
      <w:r w:rsidRPr="00B32986">
        <w:rPr>
          <w:rFonts w:ascii="Soberana Texto" w:eastAsiaTheme="minorHAnsi" w:hAnsi="Soberana Texto" w:cstheme="minorBidi"/>
          <w:lang w:val="es-MX" w:eastAsia="en-US"/>
        </w:rPr>
        <w:t xml:space="preserve">efine el establecimiento de un entorno organizacional favorable al ejercicio de buenas prácticas, valores, conductas y reglas apropiadas, para sensibilizar a los miembros de la entidad y generar una cultura de </w:t>
      </w:r>
      <w:r>
        <w:rPr>
          <w:rFonts w:ascii="Soberana Texto" w:eastAsiaTheme="minorHAnsi" w:hAnsi="Soberana Texto" w:cstheme="minorBidi"/>
          <w:lang w:val="es-MX" w:eastAsia="en-US"/>
        </w:rPr>
        <w:t>Control Interno</w:t>
      </w:r>
      <w:r w:rsidRPr="00B32986">
        <w:rPr>
          <w:rFonts w:ascii="Soberana Texto" w:eastAsiaTheme="minorHAnsi" w:hAnsi="Soberana Texto" w:cstheme="minorBidi"/>
          <w:lang w:val="es-MX" w:eastAsia="en-US"/>
        </w:rPr>
        <w:t xml:space="preserve">. Estas prácticas, valores, conductas y reglas apropiadas contribuyen al establecimiento y fortalecimiento de políticas y procedimientos de </w:t>
      </w:r>
      <w:r>
        <w:rPr>
          <w:rFonts w:ascii="Soberana Texto" w:eastAsiaTheme="minorHAnsi" w:hAnsi="Soberana Texto" w:cstheme="minorBidi"/>
          <w:lang w:val="es-MX" w:eastAsia="en-US"/>
        </w:rPr>
        <w:t>Control Interno</w:t>
      </w:r>
      <w:r w:rsidRPr="00B32986">
        <w:rPr>
          <w:rFonts w:ascii="Soberana Texto" w:eastAsiaTheme="minorHAnsi" w:hAnsi="Soberana Texto" w:cstheme="minorBidi"/>
          <w:lang w:val="es-MX" w:eastAsia="en-US"/>
        </w:rPr>
        <w:t xml:space="preserve"> que conducen al logro de los objetivos institucionales y la </w:t>
      </w:r>
      <w:hyperlink r:id="rId40" w:history="1">
        <w:r w:rsidRPr="00B32986">
          <w:rPr>
            <w:rFonts w:ascii="Soberana Texto" w:eastAsiaTheme="minorHAnsi" w:hAnsi="Soberana Texto" w:cstheme="minorBidi"/>
            <w:lang w:val="es-MX" w:eastAsia="en-US"/>
          </w:rPr>
          <w:t>cultura institucional</w:t>
        </w:r>
      </w:hyperlink>
      <w:r w:rsidRPr="00B32986">
        <w:rPr>
          <w:rFonts w:ascii="Soberana Texto" w:eastAsiaTheme="minorHAnsi" w:hAnsi="Soberana Texto" w:cstheme="minorBidi"/>
          <w:lang w:val="es-MX" w:eastAsia="en-US"/>
        </w:rPr>
        <w:t xml:space="preserve"> de control.</w:t>
      </w:r>
    </w:p>
    <w:p w:rsidR="00DB1153"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lang w:val="es-MX" w:eastAsia="en-US"/>
        </w:rPr>
      </w:pPr>
    </w:p>
    <w:p w:rsidR="00DB1153" w:rsidRPr="00B32986"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lang w:val="es-MX" w:eastAsia="en-US"/>
        </w:rPr>
      </w:pPr>
      <w:r w:rsidRPr="00B32986">
        <w:rPr>
          <w:rFonts w:ascii="Soberana Texto" w:eastAsiaTheme="minorHAnsi" w:hAnsi="Soberana Texto" w:cstheme="minorBidi"/>
          <w:lang w:val="es-MX" w:eastAsia="en-US"/>
        </w:rPr>
        <w:t xml:space="preserve">El titular, funcionarios y demás miembros de la entidad deben considerar como fundamental la </w:t>
      </w:r>
      <w:hyperlink r:id="rId41" w:anchor="acti" w:history="1">
        <w:r w:rsidRPr="00B32986">
          <w:rPr>
            <w:rFonts w:ascii="Soberana Texto" w:eastAsiaTheme="minorHAnsi" w:hAnsi="Soberana Texto" w:cstheme="minorBidi"/>
            <w:lang w:val="es-MX" w:eastAsia="en-US"/>
          </w:rPr>
          <w:t>actitud</w:t>
        </w:r>
      </w:hyperlink>
      <w:r w:rsidRPr="00B32986">
        <w:rPr>
          <w:rFonts w:ascii="Soberana Texto" w:eastAsiaTheme="minorHAnsi" w:hAnsi="Soberana Texto" w:cstheme="minorBidi"/>
          <w:lang w:val="es-MX" w:eastAsia="en-US"/>
        </w:rPr>
        <w:t xml:space="preserve"> asumida respecto al </w:t>
      </w:r>
      <w:r>
        <w:rPr>
          <w:rFonts w:ascii="Soberana Texto" w:eastAsiaTheme="minorHAnsi" w:hAnsi="Soberana Texto" w:cstheme="minorBidi"/>
          <w:lang w:val="es-MX" w:eastAsia="en-US"/>
        </w:rPr>
        <w:t>Control Interno</w:t>
      </w:r>
      <w:r w:rsidRPr="00B32986">
        <w:rPr>
          <w:rFonts w:ascii="Soberana Texto" w:eastAsiaTheme="minorHAnsi" w:hAnsi="Soberana Texto" w:cstheme="minorBidi"/>
          <w:lang w:val="es-MX" w:eastAsia="en-US"/>
        </w:rPr>
        <w:t xml:space="preserve">. La </w:t>
      </w:r>
      <w:hyperlink r:id="rId42" w:history="1">
        <w:r w:rsidRPr="00B32986">
          <w:rPr>
            <w:rFonts w:ascii="Soberana Texto" w:eastAsiaTheme="minorHAnsi" w:hAnsi="Soberana Texto" w:cstheme="minorBidi"/>
            <w:lang w:val="es-MX" w:eastAsia="en-US"/>
          </w:rPr>
          <w:t>naturaleza</w:t>
        </w:r>
      </w:hyperlink>
      <w:r w:rsidRPr="00B32986">
        <w:rPr>
          <w:rFonts w:ascii="Soberana Texto" w:eastAsiaTheme="minorHAnsi" w:hAnsi="Soberana Texto" w:cstheme="minorBidi"/>
          <w:lang w:val="es-MX" w:eastAsia="en-US"/>
        </w:rPr>
        <w:t xml:space="preserve"> de esa actitud fija el </w:t>
      </w:r>
      <w:hyperlink r:id="rId43" w:history="1">
        <w:r w:rsidRPr="00B32986">
          <w:rPr>
            <w:rFonts w:ascii="Soberana Texto" w:eastAsiaTheme="minorHAnsi" w:hAnsi="Soberana Texto" w:cstheme="minorBidi"/>
            <w:lang w:val="es-MX" w:eastAsia="en-US"/>
          </w:rPr>
          <w:t>clima organizacional</w:t>
        </w:r>
      </w:hyperlink>
      <w:r w:rsidRPr="00B32986">
        <w:rPr>
          <w:rFonts w:ascii="Soberana Texto" w:eastAsiaTheme="minorHAnsi" w:hAnsi="Soberana Texto" w:cstheme="minorBidi"/>
          <w:lang w:val="es-MX" w:eastAsia="en-US"/>
        </w:rPr>
        <w:t xml:space="preserve"> y, sobre todo, provee </w:t>
      </w:r>
      <w:hyperlink r:id="rId44" w:history="1">
        <w:r w:rsidRPr="00B32986">
          <w:rPr>
            <w:rFonts w:ascii="Soberana Texto" w:eastAsiaTheme="minorHAnsi" w:hAnsi="Soberana Texto" w:cstheme="minorBidi"/>
            <w:lang w:val="es-MX" w:eastAsia="en-US"/>
          </w:rPr>
          <w:t>disciplina</w:t>
        </w:r>
      </w:hyperlink>
      <w:r w:rsidRPr="00B32986">
        <w:rPr>
          <w:rFonts w:ascii="Soberana Texto" w:eastAsiaTheme="minorHAnsi" w:hAnsi="Soberana Texto" w:cstheme="minorBidi"/>
          <w:lang w:val="es-MX" w:eastAsia="en-US"/>
        </w:rPr>
        <w:t xml:space="preserve"> a través de la influencia que ejerce sobre el </w:t>
      </w:r>
      <w:hyperlink r:id="rId45" w:history="1">
        <w:r w:rsidRPr="00B32986">
          <w:rPr>
            <w:rFonts w:ascii="Soberana Texto" w:eastAsiaTheme="minorHAnsi" w:hAnsi="Soberana Texto" w:cstheme="minorBidi"/>
            <w:lang w:val="es-MX" w:eastAsia="en-US"/>
          </w:rPr>
          <w:t>comportamiento</w:t>
        </w:r>
      </w:hyperlink>
      <w:r w:rsidRPr="00B32986">
        <w:rPr>
          <w:rFonts w:ascii="Soberana Texto" w:eastAsiaTheme="minorHAnsi" w:hAnsi="Soberana Texto" w:cstheme="minorBidi"/>
          <w:lang w:val="es-MX" w:eastAsia="en-US"/>
        </w:rPr>
        <w:t xml:space="preserve"> del personal en su conjunto. Este componente comprende: </w:t>
      </w:r>
      <w:hyperlink r:id="rId46" w:history="1">
        <w:r w:rsidRPr="00B32986">
          <w:rPr>
            <w:rFonts w:ascii="Soberana Texto" w:eastAsiaTheme="minorHAnsi" w:hAnsi="Soberana Texto" w:cstheme="minorBidi"/>
            <w:lang w:val="es-MX" w:eastAsia="en-US"/>
          </w:rPr>
          <w:t>Filosofía</w:t>
        </w:r>
      </w:hyperlink>
      <w:r w:rsidRPr="00B32986">
        <w:rPr>
          <w:rFonts w:ascii="Soberana Texto" w:eastAsiaTheme="minorHAnsi" w:hAnsi="Soberana Texto" w:cstheme="minorBidi"/>
          <w:lang w:val="es-MX" w:eastAsia="en-US"/>
        </w:rPr>
        <w:t xml:space="preserve"> de la Dirección, Integridad y </w:t>
      </w:r>
      <w:hyperlink r:id="rId47" w:history="1">
        <w:r w:rsidRPr="00B32986">
          <w:rPr>
            <w:rFonts w:ascii="Soberana Texto" w:eastAsiaTheme="minorHAnsi" w:hAnsi="Soberana Texto" w:cstheme="minorBidi"/>
            <w:lang w:val="es-MX" w:eastAsia="en-US"/>
          </w:rPr>
          <w:t>los valores</w:t>
        </w:r>
      </w:hyperlink>
      <w:r w:rsidRPr="00B32986">
        <w:rPr>
          <w:rFonts w:ascii="Soberana Texto" w:eastAsiaTheme="minorHAnsi" w:hAnsi="Soberana Texto" w:cstheme="minorBidi"/>
          <w:lang w:val="es-MX" w:eastAsia="en-US"/>
        </w:rPr>
        <w:t xml:space="preserve"> éticos, Administración estratégica, </w:t>
      </w:r>
      <w:hyperlink r:id="rId48" w:history="1">
        <w:r w:rsidRPr="00B32986">
          <w:rPr>
            <w:rFonts w:ascii="Soberana Texto" w:eastAsiaTheme="minorHAnsi" w:hAnsi="Soberana Texto" w:cstheme="minorBidi"/>
            <w:lang w:val="es-MX" w:eastAsia="en-US"/>
          </w:rPr>
          <w:t>Estructura organizacional</w:t>
        </w:r>
      </w:hyperlink>
      <w:r w:rsidRPr="00B32986">
        <w:rPr>
          <w:rFonts w:ascii="Soberana Texto" w:eastAsiaTheme="minorHAnsi" w:hAnsi="Soberana Texto" w:cstheme="minorBidi"/>
          <w:lang w:val="es-MX" w:eastAsia="en-US"/>
        </w:rPr>
        <w:t xml:space="preserve">, </w:t>
      </w:r>
      <w:hyperlink r:id="rId49" w:history="1">
        <w:r w:rsidRPr="00B32986">
          <w:rPr>
            <w:rFonts w:ascii="Soberana Texto" w:eastAsiaTheme="minorHAnsi" w:hAnsi="Soberana Texto" w:cstheme="minorBidi"/>
            <w:lang w:val="es-MX" w:eastAsia="en-US"/>
          </w:rPr>
          <w:t>Administración de recursos humanos</w:t>
        </w:r>
      </w:hyperlink>
      <w:r w:rsidRPr="00B32986">
        <w:rPr>
          <w:rFonts w:ascii="Soberana Texto" w:eastAsiaTheme="minorHAnsi" w:hAnsi="Soberana Texto" w:cstheme="minorBidi"/>
          <w:lang w:val="es-MX" w:eastAsia="en-US"/>
        </w:rPr>
        <w:t xml:space="preserve">, </w:t>
      </w:r>
      <w:hyperlink r:id="rId50" w:history="1">
        <w:r w:rsidRPr="00B32986">
          <w:rPr>
            <w:rFonts w:ascii="Soberana Texto" w:eastAsiaTheme="minorHAnsi" w:hAnsi="Soberana Texto" w:cstheme="minorBidi"/>
            <w:lang w:val="es-MX" w:eastAsia="en-US"/>
          </w:rPr>
          <w:t>Competencia</w:t>
        </w:r>
      </w:hyperlink>
      <w:r w:rsidRPr="00B32986">
        <w:rPr>
          <w:rFonts w:ascii="Soberana Texto" w:eastAsiaTheme="minorHAnsi" w:hAnsi="Soberana Texto" w:cstheme="minorBidi"/>
          <w:lang w:val="es-MX" w:eastAsia="en-US"/>
        </w:rPr>
        <w:t xml:space="preserve"> profesional, Asignación de autoridad y responsabilidades, Órgano de Control Institucional. La calidad del ambiente de control es el resultado de la combinación de los factores que lo determinan. El mayor o menor grado de desarrollo de éstos fortalecerá o debilitará el ambiente y la cultura de control, influyendo también en la calidad del desempeño de la entidad.</w:t>
      </w:r>
    </w:p>
    <w:p w:rsidR="00DB1153"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b/>
          <w:lang w:val="es-MX" w:eastAsia="en-US"/>
        </w:rPr>
      </w:pPr>
    </w:p>
    <w:p w:rsidR="00DB1153" w:rsidRDefault="00DB1153" w:rsidP="00DB1153">
      <w:pPr>
        <w:pStyle w:val="NormalWeb"/>
        <w:shd w:val="clear" w:color="auto" w:fill="FFFFFF"/>
        <w:spacing w:before="0" w:beforeAutospacing="0" w:after="0" w:afterAutospacing="0"/>
        <w:ind w:left="142" w:right="-142"/>
        <w:jc w:val="both"/>
        <w:outlineLvl w:val="2"/>
        <w:rPr>
          <w:rFonts w:ascii="Soberana Texto" w:eastAsiaTheme="minorHAnsi" w:hAnsi="Soberana Texto" w:cstheme="minorBidi"/>
          <w:b/>
          <w:lang w:val="es-MX" w:eastAsia="en-US"/>
        </w:rPr>
      </w:pPr>
      <w:bookmarkStart w:id="8" w:name="_Toc445729019"/>
      <w:r>
        <w:rPr>
          <w:rFonts w:ascii="Soberana Texto" w:eastAsiaTheme="minorHAnsi" w:hAnsi="Soberana Texto" w:cstheme="minorBidi"/>
          <w:b/>
          <w:lang w:val="es-MX" w:eastAsia="en-US"/>
        </w:rPr>
        <w:t>3.2.2 El Componente Evaluación de Riesgos:</w:t>
      </w:r>
      <w:bookmarkEnd w:id="8"/>
    </w:p>
    <w:p w:rsidR="00DB1153"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lang w:val="es-MX" w:eastAsia="en-US"/>
        </w:rPr>
      </w:pPr>
      <w:r w:rsidRPr="007F17DE">
        <w:rPr>
          <w:rFonts w:ascii="Soberana Texto" w:eastAsiaTheme="minorHAnsi" w:hAnsi="Soberana Texto" w:cstheme="minorBidi"/>
          <w:lang w:val="es-MX" w:eastAsia="en-US"/>
        </w:rPr>
        <w:t xml:space="preserve">El componente evaluación de riesgos abarca el proceso de identificación y </w:t>
      </w:r>
      <w:hyperlink r:id="rId51" w:anchor="ANALIT" w:history="1">
        <w:r w:rsidRPr="007F17DE">
          <w:rPr>
            <w:rFonts w:ascii="Soberana Texto" w:eastAsiaTheme="minorHAnsi" w:hAnsi="Soberana Texto" w:cstheme="minorBidi"/>
            <w:lang w:val="es-MX" w:eastAsia="en-US"/>
          </w:rPr>
          <w:t>análisis</w:t>
        </w:r>
      </w:hyperlink>
      <w:r w:rsidRPr="007F17DE">
        <w:rPr>
          <w:rFonts w:ascii="Soberana Texto" w:eastAsiaTheme="minorHAnsi" w:hAnsi="Soberana Texto" w:cstheme="minorBidi"/>
          <w:lang w:val="es-MX" w:eastAsia="en-US"/>
        </w:rPr>
        <w:t xml:space="preserve"> de los </w:t>
      </w:r>
      <w:r w:rsidRPr="00B32986">
        <w:rPr>
          <w:rFonts w:ascii="Soberana Texto" w:eastAsiaTheme="minorHAnsi" w:hAnsi="Soberana Texto" w:cstheme="minorBidi"/>
          <w:lang w:val="es-MX" w:eastAsia="en-US"/>
        </w:rPr>
        <w:t xml:space="preserve">riesgos a los que está expuesta la entidad para el logro de sus objetivos y la elaboración de una respuesta apropiada a los mismos. La evaluación de riesgos es parte del proceso de administración de riesgos, e incluye: </w:t>
      </w:r>
      <w:hyperlink r:id="rId52" w:history="1">
        <w:r w:rsidRPr="00B32986">
          <w:rPr>
            <w:rFonts w:ascii="Soberana Texto" w:eastAsiaTheme="minorHAnsi" w:hAnsi="Soberana Texto" w:cstheme="minorBidi"/>
            <w:lang w:val="es-MX" w:eastAsia="en-US"/>
          </w:rPr>
          <w:t>planeamiento</w:t>
        </w:r>
      </w:hyperlink>
      <w:r w:rsidRPr="00B32986">
        <w:rPr>
          <w:rFonts w:ascii="Soberana Texto" w:eastAsiaTheme="minorHAnsi" w:hAnsi="Soberana Texto" w:cstheme="minorBidi"/>
          <w:lang w:val="es-MX" w:eastAsia="en-US"/>
        </w:rPr>
        <w:t>, identificación, valoración o análisis, manejo o respuesta y el monitoreo de los riesgos de la entidad. La administración de riesgos es un proceso que debe ser ejecutado en todas las entidades. El titular o funcionario designado debe asignar la responsabilidad de su ejecución a un área o unidad orgánica de la entidad.</w:t>
      </w:r>
    </w:p>
    <w:p w:rsidR="00DB1153"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lang w:val="es-MX" w:eastAsia="en-US"/>
        </w:rPr>
      </w:pPr>
    </w:p>
    <w:p w:rsidR="00DB1153"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lang w:val="es-MX" w:eastAsia="en-US"/>
        </w:rPr>
      </w:pPr>
      <w:r w:rsidRPr="00B32986">
        <w:rPr>
          <w:rFonts w:ascii="Soberana Texto" w:eastAsiaTheme="minorHAnsi" w:hAnsi="Soberana Texto" w:cstheme="minorBidi"/>
          <w:lang w:val="es-MX" w:eastAsia="en-US"/>
        </w:rPr>
        <w:t xml:space="preserve">Asimismo, el titular o funcionario designado y el área o unidad orgánica designada deben definir la </w:t>
      </w:r>
      <w:hyperlink r:id="rId53" w:history="1">
        <w:r w:rsidRPr="00B32986">
          <w:rPr>
            <w:rFonts w:ascii="Soberana Texto" w:eastAsiaTheme="minorHAnsi" w:hAnsi="Soberana Texto" w:cstheme="minorBidi"/>
            <w:lang w:val="es-MX" w:eastAsia="en-US"/>
          </w:rPr>
          <w:t>metodología</w:t>
        </w:r>
      </w:hyperlink>
      <w:r w:rsidRPr="00B32986">
        <w:rPr>
          <w:rFonts w:ascii="Soberana Texto" w:eastAsiaTheme="minorHAnsi" w:hAnsi="Soberana Texto" w:cstheme="minorBidi"/>
          <w:lang w:val="es-MX" w:eastAsia="en-US"/>
        </w:rPr>
        <w:t xml:space="preserve">, </w:t>
      </w:r>
      <w:hyperlink r:id="rId54" w:history="1">
        <w:r w:rsidRPr="00B32986">
          <w:rPr>
            <w:rFonts w:ascii="Soberana Texto" w:eastAsiaTheme="minorHAnsi" w:hAnsi="Soberana Texto" w:cstheme="minorBidi"/>
            <w:lang w:val="es-MX" w:eastAsia="en-US"/>
          </w:rPr>
          <w:t>estrategias</w:t>
        </w:r>
      </w:hyperlink>
      <w:r w:rsidRPr="00B32986">
        <w:rPr>
          <w:rFonts w:ascii="Soberana Texto" w:eastAsiaTheme="minorHAnsi" w:hAnsi="Soberana Texto" w:cstheme="minorBidi"/>
          <w:lang w:val="es-MX" w:eastAsia="en-US"/>
        </w:rPr>
        <w:t xml:space="preserve">, tácticas y procedimientos para el proceso de administración de riesgos. Adicionalmente, ello no exime a que las demás áreas o unidades orgánicas, de acuerdo con la metodología, estrategias, tácticas y procedimientos definidos, deban identificar los eventos potenciales que pudieran afectar la adecuada ejecución de sus procesos, así como el logro de sus objetivos y los de la entidad, con el propósito de mantenerlos dentro de margen de </w:t>
      </w:r>
      <w:hyperlink r:id="rId55" w:history="1">
        <w:r w:rsidRPr="00B32986">
          <w:rPr>
            <w:rFonts w:ascii="Soberana Texto" w:eastAsiaTheme="minorHAnsi" w:hAnsi="Soberana Texto" w:cstheme="minorBidi"/>
            <w:lang w:val="es-MX" w:eastAsia="en-US"/>
          </w:rPr>
          <w:t>tolerancia</w:t>
        </w:r>
      </w:hyperlink>
      <w:r w:rsidRPr="00B32986">
        <w:rPr>
          <w:rFonts w:ascii="Soberana Texto" w:eastAsiaTheme="minorHAnsi" w:hAnsi="Soberana Texto" w:cstheme="minorBidi"/>
          <w:lang w:val="es-MX" w:eastAsia="en-US"/>
        </w:rPr>
        <w:t xml:space="preserve"> que permita proporcionar seguridad razonable sobre su cumplimiento. A través de la identificación y la valoración de los riesgos se puede evaluar la vulnerabilidad del sistema, identificando el grado en que el control vigente maneja los riesgos.</w:t>
      </w:r>
    </w:p>
    <w:p w:rsidR="00DB1153"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lang w:val="es-MX" w:eastAsia="en-US"/>
        </w:rPr>
      </w:pPr>
    </w:p>
    <w:p w:rsidR="00DB1153"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lang w:val="es-MX" w:eastAsia="en-US"/>
        </w:rPr>
      </w:pPr>
      <w:r w:rsidRPr="00B32986">
        <w:rPr>
          <w:rFonts w:ascii="Soberana Texto" w:eastAsiaTheme="minorHAnsi" w:hAnsi="Soberana Texto" w:cstheme="minorBidi"/>
          <w:lang w:val="es-MX" w:eastAsia="en-US"/>
        </w:rPr>
        <w:t xml:space="preserve">Para lograr esto, se debe adquirir un </w:t>
      </w:r>
      <w:hyperlink r:id="rId56" w:history="1">
        <w:r w:rsidRPr="00B32986">
          <w:rPr>
            <w:rFonts w:ascii="Soberana Texto" w:eastAsiaTheme="minorHAnsi" w:hAnsi="Soberana Texto" w:cstheme="minorBidi"/>
            <w:lang w:val="es-MX" w:eastAsia="en-US"/>
          </w:rPr>
          <w:t>conocimiento</w:t>
        </w:r>
      </w:hyperlink>
      <w:r w:rsidRPr="00B32986">
        <w:rPr>
          <w:rFonts w:ascii="Soberana Texto" w:eastAsiaTheme="minorHAnsi" w:hAnsi="Soberana Texto" w:cstheme="minorBidi"/>
          <w:lang w:val="es-MX" w:eastAsia="en-US"/>
        </w:rPr>
        <w:t xml:space="preserve"> de la entidad, de manera que se logre identificar los procesos y puntos críticos, así como los eventos que pueden afectar las actividades de la entidad. Dado que las condiciones gubernamentales, económicas, tecnológicas, regulatorias y operacionales están en constante cambio, la administración de los riesgos debe ser un proceso continuo. Establecer los objetivos institucionales es una condición previa para la evaluación de riesgos. Los objetivos deben estar definidos antes que el titular o funcionario designado comience a identificar los riesgos que pueden afectar el logro de las metas y antes de ejecutar las acciones para administrarlos. Estos se fijan en el nivel estratégico, táctico y operativo de la entidad, que se asocian a decisiones de largo, mediano y corto plazo respectivamente.</w:t>
      </w:r>
    </w:p>
    <w:p w:rsidR="00DB1153"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lang w:val="es-MX" w:eastAsia="en-US"/>
        </w:rPr>
      </w:pPr>
    </w:p>
    <w:p w:rsidR="00DB1153"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lang w:val="es-MX" w:eastAsia="en-US"/>
        </w:rPr>
      </w:pPr>
      <w:r w:rsidRPr="00B32986">
        <w:rPr>
          <w:rFonts w:ascii="Soberana Texto" w:eastAsiaTheme="minorHAnsi" w:hAnsi="Soberana Texto" w:cstheme="minorBidi"/>
          <w:lang w:val="es-MX" w:eastAsia="en-US"/>
        </w:rPr>
        <w:t xml:space="preserve">Se debe poner en marcha un proceso de evaluación de riesgos donde previamente se encuentren definidos de forma adecuada las metas de la entidad, así como los métodos, técnicas y herramientas que se usarán para el proceso de administración de riesgos y el tipo de informes, documentos y </w:t>
      </w:r>
      <w:hyperlink r:id="rId57" w:history="1">
        <w:r w:rsidRPr="00B32986">
          <w:rPr>
            <w:rFonts w:ascii="Soberana Texto" w:eastAsiaTheme="minorHAnsi" w:hAnsi="Soberana Texto" w:cstheme="minorBidi"/>
            <w:lang w:val="es-MX" w:eastAsia="en-US"/>
          </w:rPr>
          <w:t>comunicaciones</w:t>
        </w:r>
      </w:hyperlink>
      <w:r w:rsidRPr="00B32986">
        <w:rPr>
          <w:rFonts w:ascii="Soberana Texto" w:eastAsiaTheme="minorHAnsi" w:hAnsi="Soberana Texto" w:cstheme="minorBidi"/>
          <w:lang w:val="es-MX" w:eastAsia="en-US"/>
        </w:rPr>
        <w:t xml:space="preserve"> que se deben generar e intercambiar. También deben establecerse los roles, responsabilidades y el ambiente </w:t>
      </w:r>
      <w:hyperlink r:id="rId58" w:history="1">
        <w:r w:rsidRPr="00B32986">
          <w:rPr>
            <w:rFonts w:ascii="Soberana Texto" w:eastAsiaTheme="minorHAnsi" w:hAnsi="Soberana Texto" w:cstheme="minorBidi"/>
            <w:lang w:val="es-MX" w:eastAsia="en-US"/>
          </w:rPr>
          <w:t>laboral</w:t>
        </w:r>
      </w:hyperlink>
      <w:r w:rsidRPr="00B32986">
        <w:rPr>
          <w:rFonts w:ascii="Soberana Texto" w:eastAsiaTheme="minorHAnsi" w:hAnsi="Soberana Texto" w:cstheme="minorBidi"/>
          <w:lang w:val="es-MX" w:eastAsia="en-US"/>
        </w:rPr>
        <w:t xml:space="preserve"> para una efectiva administración de riesgos.</w:t>
      </w:r>
    </w:p>
    <w:p w:rsidR="00DB1153"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lang w:val="es-MX" w:eastAsia="en-US"/>
        </w:rPr>
      </w:pPr>
    </w:p>
    <w:p w:rsidR="00DB1153"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lang w:val="es-MX" w:eastAsia="en-US"/>
        </w:rPr>
      </w:pPr>
      <w:r w:rsidRPr="00B32986">
        <w:rPr>
          <w:rFonts w:ascii="Soberana Texto" w:eastAsiaTheme="minorHAnsi" w:hAnsi="Soberana Texto" w:cstheme="minorBidi"/>
          <w:lang w:val="es-MX" w:eastAsia="en-US"/>
        </w:rPr>
        <w:t xml:space="preserve">Esto significa que se debe contar con personal competente para identificar y valorar los riesgos potenciales. El </w:t>
      </w:r>
      <w:r>
        <w:rPr>
          <w:rFonts w:ascii="Soberana Texto" w:eastAsiaTheme="minorHAnsi" w:hAnsi="Soberana Texto" w:cstheme="minorBidi"/>
          <w:lang w:val="es-MX" w:eastAsia="en-US"/>
        </w:rPr>
        <w:t>Control Interno</w:t>
      </w:r>
      <w:r w:rsidRPr="00B32986">
        <w:rPr>
          <w:rFonts w:ascii="Soberana Texto" w:eastAsiaTheme="minorHAnsi" w:hAnsi="Soberana Texto" w:cstheme="minorBidi"/>
          <w:lang w:val="es-MX" w:eastAsia="en-US"/>
        </w:rPr>
        <w:t xml:space="preserve"> solo puede dar una seguridad razonable de que los objetivos de una entidad sean cumplidos. La evaluación del </w:t>
      </w:r>
      <w:hyperlink r:id="rId59" w:history="1">
        <w:r w:rsidRPr="00B32986">
          <w:rPr>
            <w:rFonts w:ascii="Soberana Texto" w:eastAsiaTheme="minorHAnsi" w:hAnsi="Soberana Texto" w:cstheme="minorBidi"/>
            <w:lang w:val="es-MX" w:eastAsia="en-US"/>
          </w:rPr>
          <w:t>riesgo</w:t>
        </w:r>
      </w:hyperlink>
      <w:r w:rsidRPr="00B32986">
        <w:rPr>
          <w:rFonts w:ascii="Soberana Texto" w:eastAsiaTheme="minorHAnsi" w:hAnsi="Soberana Texto" w:cstheme="minorBidi"/>
          <w:lang w:val="es-MX" w:eastAsia="en-US"/>
        </w:rPr>
        <w:t xml:space="preserve"> es un componente del </w:t>
      </w:r>
      <w:r>
        <w:rPr>
          <w:rFonts w:ascii="Soberana Texto" w:eastAsiaTheme="minorHAnsi" w:hAnsi="Soberana Texto" w:cstheme="minorBidi"/>
          <w:lang w:val="es-MX" w:eastAsia="en-US"/>
        </w:rPr>
        <w:t>Control Interno</w:t>
      </w:r>
      <w:r w:rsidRPr="00B32986">
        <w:rPr>
          <w:rFonts w:ascii="Soberana Texto" w:eastAsiaTheme="minorHAnsi" w:hAnsi="Soberana Texto" w:cstheme="minorBidi"/>
          <w:lang w:val="es-MX" w:eastAsia="en-US"/>
        </w:rPr>
        <w:t xml:space="preserve"> y juega un rol esencial en la selección de las actividades apropiadas de control que se </w:t>
      </w:r>
      <w:r w:rsidRPr="00B32986">
        <w:rPr>
          <w:rFonts w:ascii="Soberana Texto" w:eastAsiaTheme="minorHAnsi" w:hAnsi="Soberana Texto" w:cstheme="minorBidi"/>
          <w:lang w:val="es-MX" w:eastAsia="en-US"/>
        </w:rPr>
        <w:lastRenderedPageBreak/>
        <w:t xml:space="preserve">deben llevar a cabo. La administración de riesgos debe formar parte de la cultura de una entidad. Debe estar incorporada en la filosofía, prácticas y procesos de negocio de la entidad, más que ser vista o practicada como una actividad separada. Cuando esto se logra, todos en la entidad pasan a estar involucrados en la administración de riesgos. </w:t>
      </w:r>
    </w:p>
    <w:p w:rsidR="00DB1153" w:rsidRPr="00B32986"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lang w:val="es-MX" w:eastAsia="en-US"/>
        </w:rPr>
      </w:pPr>
      <w:r w:rsidRPr="00B32986">
        <w:rPr>
          <w:rFonts w:ascii="Soberana Texto" w:eastAsiaTheme="minorHAnsi" w:hAnsi="Soberana Texto" w:cstheme="minorBidi"/>
          <w:lang w:val="es-MX" w:eastAsia="en-US"/>
        </w:rPr>
        <w:t>Este componente comprende: Planeamiento de la gestión de riesgos, Identificación de los riesgos, Valoración de los riesgos Respuesta al riesgo.</w:t>
      </w:r>
    </w:p>
    <w:p w:rsidR="00DB1153"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b/>
          <w:lang w:val="es-MX" w:eastAsia="en-US"/>
        </w:rPr>
      </w:pPr>
    </w:p>
    <w:p w:rsidR="00DB1153" w:rsidRDefault="00DB1153" w:rsidP="00DB1153">
      <w:pPr>
        <w:pStyle w:val="NormalWeb"/>
        <w:shd w:val="clear" w:color="auto" w:fill="FFFFFF"/>
        <w:spacing w:before="0" w:beforeAutospacing="0" w:after="0" w:afterAutospacing="0"/>
        <w:ind w:left="142" w:right="-142"/>
        <w:jc w:val="both"/>
        <w:outlineLvl w:val="2"/>
        <w:rPr>
          <w:rFonts w:ascii="Soberana Texto" w:eastAsiaTheme="minorHAnsi" w:hAnsi="Soberana Texto" w:cstheme="minorBidi"/>
          <w:b/>
          <w:lang w:val="es-MX" w:eastAsia="en-US"/>
        </w:rPr>
      </w:pPr>
      <w:bookmarkStart w:id="9" w:name="_Toc445729020"/>
      <w:r>
        <w:rPr>
          <w:rFonts w:ascii="Soberana Texto" w:eastAsiaTheme="minorHAnsi" w:hAnsi="Soberana Texto" w:cstheme="minorBidi"/>
          <w:b/>
          <w:lang w:val="es-MX" w:eastAsia="en-US"/>
        </w:rPr>
        <w:t>3.2.3 Componente de Actividades de Control:</w:t>
      </w:r>
      <w:bookmarkEnd w:id="9"/>
    </w:p>
    <w:p w:rsidR="00DB1153"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lang w:val="es-MX" w:eastAsia="en-US"/>
        </w:rPr>
      </w:pPr>
      <w:r w:rsidRPr="00811F0E">
        <w:rPr>
          <w:rFonts w:ascii="Soberana Texto" w:eastAsiaTheme="minorHAnsi" w:hAnsi="Soberana Texto" w:cstheme="minorBidi"/>
          <w:lang w:val="es-MX" w:eastAsia="en-US"/>
        </w:rPr>
        <w:t>El componente actividades de control</w:t>
      </w:r>
      <w:r w:rsidRPr="00B32986">
        <w:rPr>
          <w:rFonts w:ascii="Soberana Texto" w:eastAsiaTheme="minorHAnsi" w:hAnsi="Soberana Texto" w:cstheme="minorBidi"/>
          <w:lang w:val="es-MX" w:eastAsia="en-US"/>
        </w:rPr>
        <w:t xml:space="preserve"> gerencial comprende políticas y procedimientos establecidos para asegurar que se están llevando a cabo las acciones necesarias en la administración de los riesgos que pueden afectar los objetivos de la entidad, contribuyendo a asegurar el cumplimiento de estos. El titular o funcionario designado debe establecer una política de control que se traduzca en un conjunto de procedimientos documentados que permitan ejercer las actividades de control. Los procedimientos son el conjunto de especificaciones, relaciones y ordenamiento sistémico de las tareas requeridas para cumplir con las actividades y procesos de la entidad.</w:t>
      </w:r>
    </w:p>
    <w:p w:rsidR="00DB1153"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lang w:val="es-MX" w:eastAsia="en-US"/>
        </w:rPr>
      </w:pPr>
    </w:p>
    <w:p w:rsidR="00DB1153"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lang w:val="es-MX" w:eastAsia="en-US"/>
        </w:rPr>
      </w:pPr>
      <w:r w:rsidRPr="00B32986">
        <w:rPr>
          <w:rFonts w:ascii="Soberana Texto" w:eastAsiaTheme="minorHAnsi" w:hAnsi="Soberana Texto" w:cstheme="minorBidi"/>
          <w:lang w:val="es-MX" w:eastAsia="en-US"/>
        </w:rPr>
        <w:t xml:space="preserve">Los procedimientos establecen los métodos para realizar las tareas y la asignación de responsabilidad y autoridad en la ejecución de las actividades. Las actividades de control gerencial tienen como propósito posibilitar una adecuada respuesta a los riesgos de acuerdo con los planes establecidos para evitar, reducir, compartir y aceptar los riesgos identificados que puedan afectar el logro de los objetivos de la entidad. Con este propósito, las actividades de control deben enfocarse hacia la administración de aquellos riesgos que puedan </w:t>
      </w:r>
      <w:r>
        <w:rPr>
          <w:rFonts w:ascii="Soberana Texto" w:eastAsiaTheme="minorHAnsi" w:hAnsi="Soberana Texto" w:cstheme="minorBidi"/>
          <w:lang w:val="es-MX" w:eastAsia="en-US"/>
        </w:rPr>
        <w:t>causar perjuicios a la entidad.</w:t>
      </w:r>
    </w:p>
    <w:p w:rsidR="00DB1153"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lang w:val="es-MX" w:eastAsia="en-US"/>
        </w:rPr>
      </w:pPr>
      <w:r w:rsidRPr="00B32986">
        <w:rPr>
          <w:rFonts w:ascii="Soberana Texto" w:eastAsiaTheme="minorHAnsi" w:hAnsi="Soberana Texto" w:cstheme="minorBidi"/>
          <w:lang w:val="es-MX" w:eastAsia="en-US"/>
        </w:rPr>
        <w:t xml:space="preserve">Las actividades de control gerencial se dan en todos los procesos, operaciones, niveles y funciones de la entidad. Incluyen un rango de actividades de control de detección y prevención tan diversas como: procedimientos de aprobación y autorización, verificaciones, controles sobre el acceso a recursos y </w:t>
      </w:r>
      <w:hyperlink r:id="rId60" w:history="1">
        <w:r w:rsidRPr="00B32986">
          <w:rPr>
            <w:rFonts w:ascii="Soberana Texto" w:eastAsiaTheme="minorHAnsi" w:hAnsi="Soberana Texto" w:cstheme="minorBidi"/>
            <w:lang w:val="es-MX" w:eastAsia="en-US"/>
          </w:rPr>
          <w:t>archivos</w:t>
        </w:r>
      </w:hyperlink>
      <w:r w:rsidRPr="00B32986">
        <w:rPr>
          <w:rFonts w:ascii="Soberana Texto" w:eastAsiaTheme="minorHAnsi" w:hAnsi="Soberana Texto" w:cstheme="minorBidi"/>
          <w:lang w:val="es-MX" w:eastAsia="en-US"/>
        </w:rPr>
        <w:t>, conciliaciones, revisión del desempeño de operaciones, segregación de responsabilidades, revisión de procesos y supervisión.</w:t>
      </w:r>
    </w:p>
    <w:p w:rsidR="00DB1153"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lang w:val="es-MX" w:eastAsia="en-US"/>
        </w:rPr>
      </w:pPr>
    </w:p>
    <w:p w:rsidR="00DB1153" w:rsidRPr="00B32986"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lang w:val="es-MX" w:eastAsia="en-US"/>
        </w:rPr>
      </w:pPr>
      <w:r w:rsidRPr="00B32986">
        <w:rPr>
          <w:rFonts w:ascii="Soberana Texto" w:eastAsiaTheme="minorHAnsi" w:hAnsi="Soberana Texto" w:cstheme="minorBidi"/>
          <w:lang w:val="es-MX" w:eastAsia="en-US"/>
        </w:rPr>
        <w:t>Para ser eficaces, las actividades de control gerencial deben ser adecuadas, funcionar consistentemente de acuerdo con un plan y contar con un análisis de costo-beneficio. Asimismo, deben ser razonables, entendibles y estar relacionadas directamente con los objetivos de la entidad. Este componente comprende: Procedimientos de autorización y aprobación; Segregación de funciones; Evaluación costo-beneficio; Controles sobre el acceso a los recursos o archivos; Verificaciones y conciliaciones; Evaluación de desempeño; Rendición de cuentas; Revisión de procesos, actividades y tareas; Controles para las Tecnologías de la Información y Comunicaciones (</w:t>
      </w:r>
      <w:hyperlink r:id="rId61" w:history="1">
        <w:r w:rsidRPr="00B32986">
          <w:rPr>
            <w:rFonts w:ascii="Soberana Texto" w:eastAsiaTheme="minorHAnsi" w:hAnsi="Soberana Texto" w:cstheme="minorBidi"/>
            <w:lang w:val="es-MX" w:eastAsia="en-US"/>
          </w:rPr>
          <w:t>TIC</w:t>
        </w:r>
      </w:hyperlink>
      <w:r w:rsidRPr="00B32986">
        <w:rPr>
          <w:rFonts w:ascii="Soberana Texto" w:eastAsiaTheme="minorHAnsi" w:hAnsi="Soberana Texto" w:cstheme="minorBidi"/>
          <w:lang w:val="es-MX" w:eastAsia="en-US"/>
        </w:rPr>
        <w:t>).</w:t>
      </w:r>
    </w:p>
    <w:p w:rsidR="00DB1153"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b/>
          <w:lang w:val="es-MX" w:eastAsia="en-US"/>
        </w:rPr>
      </w:pPr>
    </w:p>
    <w:p w:rsidR="00DB1153" w:rsidRDefault="00DB1153" w:rsidP="00DB1153">
      <w:pPr>
        <w:pStyle w:val="NormalWeb"/>
        <w:shd w:val="clear" w:color="auto" w:fill="FFFFFF"/>
        <w:spacing w:before="0" w:beforeAutospacing="0" w:after="0" w:afterAutospacing="0"/>
        <w:ind w:left="142" w:right="-142"/>
        <w:jc w:val="both"/>
        <w:outlineLvl w:val="2"/>
        <w:rPr>
          <w:rFonts w:ascii="Soberana Texto" w:eastAsiaTheme="minorHAnsi" w:hAnsi="Soberana Texto" w:cstheme="minorBidi"/>
          <w:b/>
          <w:lang w:val="es-MX" w:eastAsia="en-US"/>
        </w:rPr>
      </w:pPr>
      <w:bookmarkStart w:id="10" w:name="_Toc445729021"/>
      <w:r>
        <w:rPr>
          <w:rFonts w:ascii="Soberana Texto" w:eastAsiaTheme="minorHAnsi" w:hAnsi="Soberana Texto" w:cstheme="minorBidi"/>
          <w:b/>
          <w:lang w:val="es-MX" w:eastAsia="en-US"/>
        </w:rPr>
        <w:t>3.2.4 Componente de Información y Comunicación:</w:t>
      </w:r>
      <w:bookmarkEnd w:id="10"/>
    </w:p>
    <w:p w:rsidR="00DB1153"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lang w:val="es-MX" w:eastAsia="en-US"/>
        </w:rPr>
      </w:pPr>
      <w:r w:rsidRPr="00010F75">
        <w:rPr>
          <w:rFonts w:ascii="Soberana Texto" w:eastAsiaTheme="minorHAnsi" w:hAnsi="Soberana Texto" w:cstheme="minorBidi"/>
          <w:lang w:val="es-MX" w:eastAsia="en-US"/>
        </w:rPr>
        <w:t xml:space="preserve">El componente de información y comunicación son los métodos, procesos, canales, </w:t>
      </w:r>
      <w:hyperlink r:id="rId62" w:history="1">
        <w:r w:rsidRPr="00010F75">
          <w:rPr>
            <w:rFonts w:ascii="Soberana Texto" w:eastAsiaTheme="minorHAnsi" w:hAnsi="Soberana Texto" w:cstheme="minorBidi"/>
            <w:lang w:val="es-MX" w:eastAsia="en-US"/>
          </w:rPr>
          <w:t>medios</w:t>
        </w:r>
      </w:hyperlink>
      <w:r w:rsidRPr="00010F75">
        <w:rPr>
          <w:rFonts w:ascii="Soberana Texto" w:eastAsiaTheme="minorHAnsi" w:hAnsi="Soberana Texto" w:cstheme="minorBidi"/>
          <w:lang w:val="es-MX" w:eastAsia="en-US"/>
        </w:rPr>
        <w:t xml:space="preserve"> y acciones que, con enfoque sistémico y regular, aseguren el flujo de información</w:t>
      </w:r>
      <w:r w:rsidRPr="00B32986">
        <w:rPr>
          <w:rFonts w:ascii="Soberana Texto" w:eastAsiaTheme="minorHAnsi" w:hAnsi="Soberana Texto" w:cstheme="minorBidi"/>
          <w:lang w:val="es-MX" w:eastAsia="en-US"/>
        </w:rPr>
        <w:t xml:space="preserve"> en todas las </w:t>
      </w:r>
      <w:r w:rsidRPr="00B32986">
        <w:rPr>
          <w:rFonts w:ascii="Soberana Texto" w:eastAsiaTheme="minorHAnsi" w:hAnsi="Soberana Texto" w:cstheme="minorBidi"/>
          <w:lang w:val="es-MX" w:eastAsia="en-US"/>
        </w:rPr>
        <w:lastRenderedPageBreak/>
        <w:t>direcciones con calidad y oportunidad. Esto permite cumplir con las responsabil</w:t>
      </w:r>
      <w:r>
        <w:rPr>
          <w:rFonts w:ascii="Soberana Texto" w:eastAsiaTheme="minorHAnsi" w:hAnsi="Soberana Texto" w:cstheme="minorBidi"/>
          <w:lang w:val="es-MX" w:eastAsia="en-US"/>
        </w:rPr>
        <w:t>idades individuales y grupales.</w:t>
      </w:r>
    </w:p>
    <w:p w:rsidR="00DB1153"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lang w:val="es-MX" w:eastAsia="en-US"/>
        </w:rPr>
      </w:pPr>
    </w:p>
    <w:p w:rsidR="00DB1153" w:rsidRPr="00B32986"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lang w:val="es-MX" w:eastAsia="en-US"/>
        </w:rPr>
      </w:pPr>
      <w:r w:rsidRPr="00B32986">
        <w:rPr>
          <w:rFonts w:ascii="Soberana Texto" w:eastAsiaTheme="minorHAnsi" w:hAnsi="Soberana Texto" w:cstheme="minorBidi"/>
          <w:lang w:val="es-MX" w:eastAsia="en-US"/>
        </w:rPr>
        <w:t xml:space="preserve">La información no solo se relaciona con los datos generados internamente, sino también con sucesos, actividades y condiciones externas que deben traducirse a la forma de datos o información para la </w:t>
      </w:r>
      <w:hyperlink r:id="rId63" w:history="1">
        <w:r w:rsidRPr="00B32986">
          <w:rPr>
            <w:rFonts w:ascii="Soberana Texto" w:eastAsiaTheme="minorHAnsi" w:hAnsi="Soberana Texto" w:cstheme="minorBidi"/>
            <w:lang w:val="es-MX" w:eastAsia="en-US"/>
          </w:rPr>
          <w:t>toma de decisiones</w:t>
        </w:r>
      </w:hyperlink>
      <w:r w:rsidRPr="00B32986">
        <w:rPr>
          <w:rFonts w:ascii="Soberana Texto" w:eastAsiaTheme="minorHAnsi" w:hAnsi="Soberana Texto" w:cstheme="minorBidi"/>
          <w:lang w:val="es-MX" w:eastAsia="en-US"/>
        </w:rPr>
        <w:t xml:space="preserve">. Asimismo, debe existir una comunicación efectiva en sentido amplio a través de los procesos y niveles jerárquicos de la entidad. La comunicación es inherente a los sistemas de información, siendo indispensable su adecuada transmisión al personal para que pueda cumplir con sus responsabilidades. Este componente comprende: Funciones y características de la información; Información y responsabilidad; Calidad y suficiencia de la información; Sistemas de información; Flexibilidad al cambio; </w:t>
      </w:r>
      <w:hyperlink r:id="rId64" w:history="1">
        <w:r w:rsidRPr="00B32986">
          <w:rPr>
            <w:rFonts w:ascii="Soberana Texto" w:eastAsiaTheme="minorHAnsi" w:hAnsi="Soberana Texto" w:cstheme="minorBidi"/>
            <w:lang w:val="es-MX" w:eastAsia="en-US"/>
          </w:rPr>
          <w:t>Archivo</w:t>
        </w:r>
      </w:hyperlink>
      <w:r w:rsidRPr="00B32986">
        <w:rPr>
          <w:rFonts w:ascii="Soberana Texto" w:eastAsiaTheme="minorHAnsi" w:hAnsi="Soberana Texto" w:cstheme="minorBidi"/>
          <w:lang w:val="es-MX" w:eastAsia="en-US"/>
        </w:rPr>
        <w:t xml:space="preserve"> institucional; Comunicación interna; Comunicación externa; Canales de comunicación.</w:t>
      </w:r>
    </w:p>
    <w:p w:rsidR="00DB1153" w:rsidRDefault="00DB1153" w:rsidP="00DB1153">
      <w:pPr>
        <w:autoSpaceDE w:val="0"/>
        <w:autoSpaceDN w:val="0"/>
        <w:adjustRightInd w:val="0"/>
        <w:spacing w:after="0" w:line="240" w:lineRule="auto"/>
        <w:ind w:left="142" w:right="-142"/>
        <w:jc w:val="both"/>
        <w:rPr>
          <w:rFonts w:ascii="Soberana Texto" w:hAnsi="Soberana Texto"/>
          <w:sz w:val="24"/>
          <w:szCs w:val="24"/>
        </w:rPr>
      </w:pPr>
    </w:p>
    <w:p w:rsidR="00DB1153" w:rsidRDefault="00DB1153" w:rsidP="00DB1153">
      <w:pPr>
        <w:pStyle w:val="NormalWeb"/>
        <w:shd w:val="clear" w:color="auto" w:fill="FFFFFF"/>
        <w:spacing w:before="0" w:beforeAutospacing="0" w:after="0" w:afterAutospacing="0"/>
        <w:ind w:left="142" w:right="-142"/>
        <w:jc w:val="both"/>
        <w:outlineLvl w:val="2"/>
        <w:rPr>
          <w:rFonts w:ascii="Soberana Texto" w:eastAsiaTheme="minorHAnsi" w:hAnsi="Soberana Texto" w:cstheme="minorBidi"/>
          <w:b/>
          <w:lang w:val="es-MX" w:eastAsia="en-US"/>
        </w:rPr>
      </w:pPr>
      <w:bookmarkStart w:id="11" w:name="_Toc445729022"/>
      <w:r>
        <w:rPr>
          <w:rFonts w:ascii="Soberana Texto" w:eastAsiaTheme="minorHAnsi" w:hAnsi="Soberana Texto" w:cstheme="minorBidi"/>
          <w:b/>
          <w:lang w:val="es-MX" w:eastAsia="en-US"/>
        </w:rPr>
        <w:t>3.2.5 Supervisión:</w:t>
      </w:r>
      <w:bookmarkEnd w:id="11"/>
    </w:p>
    <w:p w:rsidR="00DB1153" w:rsidRDefault="00DB1153" w:rsidP="00DB1153">
      <w:pPr>
        <w:autoSpaceDE w:val="0"/>
        <w:autoSpaceDN w:val="0"/>
        <w:adjustRightInd w:val="0"/>
        <w:spacing w:after="0" w:line="240" w:lineRule="auto"/>
        <w:ind w:left="142" w:right="-142"/>
        <w:jc w:val="both"/>
        <w:rPr>
          <w:rFonts w:ascii="Soberana Texto" w:hAnsi="Soberana Texto"/>
          <w:sz w:val="24"/>
          <w:szCs w:val="24"/>
        </w:rPr>
      </w:pPr>
      <w:r w:rsidRPr="00B32986">
        <w:rPr>
          <w:rFonts w:ascii="Soberana Texto" w:hAnsi="Soberana Texto"/>
          <w:sz w:val="24"/>
          <w:szCs w:val="24"/>
        </w:rPr>
        <w:t xml:space="preserve">El </w:t>
      </w:r>
      <w:r>
        <w:rPr>
          <w:rFonts w:ascii="Soberana Texto" w:hAnsi="Soberana Texto"/>
          <w:sz w:val="24"/>
          <w:szCs w:val="24"/>
        </w:rPr>
        <w:t>S</w:t>
      </w:r>
      <w:r w:rsidRPr="00B32986">
        <w:rPr>
          <w:rFonts w:ascii="Soberana Texto" w:hAnsi="Soberana Texto"/>
          <w:sz w:val="24"/>
          <w:szCs w:val="24"/>
        </w:rPr>
        <w:t xml:space="preserve">istema de </w:t>
      </w:r>
      <w:r>
        <w:rPr>
          <w:rFonts w:ascii="Soberana Texto" w:hAnsi="Soberana Texto"/>
          <w:sz w:val="24"/>
          <w:szCs w:val="24"/>
        </w:rPr>
        <w:t>C</w:t>
      </w:r>
      <w:r w:rsidRPr="00B32986">
        <w:rPr>
          <w:rFonts w:ascii="Soberana Texto" w:hAnsi="Soberana Texto"/>
          <w:sz w:val="24"/>
          <w:szCs w:val="24"/>
        </w:rPr>
        <w:t xml:space="preserve">ontrol </w:t>
      </w:r>
      <w:r>
        <w:rPr>
          <w:rFonts w:ascii="Soberana Texto" w:hAnsi="Soberana Texto"/>
          <w:sz w:val="24"/>
          <w:szCs w:val="24"/>
        </w:rPr>
        <w:t>I</w:t>
      </w:r>
      <w:r w:rsidRPr="00B32986">
        <w:rPr>
          <w:rFonts w:ascii="Soberana Texto" w:hAnsi="Soberana Texto"/>
          <w:sz w:val="24"/>
          <w:szCs w:val="24"/>
        </w:rPr>
        <w:t>nterno debe ser objeto de supervisión para valorar la efectividad y calidad de su funcionamiento en el tiempo y permitir su retroalimentación. Para ello la supervisión, identificada también como seguimiento, comprende un conjunto de actividades de autocontrol incorporadas a los procesos y operaciones de la entidad, co</w:t>
      </w:r>
      <w:r>
        <w:rPr>
          <w:rFonts w:ascii="Soberana Texto" w:hAnsi="Soberana Texto"/>
          <w:sz w:val="24"/>
          <w:szCs w:val="24"/>
        </w:rPr>
        <w:t>n fines de mejora y evaluación.</w:t>
      </w:r>
    </w:p>
    <w:p w:rsidR="00DB1153" w:rsidRDefault="00DB1153" w:rsidP="00DB1153">
      <w:pPr>
        <w:autoSpaceDE w:val="0"/>
        <w:autoSpaceDN w:val="0"/>
        <w:adjustRightInd w:val="0"/>
        <w:spacing w:after="0" w:line="240" w:lineRule="auto"/>
        <w:ind w:left="142" w:right="-142"/>
        <w:jc w:val="both"/>
        <w:rPr>
          <w:rFonts w:ascii="Soberana Texto" w:hAnsi="Soberana Texto"/>
          <w:sz w:val="24"/>
          <w:szCs w:val="24"/>
        </w:rPr>
      </w:pPr>
    </w:p>
    <w:p w:rsidR="00DB1153" w:rsidRDefault="00DB1153" w:rsidP="00DB1153">
      <w:pPr>
        <w:autoSpaceDE w:val="0"/>
        <w:autoSpaceDN w:val="0"/>
        <w:adjustRightInd w:val="0"/>
        <w:spacing w:after="0" w:line="240" w:lineRule="auto"/>
        <w:ind w:left="142" w:right="-142"/>
        <w:jc w:val="both"/>
        <w:rPr>
          <w:rFonts w:ascii="Soberana Texto" w:hAnsi="Soberana Texto"/>
          <w:sz w:val="24"/>
          <w:szCs w:val="24"/>
        </w:rPr>
      </w:pPr>
      <w:r w:rsidRPr="00B32986">
        <w:rPr>
          <w:rFonts w:ascii="Soberana Texto" w:hAnsi="Soberana Texto"/>
          <w:sz w:val="24"/>
          <w:szCs w:val="24"/>
        </w:rPr>
        <w:t xml:space="preserve">Dichas actividades se llevan a cabo mediante la prevención y monitoreo, el seguimiento de resultados y los compromisos de mejoramiento. Siendo el </w:t>
      </w:r>
      <w:r>
        <w:rPr>
          <w:rFonts w:ascii="Soberana Texto" w:hAnsi="Soberana Texto"/>
          <w:sz w:val="24"/>
          <w:szCs w:val="24"/>
        </w:rPr>
        <w:t>Control Interno</w:t>
      </w:r>
      <w:r w:rsidRPr="00B32986">
        <w:rPr>
          <w:rFonts w:ascii="Soberana Texto" w:hAnsi="Soberana Texto"/>
          <w:sz w:val="24"/>
          <w:szCs w:val="24"/>
        </w:rPr>
        <w:t xml:space="preserve"> un sistema que promueve una actitud proactiva y de autocontrol de los niveles organizacionales con el fin de asegurar la apropiada ejecución de los procesos, procedimientos y operaciones; el componente supervisión o seguimiento permite establecer y evaluar si el sistema funciona de manera adecuada o es necesaria la </w:t>
      </w:r>
      <w:hyperlink r:id="rId65" w:history="1">
        <w:r w:rsidRPr="00B32986">
          <w:rPr>
            <w:rFonts w:ascii="Soberana Texto" w:hAnsi="Soberana Texto"/>
            <w:sz w:val="24"/>
            <w:szCs w:val="24"/>
          </w:rPr>
          <w:t>introducción</w:t>
        </w:r>
      </w:hyperlink>
      <w:r w:rsidRPr="00B32986">
        <w:rPr>
          <w:rFonts w:ascii="Soberana Texto" w:hAnsi="Soberana Texto"/>
          <w:sz w:val="24"/>
          <w:szCs w:val="24"/>
        </w:rPr>
        <w:t xml:space="preserve"> de cambios.</w:t>
      </w:r>
    </w:p>
    <w:p w:rsidR="00DB1153" w:rsidRDefault="00DB1153" w:rsidP="00DB1153">
      <w:pPr>
        <w:autoSpaceDE w:val="0"/>
        <w:autoSpaceDN w:val="0"/>
        <w:adjustRightInd w:val="0"/>
        <w:spacing w:after="0" w:line="240" w:lineRule="auto"/>
        <w:ind w:left="142" w:right="-142"/>
        <w:jc w:val="both"/>
        <w:rPr>
          <w:rFonts w:ascii="Soberana Texto" w:hAnsi="Soberana Texto"/>
          <w:sz w:val="24"/>
          <w:szCs w:val="24"/>
        </w:rPr>
      </w:pPr>
    </w:p>
    <w:p w:rsidR="00DB1153" w:rsidRDefault="00DB1153" w:rsidP="00DB1153">
      <w:pPr>
        <w:autoSpaceDE w:val="0"/>
        <w:autoSpaceDN w:val="0"/>
        <w:adjustRightInd w:val="0"/>
        <w:spacing w:after="0" w:line="240" w:lineRule="auto"/>
        <w:ind w:left="142" w:right="-142"/>
        <w:jc w:val="both"/>
        <w:rPr>
          <w:rFonts w:ascii="Soberana Texto" w:hAnsi="Soberana Texto"/>
          <w:sz w:val="24"/>
          <w:szCs w:val="24"/>
        </w:rPr>
      </w:pPr>
      <w:r w:rsidRPr="00B32986">
        <w:rPr>
          <w:rFonts w:ascii="Soberana Texto" w:hAnsi="Soberana Texto"/>
          <w:sz w:val="24"/>
          <w:szCs w:val="24"/>
        </w:rPr>
        <w:t xml:space="preserve">En tal sentido, el proceso de supervisión implica la vigilancia y evaluación, por los niveles adecuados, del </w:t>
      </w:r>
      <w:hyperlink r:id="rId66" w:history="1">
        <w:r w:rsidRPr="00B32986">
          <w:rPr>
            <w:rFonts w:ascii="Soberana Texto" w:hAnsi="Soberana Texto"/>
            <w:sz w:val="24"/>
            <w:szCs w:val="24"/>
          </w:rPr>
          <w:t>diseño</w:t>
        </w:r>
      </w:hyperlink>
      <w:r w:rsidRPr="00B32986">
        <w:rPr>
          <w:rFonts w:ascii="Soberana Texto" w:hAnsi="Soberana Texto"/>
          <w:sz w:val="24"/>
          <w:szCs w:val="24"/>
        </w:rPr>
        <w:t xml:space="preserve">, funcionamiento y modo cómo se adoptan las medidas de </w:t>
      </w:r>
      <w:r>
        <w:rPr>
          <w:rFonts w:ascii="Soberana Texto" w:hAnsi="Soberana Texto"/>
          <w:sz w:val="24"/>
          <w:szCs w:val="24"/>
        </w:rPr>
        <w:t>Control Interno</w:t>
      </w:r>
      <w:r w:rsidRPr="00B32986">
        <w:rPr>
          <w:rFonts w:ascii="Soberana Texto" w:hAnsi="Soberana Texto"/>
          <w:sz w:val="24"/>
          <w:szCs w:val="24"/>
        </w:rPr>
        <w:t xml:space="preserve"> para su correspondiente actualización y perfeccionamiento. Las actividades de supervisión se realizan con respecto de todos los procesos y operaciones institucionales, posibilitando en su curso la identificación de oportunidades de mejora y la adopción de acciones preventivas o correctivas.</w:t>
      </w:r>
    </w:p>
    <w:p w:rsidR="00DB1153" w:rsidRDefault="00DB1153" w:rsidP="00DB1153">
      <w:pPr>
        <w:autoSpaceDE w:val="0"/>
        <w:autoSpaceDN w:val="0"/>
        <w:adjustRightInd w:val="0"/>
        <w:spacing w:after="0" w:line="240" w:lineRule="auto"/>
        <w:ind w:left="142" w:right="-142"/>
        <w:jc w:val="both"/>
        <w:rPr>
          <w:rFonts w:ascii="Soberana Texto" w:hAnsi="Soberana Texto"/>
          <w:sz w:val="24"/>
          <w:szCs w:val="24"/>
        </w:rPr>
      </w:pPr>
    </w:p>
    <w:p w:rsidR="00DB1153" w:rsidRDefault="00DB1153" w:rsidP="00DB1153">
      <w:pPr>
        <w:autoSpaceDE w:val="0"/>
        <w:autoSpaceDN w:val="0"/>
        <w:adjustRightInd w:val="0"/>
        <w:spacing w:after="0" w:line="240" w:lineRule="auto"/>
        <w:ind w:left="142" w:right="-142"/>
        <w:jc w:val="both"/>
        <w:rPr>
          <w:rFonts w:ascii="Soberana Texto" w:hAnsi="Soberana Texto"/>
          <w:sz w:val="24"/>
          <w:szCs w:val="24"/>
        </w:rPr>
      </w:pPr>
      <w:r w:rsidRPr="00B32986">
        <w:rPr>
          <w:rFonts w:ascii="Soberana Texto" w:hAnsi="Soberana Texto"/>
          <w:sz w:val="24"/>
          <w:szCs w:val="24"/>
        </w:rPr>
        <w:t xml:space="preserve">Para ello se requiere de una cultura organizacional que propicie el autocontrol y la transparencia de la gestión, orientada a la cautela y la consecución de los objetivos del </w:t>
      </w:r>
      <w:r>
        <w:rPr>
          <w:rFonts w:ascii="Soberana Texto" w:hAnsi="Soberana Texto"/>
          <w:sz w:val="24"/>
          <w:szCs w:val="24"/>
        </w:rPr>
        <w:t>Control Interno</w:t>
      </w:r>
      <w:r w:rsidRPr="00B32986">
        <w:rPr>
          <w:rFonts w:ascii="Soberana Texto" w:hAnsi="Soberana Texto"/>
          <w:sz w:val="24"/>
          <w:szCs w:val="24"/>
        </w:rPr>
        <w:t xml:space="preserve">. La supervisión se ejecuta continuamente y debe modificarse una vez que cambien las condiciones, formando parte del engranaje de las operaciones de la entidad. </w:t>
      </w:r>
    </w:p>
    <w:p w:rsidR="00DB1153" w:rsidRDefault="00DB1153" w:rsidP="00DB1153">
      <w:pPr>
        <w:autoSpaceDE w:val="0"/>
        <w:autoSpaceDN w:val="0"/>
        <w:adjustRightInd w:val="0"/>
        <w:spacing w:after="0" w:line="240" w:lineRule="auto"/>
        <w:ind w:left="142" w:right="-142"/>
        <w:jc w:val="both"/>
        <w:rPr>
          <w:rFonts w:ascii="Soberana Texto" w:hAnsi="Soberana Texto"/>
          <w:sz w:val="24"/>
          <w:szCs w:val="24"/>
        </w:rPr>
      </w:pPr>
    </w:p>
    <w:p w:rsidR="00DB1153" w:rsidRDefault="00DB1153" w:rsidP="00DB1153">
      <w:pPr>
        <w:autoSpaceDE w:val="0"/>
        <w:autoSpaceDN w:val="0"/>
        <w:adjustRightInd w:val="0"/>
        <w:spacing w:after="0" w:line="240" w:lineRule="auto"/>
        <w:ind w:left="142" w:right="-142"/>
        <w:jc w:val="both"/>
        <w:rPr>
          <w:rFonts w:ascii="Soberana Texto" w:hAnsi="Soberana Texto"/>
          <w:sz w:val="24"/>
          <w:szCs w:val="24"/>
        </w:rPr>
      </w:pPr>
      <w:r w:rsidRPr="00B32986">
        <w:rPr>
          <w:rFonts w:ascii="Soberana Texto" w:hAnsi="Soberana Texto"/>
          <w:sz w:val="24"/>
          <w:szCs w:val="24"/>
        </w:rPr>
        <w:t xml:space="preserve">Este componente comprende: Prevención y monitoreo; Monitoreo oportuno del </w:t>
      </w:r>
      <w:r>
        <w:rPr>
          <w:rFonts w:ascii="Soberana Texto" w:hAnsi="Soberana Texto"/>
          <w:sz w:val="24"/>
          <w:szCs w:val="24"/>
        </w:rPr>
        <w:t>Control Interno</w:t>
      </w:r>
      <w:r w:rsidRPr="00B32986">
        <w:rPr>
          <w:rFonts w:ascii="Soberana Texto" w:hAnsi="Soberana Texto"/>
          <w:sz w:val="24"/>
          <w:szCs w:val="24"/>
        </w:rPr>
        <w:t>; Reporte de deficiencias; Seguimiento e implantación de medidas correctivas; Autoevaluación; Evaluaciones independientes</w:t>
      </w:r>
      <w:r>
        <w:rPr>
          <w:rFonts w:ascii="Soberana Texto" w:hAnsi="Soberana Texto"/>
          <w:sz w:val="24"/>
          <w:szCs w:val="24"/>
        </w:rPr>
        <w:t>.</w:t>
      </w:r>
    </w:p>
    <w:p w:rsidR="00DB1153" w:rsidRPr="00B32986" w:rsidRDefault="00DB1153" w:rsidP="00DB1153">
      <w:pPr>
        <w:autoSpaceDE w:val="0"/>
        <w:autoSpaceDN w:val="0"/>
        <w:adjustRightInd w:val="0"/>
        <w:spacing w:after="0" w:line="240" w:lineRule="auto"/>
        <w:ind w:left="142" w:right="-142"/>
        <w:jc w:val="both"/>
        <w:rPr>
          <w:rFonts w:ascii="Soberana Texto" w:hAnsi="Soberana Texto"/>
          <w:sz w:val="24"/>
          <w:szCs w:val="24"/>
        </w:rPr>
      </w:pPr>
    </w:p>
    <w:p w:rsidR="00DB1153" w:rsidRDefault="00DB1153" w:rsidP="00DB1153">
      <w:pPr>
        <w:autoSpaceDE w:val="0"/>
        <w:autoSpaceDN w:val="0"/>
        <w:adjustRightInd w:val="0"/>
        <w:spacing w:after="0" w:line="240" w:lineRule="auto"/>
        <w:ind w:left="142" w:right="-142"/>
        <w:jc w:val="both"/>
        <w:rPr>
          <w:rFonts w:ascii="Soberana Texto" w:hAnsi="Soberana Texto"/>
          <w:sz w:val="24"/>
          <w:szCs w:val="24"/>
        </w:rPr>
      </w:pPr>
      <w:r w:rsidRPr="0084045E">
        <w:rPr>
          <w:rFonts w:ascii="Soberana Texto" w:hAnsi="Soberana Texto"/>
          <w:sz w:val="24"/>
          <w:szCs w:val="24"/>
        </w:rPr>
        <w:lastRenderedPageBreak/>
        <w:t>El Control Interno en la Administración Pública Federal</w:t>
      </w:r>
      <w:r>
        <w:rPr>
          <w:rFonts w:ascii="Soberana Texto" w:hAnsi="Soberana Texto"/>
          <w:sz w:val="24"/>
          <w:szCs w:val="24"/>
        </w:rPr>
        <w:t xml:space="preserve">, </w:t>
      </w:r>
      <w:r w:rsidRPr="00B32986">
        <w:rPr>
          <w:rFonts w:ascii="Soberana Texto" w:hAnsi="Soberana Texto"/>
          <w:sz w:val="24"/>
          <w:szCs w:val="24"/>
        </w:rPr>
        <w:t xml:space="preserve">es un </w:t>
      </w:r>
      <w:hyperlink r:id="rId67" w:anchor="PROCE" w:history="1">
        <w:r w:rsidRPr="00B32986">
          <w:rPr>
            <w:rFonts w:ascii="Soberana Texto" w:hAnsi="Soberana Texto"/>
            <w:sz w:val="24"/>
            <w:szCs w:val="24"/>
          </w:rPr>
          <w:t>proceso</w:t>
        </w:r>
      </w:hyperlink>
      <w:r w:rsidRPr="00B32986">
        <w:rPr>
          <w:rFonts w:ascii="Soberana Texto" w:hAnsi="Soberana Texto"/>
          <w:sz w:val="24"/>
          <w:szCs w:val="24"/>
        </w:rPr>
        <w:t xml:space="preserve"> organizacional que constituye una fortaleza a la planificación y </w:t>
      </w:r>
      <w:hyperlink r:id="rId68" w:history="1">
        <w:r w:rsidRPr="00B32986">
          <w:rPr>
            <w:rFonts w:ascii="Soberana Texto" w:hAnsi="Soberana Texto"/>
            <w:sz w:val="24"/>
            <w:szCs w:val="24"/>
          </w:rPr>
          <w:t>acciones</w:t>
        </w:r>
      </w:hyperlink>
      <w:r w:rsidRPr="00B32986">
        <w:rPr>
          <w:rFonts w:ascii="Soberana Texto" w:hAnsi="Soberana Texto"/>
          <w:sz w:val="24"/>
          <w:szCs w:val="24"/>
        </w:rPr>
        <w:t xml:space="preserve"> que ejecuta el </w:t>
      </w:r>
      <w:hyperlink r:id="rId69" w:history="1">
        <w:r w:rsidRPr="00B32986">
          <w:rPr>
            <w:rFonts w:ascii="Soberana Texto" w:hAnsi="Soberana Texto"/>
            <w:sz w:val="24"/>
            <w:szCs w:val="24"/>
          </w:rPr>
          <w:t>personal</w:t>
        </w:r>
      </w:hyperlink>
      <w:r w:rsidRPr="00B32986">
        <w:rPr>
          <w:rFonts w:ascii="Soberana Texto" w:hAnsi="Soberana Texto"/>
          <w:sz w:val="24"/>
          <w:szCs w:val="24"/>
        </w:rPr>
        <w:t xml:space="preserve"> que labora dentro de </w:t>
      </w:r>
      <w:hyperlink r:id="rId70" w:history="1">
        <w:r w:rsidRPr="00B32986">
          <w:rPr>
            <w:rFonts w:ascii="Soberana Texto" w:hAnsi="Soberana Texto"/>
            <w:sz w:val="24"/>
            <w:szCs w:val="24"/>
          </w:rPr>
          <w:t>la APF</w:t>
        </w:r>
      </w:hyperlink>
      <w:r w:rsidRPr="00B32986">
        <w:rPr>
          <w:rFonts w:ascii="Soberana Texto" w:hAnsi="Soberana Texto"/>
          <w:sz w:val="24"/>
          <w:szCs w:val="24"/>
        </w:rPr>
        <w:t xml:space="preserve"> y que se pretende se ejecute con economía, eficiencia, eficacia y efectividad el cumplimiento de los objetivos planteados por la Administración. Por otra </w:t>
      </w:r>
      <w:r w:rsidR="009A7F53" w:rsidRPr="00B32986">
        <w:rPr>
          <w:rFonts w:ascii="Soberana Texto" w:hAnsi="Soberana Texto"/>
          <w:sz w:val="24"/>
          <w:szCs w:val="24"/>
        </w:rPr>
        <w:t>parte,</w:t>
      </w:r>
      <w:r w:rsidRPr="00B32986">
        <w:rPr>
          <w:rFonts w:ascii="Soberana Texto" w:hAnsi="Soberana Texto"/>
          <w:sz w:val="24"/>
          <w:szCs w:val="24"/>
        </w:rPr>
        <w:t xml:space="preserve"> en el establecimiento y actualización del Sistema de Control Interno Institucional, las dependencias, las entidades a través de sus Titulares y de los servidores públicos que se ubiquen en los diversos niveles de </w:t>
      </w:r>
      <w:r>
        <w:rPr>
          <w:rFonts w:ascii="Soberana Texto" w:hAnsi="Soberana Texto"/>
          <w:sz w:val="24"/>
          <w:szCs w:val="24"/>
        </w:rPr>
        <w:t>Control Interno</w:t>
      </w:r>
      <w:r w:rsidRPr="00B32986">
        <w:rPr>
          <w:rFonts w:ascii="Soberana Texto" w:hAnsi="Soberana Texto"/>
          <w:sz w:val="24"/>
          <w:szCs w:val="24"/>
        </w:rPr>
        <w:t xml:space="preserve">, observarán lo siguiente de </w:t>
      </w:r>
      <w:r>
        <w:rPr>
          <w:rFonts w:ascii="Soberana Texto" w:hAnsi="Soberana Texto"/>
          <w:sz w:val="24"/>
          <w:szCs w:val="24"/>
        </w:rPr>
        <w:t>conformidad</w:t>
      </w:r>
      <w:r w:rsidRPr="00B32986">
        <w:rPr>
          <w:rFonts w:ascii="Soberana Texto" w:hAnsi="Soberana Texto"/>
          <w:sz w:val="24"/>
          <w:szCs w:val="24"/>
        </w:rPr>
        <w:t xml:space="preserve"> al ACUERDO por el que se emiten las Disposiciones en Materia de Control Interno y se expide el Manual Administrativo de Aplicación General en Materia de Control Interno el 12 de julio de 2011.</w:t>
      </w:r>
    </w:p>
    <w:p w:rsidR="00DB1153" w:rsidRDefault="00DB1153" w:rsidP="00DB1153">
      <w:pPr>
        <w:autoSpaceDE w:val="0"/>
        <w:autoSpaceDN w:val="0"/>
        <w:adjustRightInd w:val="0"/>
        <w:spacing w:after="0" w:line="240" w:lineRule="auto"/>
        <w:ind w:left="142" w:right="-142"/>
        <w:jc w:val="both"/>
        <w:rPr>
          <w:rFonts w:ascii="Soberana Texto" w:hAnsi="Soberana Texto"/>
          <w:sz w:val="24"/>
          <w:szCs w:val="24"/>
        </w:rPr>
      </w:pPr>
    </w:p>
    <w:p w:rsidR="00DB1153" w:rsidRDefault="00DB1153" w:rsidP="00DB1153">
      <w:pPr>
        <w:shd w:val="clear" w:color="auto" w:fill="FFFFFF"/>
        <w:spacing w:after="0" w:line="240" w:lineRule="auto"/>
        <w:ind w:left="142" w:right="-142"/>
        <w:jc w:val="both"/>
        <w:rPr>
          <w:rFonts w:ascii="Soberana Texto" w:hAnsi="Soberana Texto"/>
          <w:sz w:val="24"/>
          <w:szCs w:val="24"/>
        </w:rPr>
      </w:pPr>
      <w:r w:rsidRPr="00B32986">
        <w:rPr>
          <w:rFonts w:ascii="Soberana Texto" w:hAnsi="Soberana Texto"/>
          <w:sz w:val="24"/>
          <w:szCs w:val="24"/>
        </w:rPr>
        <w:t>El 29 se septiembre del 2004 se lanzó el Marco de Control denominado COSO II que según su propio texto no contradice al COSO I, siendo ambos marcos conceptualmente compatibles. Sin embargo, este marco se enfoca a la gestión de los riesgos (más allá de la intención de reducir riesgos que se plantea en COSO I) mediante técnicas como la administrac</w:t>
      </w:r>
      <w:r>
        <w:rPr>
          <w:rFonts w:ascii="Soberana Texto" w:hAnsi="Soberana Texto"/>
          <w:sz w:val="24"/>
          <w:szCs w:val="24"/>
        </w:rPr>
        <w:t>ión de un portafolio de riesgos.</w:t>
      </w:r>
    </w:p>
    <w:p w:rsidR="00DB1153" w:rsidRDefault="00DB1153" w:rsidP="00DB1153">
      <w:pPr>
        <w:shd w:val="clear" w:color="auto" w:fill="FFFFFF"/>
        <w:spacing w:after="0" w:line="240" w:lineRule="auto"/>
        <w:ind w:left="142" w:right="-142"/>
        <w:jc w:val="both"/>
        <w:rPr>
          <w:rFonts w:ascii="Soberana Texto" w:hAnsi="Soberana Texto"/>
          <w:sz w:val="24"/>
          <w:szCs w:val="24"/>
        </w:rPr>
      </w:pPr>
    </w:p>
    <w:p w:rsidR="00DB1153" w:rsidRPr="00B32986" w:rsidRDefault="00DB1153" w:rsidP="00DB1153">
      <w:pPr>
        <w:shd w:val="clear" w:color="auto" w:fill="FFFFFF"/>
        <w:spacing w:before="135" w:after="0" w:line="240" w:lineRule="auto"/>
        <w:ind w:left="142" w:right="-142"/>
        <w:jc w:val="both"/>
        <w:rPr>
          <w:rFonts w:ascii="Soberana Texto" w:hAnsi="Soberana Texto"/>
          <w:sz w:val="24"/>
          <w:szCs w:val="24"/>
        </w:rPr>
      </w:pPr>
      <w:r w:rsidRPr="00B32986">
        <w:rPr>
          <w:rFonts w:ascii="Soberana Texto" w:hAnsi="Soberana Texto"/>
          <w:sz w:val="24"/>
          <w:szCs w:val="24"/>
        </w:rPr>
        <w:t>El Marco de Control denominad</w:t>
      </w:r>
      <w:r>
        <w:rPr>
          <w:rFonts w:ascii="Soberana Texto" w:hAnsi="Soberana Texto"/>
          <w:sz w:val="24"/>
          <w:szCs w:val="24"/>
        </w:rPr>
        <w:t>o</w:t>
      </w:r>
      <w:r w:rsidRPr="00B32986">
        <w:rPr>
          <w:rFonts w:ascii="Soberana Texto" w:hAnsi="Soberana Texto"/>
          <w:sz w:val="24"/>
          <w:szCs w:val="24"/>
        </w:rPr>
        <w:t xml:space="preserve"> COSO II amplía la visión del riesgo a eventos negativos o positivos, o sea, a amenazas u oportunidades; a la localización de un nivel de tolerancia al riesgo; así como al manejo de estos eventos mediante portafolios de riesgos. </w:t>
      </w:r>
    </w:p>
    <w:p w:rsidR="00DB1153" w:rsidRDefault="00DB1153" w:rsidP="00DB1153">
      <w:pPr>
        <w:shd w:val="clear" w:color="auto" w:fill="FFFFFF"/>
        <w:spacing w:after="0" w:line="240" w:lineRule="auto"/>
        <w:ind w:left="142" w:right="-142"/>
        <w:jc w:val="both"/>
        <w:rPr>
          <w:rFonts w:ascii="Soberana Texto" w:hAnsi="Soberana Texto"/>
          <w:sz w:val="24"/>
          <w:szCs w:val="24"/>
        </w:rPr>
      </w:pPr>
    </w:p>
    <w:p w:rsidR="00DB1153" w:rsidRDefault="00DB1153" w:rsidP="00DB1153">
      <w:pPr>
        <w:shd w:val="clear" w:color="auto" w:fill="FFFFFF"/>
        <w:spacing w:after="0" w:line="240" w:lineRule="auto"/>
        <w:ind w:left="142" w:right="-142"/>
        <w:jc w:val="both"/>
        <w:rPr>
          <w:rFonts w:ascii="Soberana Texto" w:hAnsi="Soberana Texto"/>
          <w:sz w:val="24"/>
          <w:szCs w:val="24"/>
        </w:rPr>
      </w:pPr>
    </w:p>
    <w:p w:rsidR="00DB1153" w:rsidRDefault="00DB1153" w:rsidP="00DB1153">
      <w:pPr>
        <w:shd w:val="clear" w:color="auto" w:fill="FFFFFF"/>
        <w:spacing w:before="135" w:after="0" w:line="240" w:lineRule="auto"/>
        <w:ind w:left="142" w:right="-142"/>
        <w:jc w:val="center"/>
        <w:rPr>
          <w:rFonts w:ascii="Soberana Texto" w:hAnsi="Soberana Texto"/>
          <w:sz w:val="24"/>
          <w:szCs w:val="24"/>
        </w:rPr>
      </w:pPr>
      <w:r w:rsidRPr="00B32986">
        <w:rPr>
          <w:rFonts w:ascii="Soberana Texto" w:hAnsi="Soberana Texto"/>
          <w:noProof/>
          <w:sz w:val="24"/>
          <w:szCs w:val="24"/>
          <w:lang w:eastAsia="es-MX"/>
        </w:rPr>
        <w:drawing>
          <wp:inline distT="0" distB="0" distL="0" distR="0" wp14:anchorId="763179F8" wp14:editId="63210F09">
            <wp:extent cx="3834611" cy="2743200"/>
            <wp:effectExtent l="0" t="0" r="0" b="0"/>
            <wp:docPr id="13" name="irc_mi" descr="http://imgs.wke.es/3/8/5/2/im0000293852.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s.wke.es/3/8/5/2/im0000293852.jpg">
                      <a:hlinkClick r:id="rId71"/>
                    </pic:cNvPr>
                    <pic:cNvPicPr>
                      <a:picLocks noChangeAspect="1" noChangeArrowheads="1"/>
                    </pic:cNvPicPr>
                  </pic:nvPicPr>
                  <pic:blipFill>
                    <a:blip r:embed="rId72" cstate="print">
                      <a:extLst>
                        <a:ext uri="{BEBA8EAE-BF5A-486C-A8C5-ECC9F3942E4B}">
                          <a14:imgProps xmlns:a14="http://schemas.microsoft.com/office/drawing/2010/main">
                            <a14:imgLayer r:embed="rId73">
                              <a14:imgEffect>
                                <a14:backgroundRemoval t="1399" b="97669" l="6845" r="87312"/>
                              </a14:imgEffect>
                            </a14:imgLayer>
                          </a14:imgProps>
                        </a:ext>
                      </a:extLst>
                    </a:blip>
                    <a:srcRect/>
                    <a:stretch>
                      <a:fillRect/>
                    </a:stretch>
                  </pic:blipFill>
                  <pic:spPr bwMode="auto">
                    <a:xfrm>
                      <a:off x="0" y="0"/>
                      <a:ext cx="3847152" cy="2752172"/>
                    </a:xfrm>
                    <a:prstGeom prst="rect">
                      <a:avLst/>
                    </a:prstGeom>
                    <a:noFill/>
                    <a:ln w="9525">
                      <a:noFill/>
                      <a:miter lim="800000"/>
                      <a:headEnd/>
                      <a:tailEnd/>
                    </a:ln>
                  </pic:spPr>
                </pic:pic>
              </a:graphicData>
            </a:graphic>
          </wp:inline>
        </w:drawing>
      </w:r>
    </w:p>
    <w:p w:rsidR="00DB1153" w:rsidRDefault="00DB1153" w:rsidP="00DB1153">
      <w:pPr>
        <w:shd w:val="clear" w:color="auto" w:fill="FFFFFF"/>
        <w:spacing w:before="135" w:after="0" w:line="240" w:lineRule="auto"/>
        <w:ind w:left="142" w:right="-142"/>
        <w:jc w:val="center"/>
        <w:rPr>
          <w:rFonts w:ascii="Soberana Texto" w:hAnsi="Soberana Texto"/>
          <w:sz w:val="24"/>
          <w:szCs w:val="24"/>
        </w:rPr>
      </w:pPr>
    </w:p>
    <w:p w:rsidR="00DB1153" w:rsidRPr="00B32986" w:rsidRDefault="00DB1153" w:rsidP="00DB1153">
      <w:pPr>
        <w:shd w:val="clear" w:color="auto" w:fill="FFFFFF"/>
        <w:spacing w:before="135" w:after="0" w:line="240" w:lineRule="auto"/>
        <w:ind w:left="142" w:right="-142"/>
        <w:jc w:val="center"/>
        <w:rPr>
          <w:rFonts w:ascii="Soberana Texto" w:hAnsi="Soberana Texto"/>
          <w:sz w:val="24"/>
          <w:szCs w:val="24"/>
        </w:rPr>
      </w:pPr>
      <w:r w:rsidRPr="00B32986">
        <w:rPr>
          <w:rFonts w:ascii="Soberana Texto" w:hAnsi="Soberana Texto"/>
          <w:sz w:val="24"/>
          <w:szCs w:val="24"/>
        </w:rPr>
        <w:t>El informe COSO plantea una estructura de control de la siguiente forma:</w:t>
      </w:r>
    </w:p>
    <w:p w:rsidR="00DB1153" w:rsidRPr="00B32986" w:rsidRDefault="00DB1153" w:rsidP="00DB1153">
      <w:pPr>
        <w:shd w:val="clear" w:color="auto" w:fill="FFFFFF"/>
        <w:spacing w:before="135" w:after="0" w:line="240" w:lineRule="auto"/>
        <w:ind w:left="142" w:right="-142"/>
        <w:jc w:val="center"/>
        <w:rPr>
          <w:rFonts w:ascii="Soberana Texto" w:hAnsi="Soberana Texto"/>
          <w:sz w:val="24"/>
          <w:szCs w:val="24"/>
        </w:rPr>
      </w:pPr>
      <w:r w:rsidRPr="00B32986">
        <w:rPr>
          <w:rFonts w:ascii="Soberana Texto" w:hAnsi="Soberana Texto"/>
          <w:noProof/>
          <w:sz w:val="24"/>
          <w:szCs w:val="24"/>
          <w:lang w:eastAsia="es-MX"/>
        </w:rPr>
        <w:lastRenderedPageBreak/>
        <w:drawing>
          <wp:inline distT="0" distB="0" distL="0" distR="0" wp14:anchorId="79B88126" wp14:editId="363F9647">
            <wp:extent cx="5637471" cy="3179135"/>
            <wp:effectExtent l="19050" t="0" r="1329" b="0"/>
            <wp:docPr id="240" name="Imagen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74" cstate="print"/>
                    <a:srcRect/>
                    <a:stretch>
                      <a:fillRect/>
                    </a:stretch>
                  </pic:blipFill>
                  <pic:spPr bwMode="auto">
                    <a:xfrm>
                      <a:off x="0" y="0"/>
                      <a:ext cx="5644529" cy="3183115"/>
                    </a:xfrm>
                    <a:prstGeom prst="rect">
                      <a:avLst/>
                    </a:prstGeom>
                    <a:solidFill>
                      <a:srgbClr val="FFFF00"/>
                    </a:solidFill>
                    <a:ln w="9525">
                      <a:noFill/>
                      <a:miter lim="800000"/>
                      <a:headEnd/>
                      <a:tailEnd/>
                    </a:ln>
                  </pic:spPr>
                </pic:pic>
              </a:graphicData>
            </a:graphic>
          </wp:inline>
        </w:drawing>
      </w:r>
    </w:p>
    <w:p w:rsidR="00DB1153" w:rsidRPr="00B32986" w:rsidRDefault="00DB1153" w:rsidP="00DB1153">
      <w:pPr>
        <w:pBdr>
          <w:top w:val="single" w:sz="6" w:space="1" w:color="auto"/>
        </w:pBdr>
        <w:spacing w:after="0" w:line="240" w:lineRule="auto"/>
        <w:ind w:left="142" w:right="-142"/>
        <w:jc w:val="both"/>
        <w:rPr>
          <w:rFonts w:ascii="Soberana Texto" w:hAnsi="Soberana Texto"/>
          <w:sz w:val="24"/>
          <w:szCs w:val="24"/>
        </w:rPr>
      </w:pPr>
    </w:p>
    <w:p w:rsidR="00DB1153" w:rsidRPr="00F0225E" w:rsidRDefault="00DB1153" w:rsidP="00DB1153">
      <w:pPr>
        <w:pStyle w:val="Ttulo2"/>
        <w:spacing w:before="0"/>
        <w:rPr>
          <w:rFonts w:ascii="Soberana Texto" w:hAnsi="Soberana Texto" w:cs="Arial"/>
          <w:color w:val="0D0D0D" w:themeColor="text1" w:themeTint="F2"/>
          <w:sz w:val="24"/>
          <w:szCs w:val="24"/>
        </w:rPr>
      </w:pPr>
      <w:bookmarkStart w:id="12" w:name="_Toc445729023"/>
      <w:r w:rsidRPr="00F0225E">
        <w:rPr>
          <w:rFonts w:ascii="Soberana Texto" w:hAnsi="Soberana Texto" w:cs="Arial"/>
          <w:color w:val="0D0D0D" w:themeColor="text1" w:themeTint="F2"/>
          <w:sz w:val="24"/>
          <w:szCs w:val="24"/>
        </w:rPr>
        <w:t>3.3 Aspectos Conceptuales del Control Interno</w:t>
      </w:r>
      <w:bookmarkEnd w:id="12"/>
    </w:p>
    <w:p w:rsidR="00DB1153" w:rsidRPr="004E6E0A" w:rsidRDefault="00DB1153" w:rsidP="003103F9">
      <w:pPr>
        <w:pStyle w:val="Prrafodelista"/>
        <w:numPr>
          <w:ilvl w:val="0"/>
          <w:numId w:val="30"/>
        </w:numPr>
        <w:autoSpaceDE w:val="0"/>
        <w:autoSpaceDN w:val="0"/>
        <w:adjustRightInd w:val="0"/>
        <w:spacing w:after="0" w:line="240" w:lineRule="auto"/>
        <w:ind w:right="-142"/>
        <w:jc w:val="both"/>
        <w:rPr>
          <w:rFonts w:ascii="Soberana Texto" w:hAnsi="Soberana Texto"/>
          <w:sz w:val="24"/>
          <w:szCs w:val="24"/>
        </w:rPr>
      </w:pPr>
      <w:r w:rsidRPr="004E6E0A">
        <w:rPr>
          <w:rFonts w:ascii="Soberana Texto" w:hAnsi="Soberana Texto"/>
          <w:b/>
          <w:sz w:val="24"/>
          <w:szCs w:val="24"/>
        </w:rPr>
        <w:t>Control Interno:</w:t>
      </w:r>
      <w:r w:rsidRPr="004E6E0A">
        <w:rPr>
          <w:rFonts w:ascii="Soberana Texto" w:hAnsi="Soberana Texto"/>
          <w:sz w:val="24"/>
          <w:szCs w:val="24"/>
        </w:rPr>
        <w:t xml:space="preserve"> Proceso que tiene como fin proporcionar un grado de seguridad razonable en la consecución de los objetivos de la dependencia.</w:t>
      </w:r>
    </w:p>
    <w:p w:rsidR="00DB1153" w:rsidRPr="004E6E0A" w:rsidRDefault="00DB1153" w:rsidP="003103F9">
      <w:pPr>
        <w:pStyle w:val="Prrafodelista"/>
        <w:numPr>
          <w:ilvl w:val="0"/>
          <w:numId w:val="30"/>
        </w:numPr>
        <w:autoSpaceDE w:val="0"/>
        <w:autoSpaceDN w:val="0"/>
        <w:adjustRightInd w:val="0"/>
        <w:spacing w:after="0" w:line="240" w:lineRule="auto"/>
        <w:ind w:right="-142"/>
        <w:jc w:val="both"/>
        <w:rPr>
          <w:rFonts w:ascii="Soberana Texto" w:hAnsi="Soberana Texto"/>
          <w:sz w:val="24"/>
          <w:szCs w:val="24"/>
        </w:rPr>
      </w:pPr>
      <w:r w:rsidRPr="004E6E0A">
        <w:rPr>
          <w:rFonts w:ascii="Soberana Texto" w:hAnsi="Soberana Texto"/>
          <w:b/>
          <w:sz w:val="24"/>
          <w:szCs w:val="24"/>
        </w:rPr>
        <w:t>Sistema de Control Interno Institucional:</w:t>
      </w:r>
      <w:r w:rsidRPr="004E6E0A">
        <w:rPr>
          <w:rFonts w:ascii="Soberana Texto" w:hAnsi="Soberana Texto"/>
          <w:sz w:val="24"/>
          <w:szCs w:val="24"/>
        </w:rPr>
        <w:t xml:space="preserve"> el conjunto de procesos, mecanismos y elementos organizados y relacionados que interactúan entre sí, y que se aplican de manera específica por una Institución a nivel de planeación, organización, ejecución, dirección, información y seguimiento de sus procesos de gestión, para dar certidumbre a la toma de decisiones y conducirla con una seguridad razonable al logro de sus objetivos y metas en un ambiente ético, de calidad, mejora continua, eficiencia y de cumplimiento de la ley.</w:t>
      </w:r>
    </w:p>
    <w:p w:rsidR="00DB1153" w:rsidRPr="004E6E0A" w:rsidRDefault="00DB1153" w:rsidP="003103F9">
      <w:pPr>
        <w:pStyle w:val="Prrafodelista"/>
        <w:numPr>
          <w:ilvl w:val="0"/>
          <w:numId w:val="30"/>
        </w:numPr>
        <w:autoSpaceDE w:val="0"/>
        <w:autoSpaceDN w:val="0"/>
        <w:adjustRightInd w:val="0"/>
        <w:spacing w:after="0" w:line="240" w:lineRule="auto"/>
        <w:ind w:right="-142"/>
        <w:jc w:val="both"/>
        <w:rPr>
          <w:rFonts w:ascii="Soberana Texto" w:hAnsi="Soberana Texto"/>
          <w:sz w:val="24"/>
          <w:szCs w:val="24"/>
        </w:rPr>
      </w:pPr>
      <w:r w:rsidRPr="004E6E0A">
        <w:rPr>
          <w:rFonts w:ascii="Soberana Texto" w:hAnsi="Soberana Texto"/>
          <w:b/>
          <w:sz w:val="24"/>
          <w:szCs w:val="24"/>
        </w:rPr>
        <w:t>Autocontrol:</w:t>
      </w:r>
      <w:r w:rsidRPr="004E6E0A">
        <w:rPr>
          <w:rFonts w:ascii="Soberana Texto" w:hAnsi="Soberana Texto"/>
          <w:sz w:val="24"/>
          <w:szCs w:val="24"/>
        </w:rPr>
        <w:t xml:space="preserve"> Implantación que realizan los Titulares de las instituciones, de mecanismos, acciones y prácticas de supervisión o evaluación de cada sistema, actividad o proceso; ejecutado de manera automática por los sistemas informáticos, o de manera manual por los servidores públicos; y que permite identificar, evitar y, en su caso, corregir con oportunidad los riesgos o condiciones que limiten, impidan o hagan ineficiente el logro de objetivos.</w:t>
      </w:r>
    </w:p>
    <w:p w:rsidR="00DB1153" w:rsidRPr="004E6E0A" w:rsidRDefault="00DB1153" w:rsidP="003103F9">
      <w:pPr>
        <w:pStyle w:val="Prrafodelista"/>
        <w:numPr>
          <w:ilvl w:val="0"/>
          <w:numId w:val="30"/>
        </w:numPr>
        <w:autoSpaceDE w:val="0"/>
        <w:autoSpaceDN w:val="0"/>
        <w:adjustRightInd w:val="0"/>
        <w:spacing w:after="0" w:line="240" w:lineRule="auto"/>
        <w:ind w:right="-142"/>
        <w:jc w:val="both"/>
        <w:rPr>
          <w:rFonts w:ascii="Soberana Texto" w:hAnsi="Soberana Texto"/>
          <w:sz w:val="24"/>
          <w:szCs w:val="24"/>
        </w:rPr>
      </w:pPr>
      <w:r w:rsidRPr="004E6E0A">
        <w:rPr>
          <w:rFonts w:ascii="Soberana Texto" w:hAnsi="Soberana Texto"/>
          <w:b/>
          <w:sz w:val="24"/>
          <w:szCs w:val="24"/>
        </w:rPr>
        <w:t>Debilidad de Control Interno:</w:t>
      </w:r>
      <w:r w:rsidRPr="004E6E0A">
        <w:rPr>
          <w:rFonts w:ascii="Soberana Texto" w:hAnsi="Soberana Texto"/>
          <w:sz w:val="24"/>
          <w:szCs w:val="24"/>
        </w:rPr>
        <w:t xml:space="preserve"> Insuficiencia, deficiencia o inexistencia identificada en el Sistema de Control Interno Institucional mediante la supervisión, verificación y evaluación interna y/o de los órganos de fiscalización, que pueden evitar que se aprovechen las oportunidades y/u ocasionar que los riesgos se materialicen.</w:t>
      </w:r>
    </w:p>
    <w:p w:rsidR="00DB1153" w:rsidRPr="004E6E0A" w:rsidRDefault="00DB1153" w:rsidP="003103F9">
      <w:pPr>
        <w:pStyle w:val="Prrafodelista"/>
        <w:numPr>
          <w:ilvl w:val="0"/>
          <w:numId w:val="30"/>
        </w:numPr>
        <w:autoSpaceDE w:val="0"/>
        <w:autoSpaceDN w:val="0"/>
        <w:adjustRightInd w:val="0"/>
        <w:spacing w:after="0" w:line="240" w:lineRule="auto"/>
        <w:ind w:right="-142"/>
        <w:jc w:val="both"/>
        <w:rPr>
          <w:rFonts w:ascii="Soberana Texto" w:hAnsi="Soberana Texto"/>
          <w:sz w:val="24"/>
          <w:szCs w:val="24"/>
        </w:rPr>
      </w:pPr>
      <w:r w:rsidRPr="004E6E0A">
        <w:rPr>
          <w:rFonts w:ascii="Soberana Texto" w:hAnsi="Soberana Texto"/>
          <w:b/>
          <w:sz w:val="24"/>
          <w:szCs w:val="24"/>
        </w:rPr>
        <w:t>Riesgo</w:t>
      </w:r>
      <w:r w:rsidRPr="004E6E0A">
        <w:rPr>
          <w:rFonts w:ascii="Soberana Texto" w:hAnsi="Soberana Texto"/>
          <w:sz w:val="24"/>
          <w:szCs w:val="24"/>
        </w:rPr>
        <w:t>: Probabilidad de ocurrencia y el posible impacto de que un evento adverso (externo o interno) obstaculice o impida el logro de los objetivos y metas institucionales.</w:t>
      </w:r>
    </w:p>
    <w:p w:rsidR="00DB1153" w:rsidRPr="004E6E0A" w:rsidRDefault="00DB1153" w:rsidP="003103F9">
      <w:pPr>
        <w:pStyle w:val="Prrafodelista"/>
        <w:numPr>
          <w:ilvl w:val="0"/>
          <w:numId w:val="30"/>
        </w:numPr>
        <w:autoSpaceDE w:val="0"/>
        <w:autoSpaceDN w:val="0"/>
        <w:adjustRightInd w:val="0"/>
        <w:spacing w:after="0" w:line="240" w:lineRule="auto"/>
        <w:ind w:right="-142"/>
        <w:jc w:val="both"/>
        <w:rPr>
          <w:rFonts w:ascii="Soberana Texto" w:hAnsi="Soberana Texto"/>
          <w:sz w:val="24"/>
          <w:szCs w:val="24"/>
        </w:rPr>
      </w:pPr>
      <w:r w:rsidRPr="004E6E0A">
        <w:rPr>
          <w:rFonts w:ascii="Soberana Texto" w:hAnsi="Soberana Texto"/>
          <w:b/>
          <w:sz w:val="24"/>
          <w:szCs w:val="24"/>
        </w:rPr>
        <w:lastRenderedPageBreak/>
        <w:t>Evaluación del Sistema de Control Interno:</w:t>
      </w:r>
      <w:r w:rsidRPr="004E6E0A">
        <w:rPr>
          <w:rFonts w:ascii="Soberana Texto" w:hAnsi="Soberana Texto"/>
          <w:sz w:val="24"/>
          <w:szCs w:val="24"/>
        </w:rPr>
        <w:t xml:space="preserve"> Proceso mediante el cual se determina el grado de eficacia y de eficiencia con que se cumplen los elementos de control del Sistema de Control Interno Institucional en sus tres niveles: Estratégico, Directivo y Operativo, para asegurar el cumplimiento de los objetivos del Control Interno institucional.</w:t>
      </w:r>
    </w:p>
    <w:p w:rsidR="00DB1153" w:rsidRPr="004E6E0A" w:rsidRDefault="00DB1153" w:rsidP="003103F9">
      <w:pPr>
        <w:pStyle w:val="Prrafodelista"/>
        <w:numPr>
          <w:ilvl w:val="0"/>
          <w:numId w:val="30"/>
        </w:numPr>
        <w:autoSpaceDE w:val="0"/>
        <w:autoSpaceDN w:val="0"/>
        <w:adjustRightInd w:val="0"/>
        <w:spacing w:after="0" w:line="240" w:lineRule="auto"/>
        <w:ind w:right="-142"/>
        <w:jc w:val="both"/>
        <w:rPr>
          <w:rFonts w:ascii="Soberana Texto" w:hAnsi="Soberana Texto"/>
          <w:sz w:val="24"/>
          <w:szCs w:val="24"/>
        </w:rPr>
      </w:pPr>
      <w:r w:rsidRPr="004E6E0A">
        <w:rPr>
          <w:rFonts w:ascii="Soberana Texto" w:hAnsi="Soberana Texto"/>
          <w:b/>
          <w:sz w:val="24"/>
          <w:szCs w:val="24"/>
        </w:rPr>
        <w:t>Eficacia:</w:t>
      </w:r>
      <w:r w:rsidRPr="004E6E0A">
        <w:rPr>
          <w:rFonts w:ascii="Soberana Texto" w:hAnsi="Soberana Texto"/>
          <w:sz w:val="24"/>
          <w:szCs w:val="24"/>
        </w:rPr>
        <w:t xml:space="preserve"> Cumplimiento de los objetivos y metas establecidos, en lugar, tiempo, calidad y cantidad.</w:t>
      </w:r>
    </w:p>
    <w:p w:rsidR="00DB1153" w:rsidRPr="004E6E0A" w:rsidRDefault="00DB1153" w:rsidP="003103F9">
      <w:pPr>
        <w:pStyle w:val="Prrafodelista"/>
        <w:numPr>
          <w:ilvl w:val="0"/>
          <w:numId w:val="30"/>
        </w:numPr>
        <w:autoSpaceDE w:val="0"/>
        <w:autoSpaceDN w:val="0"/>
        <w:adjustRightInd w:val="0"/>
        <w:spacing w:after="0" w:line="240" w:lineRule="auto"/>
        <w:ind w:right="-142"/>
        <w:jc w:val="both"/>
        <w:rPr>
          <w:rFonts w:ascii="Soberana Texto" w:hAnsi="Soberana Texto"/>
          <w:sz w:val="24"/>
          <w:szCs w:val="24"/>
        </w:rPr>
      </w:pPr>
      <w:r w:rsidRPr="004E6E0A">
        <w:rPr>
          <w:rFonts w:ascii="Soberana Texto" w:hAnsi="Soberana Texto"/>
          <w:b/>
          <w:sz w:val="24"/>
          <w:szCs w:val="24"/>
        </w:rPr>
        <w:t>Eficiencia:</w:t>
      </w:r>
      <w:r w:rsidRPr="004E6E0A">
        <w:rPr>
          <w:rFonts w:ascii="Soberana Texto" w:hAnsi="Soberana Texto"/>
          <w:sz w:val="24"/>
          <w:szCs w:val="24"/>
        </w:rPr>
        <w:t xml:space="preserve"> Logro de objetivos y metas programadas con la menor cantidad de recursos.</w:t>
      </w:r>
    </w:p>
    <w:p w:rsidR="00DB1153" w:rsidRPr="004E6E0A" w:rsidRDefault="00DB1153" w:rsidP="003103F9">
      <w:pPr>
        <w:pStyle w:val="Prrafodelista"/>
        <w:numPr>
          <w:ilvl w:val="0"/>
          <w:numId w:val="30"/>
        </w:numPr>
        <w:autoSpaceDE w:val="0"/>
        <w:autoSpaceDN w:val="0"/>
        <w:adjustRightInd w:val="0"/>
        <w:spacing w:after="0" w:line="240" w:lineRule="auto"/>
        <w:ind w:right="-142"/>
        <w:jc w:val="both"/>
        <w:rPr>
          <w:rFonts w:ascii="Soberana Texto" w:hAnsi="Soberana Texto"/>
          <w:b/>
          <w:sz w:val="24"/>
          <w:szCs w:val="24"/>
        </w:rPr>
      </w:pPr>
      <w:r w:rsidRPr="004E6E0A">
        <w:rPr>
          <w:rFonts w:ascii="Soberana Texto" w:hAnsi="Soberana Texto"/>
          <w:b/>
          <w:sz w:val="24"/>
          <w:szCs w:val="24"/>
        </w:rPr>
        <w:t>Encuesta de Autoevaluación por nivel de Control Interno</w:t>
      </w:r>
      <w:r w:rsidRPr="004E6E0A">
        <w:rPr>
          <w:rFonts w:ascii="Soberana Texto" w:hAnsi="Soberana Texto"/>
          <w:sz w:val="24"/>
          <w:szCs w:val="24"/>
        </w:rPr>
        <w:t>: Herramienta que aplican los servidores públicos de una institución, en el ámbito de su competencia por nivel de Control Interno (Estratégico, Directivo y Operativo) para conocer los avances en el establecimiento y actualización de los elementos del Sistema de Control Interno Institucional.</w:t>
      </w:r>
    </w:p>
    <w:p w:rsidR="00DB1153" w:rsidRPr="004E6E0A" w:rsidRDefault="00DB1153" w:rsidP="003103F9">
      <w:pPr>
        <w:pStyle w:val="Prrafodelista"/>
        <w:numPr>
          <w:ilvl w:val="0"/>
          <w:numId w:val="30"/>
        </w:numPr>
        <w:autoSpaceDE w:val="0"/>
        <w:autoSpaceDN w:val="0"/>
        <w:adjustRightInd w:val="0"/>
        <w:spacing w:after="0" w:line="240" w:lineRule="auto"/>
        <w:ind w:right="-142"/>
        <w:jc w:val="both"/>
        <w:rPr>
          <w:rFonts w:ascii="Soberana Texto" w:hAnsi="Soberana Texto"/>
          <w:sz w:val="24"/>
          <w:szCs w:val="24"/>
        </w:rPr>
      </w:pPr>
      <w:r w:rsidRPr="004E6E0A">
        <w:rPr>
          <w:rFonts w:ascii="Soberana Texto" w:hAnsi="Soberana Texto"/>
          <w:b/>
          <w:sz w:val="24"/>
          <w:szCs w:val="24"/>
        </w:rPr>
        <w:t>Encuestas Consolidadas:</w:t>
      </w:r>
      <w:r w:rsidRPr="004E6E0A">
        <w:rPr>
          <w:rFonts w:ascii="Soberana Texto" w:hAnsi="Soberana Texto"/>
          <w:sz w:val="24"/>
          <w:szCs w:val="24"/>
        </w:rPr>
        <w:t xml:space="preserve"> Integración de los resultados de las encuestas de autoevaluación por nivel de Control Interno para obtener un porcentaje promedio de cumplimiento.</w:t>
      </w:r>
    </w:p>
    <w:p w:rsidR="00DB1153" w:rsidRPr="004E6E0A" w:rsidRDefault="00DB1153" w:rsidP="003103F9">
      <w:pPr>
        <w:pStyle w:val="Prrafodelista"/>
        <w:numPr>
          <w:ilvl w:val="0"/>
          <w:numId w:val="30"/>
        </w:numPr>
        <w:autoSpaceDE w:val="0"/>
        <w:autoSpaceDN w:val="0"/>
        <w:adjustRightInd w:val="0"/>
        <w:spacing w:after="0" w:line="240" w:lineRule="auto"/>
        <w:ind w:right="-142"/>
        <w:jc w:val="both"/>
        <w:rPr>
          <w:rFonts w:ascii="Soberana Texto" w:hAnsi="Soberana Texto"/>
          <w:sz w:val="24"/>
          <w:szCs w:val="24"/>
        </w:rPr>
      </w:pPr>
      <w:r w:rsidRPr="004E6E0A">
        <w:rPr>
          <w:rFonts w:ascii="Soberana Texto" w:hAnsi="Soberana Texto"/>
          <w:b/>
          <w:sz w:val="24"/>
          <w:szCs w:val="24"/>
        </w:rPr>
        <w:t>Grado de Madurez del Sistema de Control Interno Institucional:</w:t>
      </w:r>
      <w:r w:rsidRPr="004E6E0A">
        <w:rPr>
          <w:rFonts w:ascii="Soberana Texto" w:hAnsi="Soberana Texto"/>
          <w:sz w:val="24"/>
          <w:szCs w:val="24"/>
        </w:rPr>
        <w:t xml:space="preserve"> Medición del nivel de aplicación y estandarización de los elementos de Control Interno que integran los componentes del sistema en un contexto de mejores prácticas, que se obtendrá con la implementación de las encuestas.</w:t>
      </w:r>
    </w:p>
    <w:p w:rsidR="00DB1153" w:rsidRPr="004E6E0A" w:rsidRDefault="00DB1153" w:rsidP="003103F9">
      <w:pPr>
        <w:pStyle w:val="Prrafodelista"/>
        <w:numPr>
          <w:ilvl w:val="0"/>
          <w:numId w:val="30"/>
        </w:numPr>
        <w:autoSpaceDE w:val="0"/>
        <w:autoSpaceDN w:val="0"/>
        <w:adjustRightInd w:val="0"/>
        <w:spacing w:after="0" w:line="240" w:lineRule="auto"/>
        <w:ind w:right="-142"/>
        <w:jc w:val="both"/>
        <w:rPr>
          <w:rFonts w:ascii="Soberana Texto" w:hAnsi="Soberana Texto"/>
          <w:sz w:val="24"/>
          <w:szCs w:val="24"/>
        </w:rPr>
      </w:pPr>
      <w:r w:rsidRPr="004E6E0A">
        <w:rPr>
          <w:rFonts w:ascii="Soberana Texto" w:hAnsi="Soberana Texto"/>
          <w:b/>
          <w:sz w:val="24"/>
          <w:szCs w:val="24"/>
        </w:rPr>
        <w:t>Nivel (es) de Control Interno:</w:t>
      </w:r>
      <w:r w:rsidRPr="004E6E0A">
        <w:rPr>
          <w:rFonts w:ascii="Soberana Texto" w:hAnsi="Soberana Texto"/>
          <w:sz w:val="24"/>
          <w:szCs w:val="24"/>
        </w:rPr>
        <w:t xml:space="preserve"> Implementación y actualización de los elementos de Control Interno que integran las cinco Normas Generales de Control Interno, que realizan los servidores públicos adscritos a las Instituciones de acuerdo al ámbito de su competencia y nivel jerárquico y se clasifican en: Estratégico, Directivo y Operativo.</w:t>
      </w:r>
    </w:p>
    <w:p w:rsidR="00DB1153" w:rsidRPr="004E6E0A" w:rsidRDefault="00DB1153" w:rsidP="003103F9">
      <w:pPr>
        <w:pStyle w:val="Prrafodelista"/>
        <w:numPr>
          <w:ilvl w:val="0"/>
          <w:numId w:val="30"/>
        </w:numPr>
        <w:autoSpaceDE w:val="0"/>
        <w:autoSpaceDN w:val="0"/>
        <w:adjustRightInd w:val="0"/>
        <w:spacing w:after="0" w:line="240" w:lineRule="auto"/>
        <w:ind w:right="-142"/>
        <w:jc w:val="both"/>
        <w:rPr>
          <w:rFonts w:ascii="Soberana Texto" w:hAnsi="Soberana Texto"/>
          <w:sz w:val="24"/>
          <w:szCs w:val="24"/>
        </w:rPr>
      </w:pPr>
      <w:r w:rsidRPr="004E6E0A">
        <w:rPr>
          <w:rFonts w:ascii="Soberana Texto" w:hAnsi="Soberana Texto"/>
          <w:b/>
          <w:sz w:val="24"/>
          <w:szCs w:val="24"/>
        </w:rPr>
        <w:t>Normas Generales de Control Interno:</w:t>
      </w:r>
      <w:r w:rsidRPr="004E6E0A">
        <w:rPr>
          <w:rFonts w:ascii="Soberana Texto" w:hAnsi="Soberana Texto"/>
          <w:sz w:val="24"/>
          <w:szCs w:val="24"/>
        </w:rPr>
        <w:t xml:space="preserve"> Implementación y actualización de los Elementos de Control Interno que integran los cinco componentes del Control Interno que realizan los servidores públicos adscritos a las Instituciones, de acuerdo al ámbito de su competencia y nivel jerárquico.</w:t>
      </w:r>
    </w:p>
    <w:p w:rsidR="00DB1153" w:rsidRPr="004E6E0A" w:rsidRDefault="00DB1153" w:rsidP="003103F9">
      <w:pPr>
        <w:pStyle w:val="Prrafodelista"/>
        <w:numPr>
          <w:ilvl w:val="0"/>
          <w:numId w:val="30"/>
        </w:numPr>
        <w:autoSpaceDE w:val="0"/>
        <w:autoSpaceDN w:val="0"/>
        <w:adjustRightInd w:val="0"/>
        <w:spacing w:after="0" w:line="240" w:lineRule="auto"/>
        <w:ind w:right="-142"/>
        <w:jc w:val="both"/>
        <w:rPr>
          <w:rFonts w:ascii="Soberana Texto" w:hAnsi="Soberana Texto"/>
          <w:sz w:val="24"/>
          <w:szCs w:val="24"/>
        </w:rPr>
      </w:pPr>
      <w:r w:rsidRPr="004E6E0A">
        <w:rPr>
          <w:rFonts w:ascii="Soberana Texto" w:hAnsi="Soberana Texto"/>
          <w:b/>
          <w:sz w:val="24"/>
          <w:szCs w:val="24"/>
        </w:rPr>
        <w:t>Acción (es) de Mejora:</w:t>
      </w:r>
      <w:r w:rsidRPr="004E6E0A">
        <w:rPr>
          <w:rFonts w:ascii="Soberana Texto" w:hAnsi="Soberana Texto"/>
          <w:sz w:val="24"/>
          <w:szCs w:val="24"/>
        </w:rPr>
        <w:t xml:space="preserve"> Actividades determinadas e implantadas por los Titulares y demás servidores públicos de las instituciones para fortalecer el Sistema de Control Interno Institucional, así como prevenir, disminuir y/o eliminar riesgos que pudieran obstaculizar el cumplimiento de objetivos y metas.</w:t>
      </w:r>
    </w:p>
    <w:p w:rsidR="00DB1153" w:rsidRDefault="00DB1153" w:rsidP="00DB1153">
      <w:pPr>
        <w:pStyle w:val="Prrafodelista"/>
        <w:tabs>
          <w:tab w:val="left" w:pos="426"/>
        </w:tabs>
        <w:spacing w:after="0" w:line="240" w:lineRule="auto"/>
        <w:ind w:left="142" w:right="-142"/>
        <w:jc w:val="both"/>
        <w:outlineLvl w:val="0"/>
        <w:rPr>
          <w:rFonts w:ascii="Soberana Texto" w:hAnsi="Soberana Texto" w:cs="Arial"/>
          <w:sz w:val="24"/>
          <w:szCs w:val="24"/>
        </w:rPr>
      </w:pPr>
      <w:bookmarkStart w:id="13" w:name="_Toc412818395"/>
    </w:p>
    <w:p w:rsidR="00DB1153" w:rsidRPr="00F36402" w:rsidRDefault="00DB1153" w:rsidP="00DB1153">
      <w:pPr>
        <w:pStyle w:val="Prrafodelista"/>
        <w:tabs>
          <w:tab w:val="left" w:pos="426"/>
        </w:tabs>
        <w:spacing w:after="0" w:line="240" w:lineRule="auto"/>
        <w:ind w:left="142" w:right="-142"/>
        <w:jc w:val="both"/>
        <w:outlineLvl w:val="0"/>
        <w:rPr>
          <w:rFonts w:ascii="Soberana Texto" w:hAnsi="Soberana Texto" w:cs="Arial"/>
          <w:sz w:val="24"/>
          <w:szCs w:val="24"/>
        </w:rPr>
      </w:pPr>
    </w:p>
    <w:p w:rsidR="00DB1153" w:rsidRPr="000F6AC6" w:rsidRDefault="00DB1153" w:rsidP="00DB1153">
      <w:pPr>
        <w:pStyle w:val="Prrafodelista"/>
        <w:numPr>
          <w:ilvl w:val="0"/>
          <w:numId w:val="1"/>
        </w:numPr>
        <w:tabs>
          <w:tab w:val="left" w:pos="426"/>
        </w:tabs>
        <w:spacing w:after="0" w:line="240" w:lineRule="auto"/>
        <w:ind w:left="142" w:right="-142" w:firstLine="0"/>
        <w:jc w:val="both"/>
        <w:outlineLvl w:val="0"/>
        <w:rPr>
          <w:rFonts w:ascii="Soberana Texto" w:hAnsi="Soberana Texto" w:cs="Arial"/>
          <w:sz w:val="24"/>
          <w:szCs w:val="24"/>
        </w:rPr>
      </w:pPr>
      <w:bookmarkStart w:id="14" w:name="_Toc445729024"/>
      <w:r>
        <w:rPr>
          <w:rFonts w:ascii="Soberana Texto" w:hAnsi="Soberana Texto" w:cs="Arial"/>
          <w:b/>
          <w:sz w:val="24"/>
          <w:szCs w:val="24"/>
        </w:rPr>
        <w:t xml:space="preserve">Acuerdo por el que se emiten las Disposiciones en Materia de Control Interno y se expide el Manual Administrativo de Aplicación General </w:t>
      </w:r>
      <w:bookmarkEnd w:id="13"/>
      <w:r>
        <w:rPr>
          <w:rFonts w:ascii="Soberana Texto" w:hAnsi="Soberana Texto" w:cs="Arial"/>
          <w:b/>
          <w:sz w:val="24"/>
          <w:szCs w:val="24"/>
        </w:rPr>
        <w:t>de Control Interno publicado en el DOF 02-05-2014.</w:t>
      </w:r>
      <w:bookmarkEnd w:id="14"/>
    </w:p>
    <w:p w:rsidR="00DB1153" w:rsidRPr="001C574D" w:rsidRDefault="00DB1153" w:rsidP="00DB1153">
      <w:pPr>
        <w:pStyle w:val="Prrafodelista"/>
        <w:tabs>
          <w:tab w:val="left" w:pos="426"/>
        </w:tabs>
        <w:spacing w:after="0" w:line="240" w:lineRule="auto"/>
        <w:ind w:left="142" w:right="-142"/>
        <w:jc w:val="both"/>
        <w:outlineLvl w:val="0"/>
        <w:rPr>
          <w:rFonts w:ascii="Soberana Texto" w:hAnsi="Soberana Texto" w:cs="Arial"/>
          <w:sz w:val="24"/>
          <w:szCs w:val="24"/>
        </w:rPr>
      </w:pPr>
    </w:p>
    <w:p w:rsidR="00DB1153" w:rsidRDefault="00DB1153" w:rsidP="00DB1153">
      <w:pPr>
        <w:spacing w:after="0" w:line="240" w:lineRule="auto"/>
        <w:ind w:left="142" w:right="-142"/>
        <w:jc w:val="both"/>
        <w:rPr>
          <w:rFonts w:ascii="Soberana Texto" w:hAnsi="Soberana Texto"/>
          <w:sz w:val="24"/>
          <w:szCs w:val="24"/>
        </w:rPr>
      </w:pPr>
      <w:r>
        <w:rPr>
          <w:rFonts w:ascii="Soberana Texto" w:hAnsi="Soberana Texto"/>
          <w:sz w:val="24"/>
          <w:szCs w:val="24"/>
        </w:rPr>
        <w:t>A</w:t>
      </w:r>
      <w:r w:rsidRPr="00E62BD0">
        <w:rPr>
          <w:rFonts w:ascii="Soberana Texto" w:hAnsi="Soberana Texto"/>
          <w:sz w:val="24"/>
          <w:szCs w:val="24"/>
        </w:rPr>
        <w:t>nteriormente, las dependencias y entidades no se coordinaban entre sí para establecer mejores prácticas</w:t>
      </w:r>
      <w:r>
        <w:rPr>
          <w:rFonts w:ascii="Soberana Texto" w:hAnsi="Soberana Texto"/>
          <w:sz w:val="24"/>
          <w:szCs w:val="24"/>
        </w:rPr>
        <w:t xml:space="preserve"> administrativas entre ellas y</w:t>
      </w:r>
      <w:r w:rsidRPr="00E62BD0">
        <w:rPr>
          <w:rFonts w:ascii="Soberana Texto" w:hAnsi="Soberana Texto"/>
          <w:sz w:val="24"/>
          <w:szCs w:val="24"/>
        </w:rPr>
        <w:t xml:space="preserve"> </w:t>
      </w:r>
      <w:r>
        <w:rPr>
          <w:rFonts w:ascii="Soberana Texto" w:hAnsi="Soberana Texto"/>
          <w:sz w:val="24"/>
          <w:szCs w:val="24"/>
        </w:rPr>
        <w:t>e</w:t>
      </w:r>
      <w:r w:rsidRPr="00E62BD0">
        <w:rPr>
          <w:rFonts w:ascii="Soberana Texto" w:hAnsi="Soberana Texto"/>
          <w:sz w:val="24"/>
          <w:szCs w:val="24"/>
        </w:rPr>
        <w:t xml:space="preserve">sto </w:t>
      </w:r>
      <w:r>
        <w:rPr>
          <w:rFonts w:ascii="Soberana Texto" w:hAnsi="Soberana Texto"/>
          <w:sz w:val="24"/>
          <w:szCs w:val="24"/>
        </w:rPr>
        <w:t>promovía</w:t>
      </w:r>
      <w:r w:rsidRPr="00E62BD0">
        <w:rPr>
          <w:rFonts w:ascii="Soberana Texto" w:hAnsi="Soberana Texto"/>
          <w:sz w:val="24"/>
          <w:szCs w:val="24"/>
        </w:rPr>
        <w:t xml:space="preserve"> </w:t>
      </w:r>
      <w:r>
        <w:rPr>
          <w:rFonts w:ascii="Soberana Texto" w:hAnsi="Soberana Texto"/>
          <w:sz w:val="24"/>
          <w:szCs w:val="24"/>
        </w:rPr>
        <w:t xml:space="preserve">mayor burocracia </w:t>
      </w:r>
      <w:r w:rsidRPr="00E62BD0">
        <w:rPr>
          <w:rFonts w:ascii="Soberana Texto" w:hAnsi="Soberana Texto"/>
          <w:sz w:val="24"/>
          <w:szCs w:val="24"/>
        </w:rPr>
        <w:t>p</w:t>
      </w:r>
      <w:r>
        <w:rPr>
          <w:rFonts w:ascii="Soberana Texto" w:hAnsi="Soberana Texto"/>
          <w:sz w:val="24"/>
          <w:szCs w:val="24"/>
        </w:rPr>
        <w:t>é</w:t>
      </w:r>
      <w:r w:rsidRPr="00E62BD0">
        <w:rPr>
          <w:rFonts w:ascii="Soberana Texto" w:hAnsi="Soberana Texto"/>
          <w:sz w:val="24"/>
          <w:szCs w:val="24"/>
        </w:rPr>
        <w:t>rdida</w:t>
      </w:r>
      <w:r>
        <w:rPr>
          <w:rFonts w:ascii="Soberana Texto" w:hAnsi="Soberana Texto"/>
          <w:sz w:val="24"/>
          <w:szCs w:val="24"/>
        </w:rPr>
        <w:t>s</w:t>
      </w:r>
      <w:r w:rsidRPr="00E62BD0">
        <w:rPr>
          <w:rFonts w:ascii="Soberana Texto" w:hAnsi="Soberana Texto"/>
          <w:sz w:val="24"/>
          <w:szCs w:val="24"/>
        </w:rPr>
        <w:t xml:space="preserve"> </w:t>
      </w:r>
      <w:r>
        <w:rPr>
          <w:rFonts w:ascii="Soberana Texto" w:hAnsi="Soberana Texto"/>
          <w:sz w:val="24"/>
          <w:szCs w:val="24"/>
        </w:rPr>
        <w:t>de</w:t>
      </w:r>
      <w:r w:rsidRPr="00E62BD0">
        <w:rPr>
          <w:rFonts w:ascii="Soberana Texto" w:hAnsi="Soberana Texto"/>
          <w:sz w:val="24"/>
          <w:szCs w:val="24"/>
        </w:rPr>
        <w:t xml:space="preserve"> recursos públicos.</w:t>
      </w:r>
    </w:p>
    <w:p w:rsidR="00DB1153" w:rsidRPr="00E62BD0" w:rsidRDefault="00DB1153" w:rsidP="00DB1153">
      <w:pPr>
        <w:spacing w:after="0" w:line="240" w:lineRule="auto"/>
        <w:ind w:left="142" w:right="-142"/>
        <w:jc w:val="both"/>
        <w:rPr>
          <w:rFonts w:ascii="Soberana Texto" w:hAnsi="Soberana Texto"/>
          <w:sz w:val="24"/>
          <w:szCs w:val="24"/>
        </w:rPr>
      </w:pPr>
    </w:p>
    <w:p w:rsidR="00DB1153" w:rsidRDefault="00DB1153" w:rsidP="00DB1153">
      <w:pPr>
        <w:spacing w:after="0" w:line="240" w:lineRule="auto"/>
        <w:ind w:left="142" w:right="-142"/>
        <w:jc w:val="both"/>
        <w:rPr>
          <w:rFonts w:ascii="Soberana Texto" w:hAnsi="Soberana Texto"/>
          <w:sz w:val="24"/>
          <w:szCs w:val="24"/>
        </w:rPr>
      </w:pPr>
      <w:r w:rsidRPr="00E62BD0">
        <w:rPr>
          <w:rFonts w:ascii="Soberana Texto" w:hAnsi="Soberana Texto"/>
          <w:sz w:val="24"/>
          <w:szCs w:val="24"/>
        </w:rPr>
        <w:lastRenderedPageBreak/>
        <w:t>Para mejorar esta situación, la Secretaría de la Función Pública conjuntamente con las Secretarías de Hacienda y Crédito Público y Gobernación llevaron a cabo una estrategia para reforzar el marco normativo interno de cada institución con el objetivo de reducir, estandarizar y simplificar las normas internas, así como homologar e incrementar la eficiencia de los procesos en toda la Administración Pública Federal, por lo que se elaboraron los nueve Manuales Administrativos de Aplicación General</w:t>
      </w:r>
      <w:r>
        <w:rPr>
          <w:rFonts w:ascii="Soberana Texto" w:hAnsi="Soberana Texto"/>
          <w:sz w:val="24"/>
          <w:szCs w:val="24"/>
        </w:rPr>
        <w:t xml:space="preserve"> y tienen que ver con “Procedimientos Administrativos Estándares” en la Administración Pública Federal</w:t>
      </w:r>
      <w:r w:rsidRPr="00E62BD0">
        <w:rPr>
          <w:rFonts w:ascii="Soberana Texto" w:hAnsi="Soberana Texto"/>
          <w:sz w:val="24"/>
          <w:szCs w:val="24"/>
        </w:rPr>
        <w:t>.</w:t>
      </w:r>
    </w:p>
    <w:p w:rsidR="00DB1153" w:rsidRPr="00E62BD0" w:rsidRDefault="00DB1153" w:rsidP="00DB1153">
      <w:pPr>
        <w:spacing w:after="0" w:line="240" w:lineRule="auto"/>
        <w:ind w:left="142" w:right="-142"/>
        <w:jc w:val="both"/>
        <w:rPr>
          <w:rFonts w:ascii="Soberana Texto" w:hAnsi="Soberana Texto"/>
          <w:sz w:val="24"/>
          <w:szCs w:val="24"/>
        </w:rPr>
      </w:pPr>
    </w:p>
    <w:p w:rsidR="00DB1153" w:rsidRPr="00E62BD0" w:rsidRDefault="00DB1153" w:rsidP="00DB1153">
      <w:pPr>
        <w:tabs>
          <w:tab w:val="left" w:pos="142"/>
          <w:tab w:val="left" w:pos="851"/>
        </w:tabs>
        <w:spacing w:after="0" w:line="240" w:lineRule="auto"/>
        <w:ind w:right="-142"/>
        <w:jc w:val="both"/>
        <w:rPr>
          <w:rFonts w:ascii="Soberana Texto" w:hAnsi="Soberana Texto"/>
          <w:sz w:val="24"/>
          <w:szCs w:val="24"/>
        </w:rPr>
      </w:pPr>
      <w:r>
        <w:rPr>
          <w:rFonts w:ascii="Soberana Texto" w:hAnsi="Soberana Texto"/>
          <w:b/>
          <w:sz w:val="24"/>
          <w:szCs w:val="24"/>
        </w:rPr>
        <w:t>a)</w:t>
      </w:r>
      <w:r w:rsidRPr="000F6AC6">
        <w:rPr>
          <w:rFonts w:ascii="Soberana Texto" w:hAnsi="Soberana Texto"/>
          <w:b/>
          <w:sz w:val="24"/>
          <w:szCs w:val="24"/>
        </w:rPr>
        <w:t>.</w:t>
      </w:r>
      <w:r w:rsidRPr="00E62BD0">
        <w:rPr>
          <w:rFonts w:ascii="Soberana Texto" w:hAnsi="Soberana Texto"/>
          <w:sz w:val="24"/>
          <w:szCs w:val="24"/>
        </w:rPr>
        <w:t xml:space="preserve"> Adquisiciones Gubernamentales</w:t>
      </w:r>
    </w:p>
    <w:p w:rsidR="00DB1153" w:rsidRPr="00E62BD0" w:rsidRDefault="00DB1153" w:rsidP="003103F9">
      <w:pPr>
        <w:numPr>
          <w:ilvl w:val="0"/>
          <w:numId w:val="5"/>
        </w:numPr>
        <w:tabs>
          <w:tab w:val="left" w:pos="142"/>
          <w:tab w:val="left" w:pos="851"/>
          <w:tab w:val="num" w:pos="1286"/>
        </w:tabs>
        <w:spacing w:after="0" w:line="240" w:lineRule="auto"/>
        <w:ind w:left="709" w:right="-142" w:firstLine="0"/>
        <w:jc w:val="both"/>
        <w:rPr>
          <w:rFonts w:ascii="Soberana Texto" w:hAnsi="Soberana Texto"/>
          <w:sz w:val="24"/>
          <w:szCs w:val="24"/>
        </w:rPr>
      </w:pPr>
      <w:r w:rsidRPr="00E62BD0">
        <w:rPr>
          <w:rFonts w:ascii="Soberana Texto" w:hAnsi="Soberana Texto"/>
          <w:sz w:val="24"/>
          <w:szCs w:val="24"/>
        </w:rPr>
        <w:t>El pago a proveedores se hace más ágil y sencillo</w:t>
      </w:r>
    </w:p>
    <w:p w:rsidR="00DB1153" w:rsidRPr="00E62BD0" w:rsidRDefault="00DB1153" w:rsidP="003103F9">
      <w:pPr>
        <w:numPr>
          <w:ilvl w:val="0"/>
          <w:numId w:val="5"/>
        </w:numPr>
        <w:tabs>
          <w:tab w:val="left" w:pos="142"/>
          <w:tab w:val="left" w:pos="851"/>
        </w:tabs>
        <w:spacing w:after="0" w:line="240" w:lineRule="auto"/>
        <w:ind w:left="709" w:right="-142" w:firstLine="0"/>
        <w:jc w:val="both"/>
        <w:rPr>
          <w:rFonts w:ascii="Soberana Texto" w:hAnsi="Soberana Texto"/>
          <w:sz w:val="24"/>
          <w:szCs w:val="24"/>
        </w:rPr>
      </w:pPr>
      <w:r w:rsidRPr="00E62BD0">
        <w:rPr>
          <w:rFonts w:ascii="Soberana Texto" w:hAnsi="Soberana Texto"/>
          <w:sz w:val="24"/>
          <w:szCs w:val="24"/>
        </w:rPr>
        <w:t>Se utilizan los mismos formatos en todas las instituciones de gobierno</w:t>
      </w:r>
    </w:p>
    <w:p w:rsidR="00DB1153" w:rsidRPr="00E62BD0" w:rsidRDefault="00DB1153" w:rsidP="003103F9">
      <w:pPr>
        <w:numPr>
          <w:ilvl w:val="0"/>
          <w:numId w:val="5"/>
        </w:numPr>
        <w:tabs>
          <w:tab w:val="left" w:pos="142"/>
          <w:tab w:val="left" w:pos="851"/>
        </w:tabs>
        <w:spacing w:after="0" w:line="240" w:lineRule="auto"/>
        <w:ind w:left="709" w:right="-142" w:firstLine="0"/>
        <w:jc w:val="both"/>
        <w:rPr>
          <w:rFonts w:ascii="Soberana Texto" w:hAnsi="Soberana Texto"/>
          <w:sz w:val="24"/>
          <w:szCs w:val="24"/>
        </w:rPr>
      </w:pPr>
      <w:r w:rsidRPr="00E62BD0">
        <w:rPr>
          <w:rFonts w:ascii="Soberana Texto" w:hAnsi="Soberana Texto"/>
          <w:sz w:val="24"/>
          <w:szCs w:val="24"/>
        </w:rPr>
        <w:t>Transacciones electrónicas</w:t>
      </w:r>
    </w:p>
    <w:p w:rsidR="00DB1153" w:rsidRDefault="00DB1153" w:rsidP="003103F9">
      <w:pPr>
        <w:numPr>
          <w:ilvl w:val="0"/>
          <w:numId w:val="5"/>
        </w:numPr>
        <w:tabs>
          <w:tab w:val="left" w:pos="709"/>
          <w:tab w:val="left" w:pos="851"/>
        </w:tabs>
        <w:spacing w:after="0" w:line="240" w:lineRule="auto"/>
        <w:ind w:left="709" w:right="-142" w:firstLine="0"/>
        <w:jc w:val="both"/>
        <w:rPr>
          <w:rFonts w:ascii="Soberana Texto" w:hAnsi="Soberana Texto"/>
          <w:sz w:val="24"/>
          <w:szCs w:val="24"/>
        </w:rPr>
      </w:pPr>
      <w:r w:rsidRPr="00E62BD0">
        <w:rPr>
          <w:rFonts w:ascii="Soberana Texto" w:hAnsi="Soberana Texto"/>
          <w:sz w:val="24"/>
          <w:szCs w:val="24"/>
        </w:rPr>
        <w:t>Se ahorran recursos públicos con mecanismos innovadores como licitaciones</w:t>
      </w:r>
      <w:r>
        <w:rPr>
          <w:rFonts w:ascii="Soberana Texto" w:hAnsi="Soberana Texto"/>
          <w:sz w:val="24"/>
          <w:szCs w:val="24"/>
        </w:rPr>
        <w:t xml:space="preserve"> </w:t>
      </w:r>
      <w:r w:rsidRPr="00E62BD0">
        <w:rPr>
          <w:rFonts w:ascii="Soberana Texto" w:hAnsi="Soberana Texto"/>
          <w:sz w:val="24"/>
          <w:szCs w:val="24"/>
        </w:rPr>
        <w:t>electrónicas y subastas en reversa</w:t>
      </w:r>
    </w:p>
    <w:p w:rsidR="00DB1153" w:rsidRPr="00E62BD0" w:rsidRDefault="00DB1153" w:rsidP="00DB1153">
      <w:pPr>
        <w:tabs>
          <w:tab w:val="left" w:pos="851"/>
        </w:tabs>
        <w:spacing w:after="0" w:line="240" w:lineRule="auto"/>
        <w:ind w:left="708" w:right="-142"/>
        <w:jc w:val="both"/>
        <w:rPr>
          <w:rFonts w:ascii="Soberana Texto" w:hAnsi="Soberana Texto"/>
          <w:sz w:val="24"/>
          <w:szCs w:val="24"/>
        </w:rPr>
      </w:pPr>
    </w:p>
    <w:p w:rsidR="00DB1153" w:rsidRPr="00E62BD0" w:rsidRDefault="00DB1153" w:rsidP="00DB1153">
      <w:pPr>
        <w:tabs>
          <w:tab w:val="left" w:pos="142"/>
          <w:tab w:val="left" w:pos="851"/>
        </w:tabs>
        <w:spacing w:after="0" w:line="240" w:lineRule="auto"/>
        <w:ind w:right="-142"/>
        <w:jc w:val="both"/>
        <w:rPr>
          <w:rFonts w:ascii="Soberana Texto" w:hAnsi="Soberana Texto"/>
          <w:sz w:val="24"/>
          <w:szCs w:val="24"/>
        </w:rPr>
      </w:pPr>
      <w:r>
        <w:rPr>
          <w:rFonts w:ascii="Soberana Texto" w:hAnsi="Soberana Texto"/>
          <w:b/>
          <w:sz w:val="24"/>
          <w:szCs w:val="24"/>
        </w:rPr>
        <w:t>b)</w:t>
      </w:r>
      <w:r w:rsidRPr="000F6AC6">
        <w:rPr>
          <w:rFonts w:ascii="Soberana Texto" w:hAnsi="Soberana Texto"/>
          <w:b/>
          <w:sz w:val="24"/>
          <w:szCs w:val="24"/>
        </w:rPr>
        <w:t>.</w:t>
      </w:r>
      <w:r w:rsidRPr="00E62BD0">
        <w:rPr>
          <w:rFonts w:ascii="Soberana Texto" w:hAnsi="Soberana Texto"/>
          <w:sz w:val="24"/>
          <w:szCs w:val="24"/>
        </w:rPr>
        <w:t xml:space="preserve"> Auditoría </w:t>
      </w:r>
    </w:p>
    <w:p w:rsidR="00DB1153" w:rsidRDefault="00DB1153" w:rsidP="003103F9">
      <w:pPr>
        <w:numPr>
          <w:ilvl w:val="0"/>
          <w:numId w:val="6"/>
        </w:numPr>
        <w:tabs>
          <w:tab w:val="left" w:pos="142"/>
          <w:tab w:val="left" w:pos="851"/>
        </w:tabs>
        <w:spacing w:after="0" w:line="240" w:lineRule="auto"/>
        <w:ind w:left="708" w:right="-142" w:firstLine="0"/>
        <w:jc w:val="both"/>
        <w:rPr>
          <w:rFonts w:ascii="Soberana Texto" w:hAnsi="Soberana Texto"/>
          <w:sz w:val="24"/>
          <w:szCs w:val="24"/>
        </w:rPr>
      </w:pPr>
      <w:r w:rsidRPr="00E62BD0">
        <w:rPr>
          <w:rFonts w:ascii="Soberana Texto" w:hAnsi="Soberana Texto"/>
          <w:sz w:val="24"/>
          <w:szCs w:val="24"/>
        </w:rPr>
        <w:t>Se hace más eficiente el combate a la corrupció</w:t>
      </w:r>
      <w:r>
        <w:rPr>
          <w:rFonts w:ascii="Soberana Texto" w:hAnsi="Soberana Texto"/>
          <w:sz w:val="24"/>
          <w:szCs w:val="24"/>
        </w:rPr>
        <w:t>n ejecutando mejores auditorías</w:t>
      </w:r>
    </w:p>
    <w:p w:rsidR="00DB1153" w:rsidRPr="00E62BD0" w:rsidRDefault="00DB1153" w:rsidP="00DB1153">
      <w:pPr>
        <w:tabs>
          <w:tab w:val="left" w:pos="142"/>
          <w:tab w:val="left" w:pos="851"/>
        </w:tabs>
        <w:spacing w:after="0" w:line="240" w:lineRule="auto"/>
        <w:ind w:left="708" w:right="-142"/>
        <w:jc w:val="both"/>
        <w:rPr>
          <w:rFonts w:ascii="Soberana Texto" w:hAnsi="Soberana Texto"/>
          <w:sz w:val="24"/>
          <w:szCs w:val="24"/>
        </w:rPr>
      </w:pPr>
    </w:p>
    <w:p w:rsidR="00DB1153" w:rsidRPr="00E62BD0" w:rsidRDefault="00DB1153" w:rsidP="00DB1153">
      <w:pPr>
        <w:tabs>
          <w:tab w:val="left" w:pos="142"/>
          <w:tab w:val="left" w:pos="851"/>
        </w:tabs>
        <w:spacing w:after="0" w:line="240" w:lineRule="auto"/>
        <w:ind w:right="-142"/>
        <w:jc w:val="both"/>
        <w:rPr>
          <w:rFonts w:ascii="Soberana Texto" w:hAnsi="Soberana Texto"/>
          <w:sz w:val="24"/>
          <w:szCs w:val="24"/>
        </w:rPr>
      </w:pPr>
      <w:r>
        <w:rPr>
          <w:rFonts w:ascii="Soberana Texto" w:hAnsi="Soberana Texto"/>
          <w:b/>
          <w:sz w:val="24"/>
          <w:szCs w:val="24"/>
        </w:rPr>
        <w:t>c)</w:t>
      </w:r>
      <w:r w:rsidRPr="000F6AC6">
        <w:rPr>
          <w:rFonts w:ascii="Soberana Texto" w:hAnsi="Soberana Texto"/>
          <w:b/>
          <w:sz w:val="24"/>
          <w:szCs w:val="24"/>
        </w:rPr>
        <w:t>.</w:t>
      </w:r>
      <w:r>
        <w:rPr>
          <w:rFonts w:ascii="Soberana Texto" w:hAnsi="Soberana Texto"/>
          <w:sz w:val="24"/>
          <w:szCs w:val="24"/>
        </w:rPr>
        <w:t xml:space="preserve"> Control Interno</w:t>
      </w:r>
    </w:p>
    <w:p w:rsidR="00DB1153" w:rsidRDefault="00DB1153" w:rsidP="003103F9">
      <w:pPr>
        <w:numPr>
          <w:ilvl w:val="0"/>
          <w:numId w:val="7"/>
        </w:numPr>
        <w:tabs>
          <w:tab w:val="left" w:pos="142"/>
          <w:tab w:val="left" w:pos="851"/>
        </w:tabs>
        <w:spacing w:after="0" w:line="240" w:lineRule="auto"/>
        <w:ind w:left="708" w:right="-142" w:firstLine="0"/>
        <w:jc w:val="both"/>
        <w:rPr>
          <w:rFonts w:ascii="Soberana Texto" w:hAnsi="Soberana Texto"/>
          <w:sz w:val="24"/>
          <w:szCs w:val="24"/>
        </w:rPr>
      </w:pPr>
      <w:r w:rsidRPr="00E62BD0">
        <w:rPr>
          <w:rFonts w:ascii="Soberana Texto" w:hAnsi="Soberana Texto"/>
          <w:sz w:val="24"/>
          <w:szCs w:val="24"/>
        </w:rPr>
        <w:t xml:space="preserve">Se </w:t>
      </w:r>
      <w:r>
        <w:rPr>
          <w:rFonts w:ascii="Soberana Texto" w:hAnsi="Soberana Texto"/>
          <w:sz w:val="24"/>
          <w:szCs w:val="24"/>
        </w:rPr>
        <w:t xml:space="preserve">promueve el ambiente ético y una cultura de control en las operaciones administrativas, administra los riesgos y promueve el cumplimiento de los </w:t>
      </w:r>
      <w:r w:rsidRPr="00E62BD0">
        <w:rPr>
          <w:rFonts w:ascii="Soberana Texto" w:hAnsi="Soberana Texto"/>
          <w:sz w:val="24"/>
          <w:szCs w:val="24"/>
        </w:rPr>
        <w:t>objetivos</w:t>
      </w:r>
      <w:r>
        <w:rPr>
          <w:rFonts w:ascii="Soberana Texto" w:hAnsi="Soberana Texto"/>
          <w:sz w:val="24"/>
          <w:szCs w:val="24"/>
        </w:rPr>
        <w:t xml:space="preserve"> institucionales</w:t>
      </w:r>
    </w:p>
    <w:p w:rsidR="00DB1153" w:rsidRPr="00E62BD0" w:rsidRDefault="00DB1153" w:rsidP="00DB1153">
      <w:pPr>
        <w:tabs>
          <w:tab w:val="left" w:pos="142"/>
          <w:tab w:val="left" w:pos="851"/>
        </w:tabs>
        <w:spacing w:after="0" w:line="240" w:lineRule="auto"/>
        <w:ind w:left="708" w:right="-142"/>
        <w:jc w:val="both"/>
        <w:rPr>
          <w:rFonts w:ascii="Soberana Texto" w:hAnsi="Soberana Texto"/>
          <w:sz w:val="24"/>
          <w:szCs w:val="24"/>
        </w:rPr>
      </w:pPr>
    </w:p>
    <w:p w:rsidR="00DB1153" w:rsidRPr="00E62BD0" w:rsidRDefault="00DB1153" w:rsidP="00DB1153">
      <w:pPr>
        <w:tabs>
          <w:tab w:val="left" w:pos="142"/>
          <w:tab w:val="left" w:pos="851"/>
        </w:tabs>
        <w:spacing w:after="0" w:line="240" w:lineRule="auto"/>
        <w:ind w:right="-142"/>
        <w:jc w:val="both"/>
        <w:rPr>
          <w:rFonts w:ascii="Soberana Texto" w:hAnsi="Soberana Texto"/>
          <w:sz w:val="24"/>
          <w:szCs w:val="24"/>
        </w:rPr>
      </w:pPr>
      <w:r>
        <w:rPr>
          <w:rFonts w:ascii="Soberana Texto" w:hAnsi="Soberana Texto"/>
          <w:b/>
          <w:sz w:val="24"/>
          <w:szCs w:val="24"/>
        </w:rPr>
        <w:t>d)</w:t>
      </w:r>
      <w:r w:rsidRPr="000F6AC6">
        <w:rPr>
          <w:rFonts w:ascii="Soberana Texto" w:hAnsi="Soberana Texto"/>
          <w:b/>
          <w:sz w:val="24"/>
          <w:szCs w:val="24"/>
        </w:rPr>
        <w:t>.</w:t>
      </w:r>
      <w:r w:rsidRPr="00E62BD0">
        <w:rPr>
          <w:rFonts w:ascii="Soberana Texto" w:hAnsi="Soberana Texto"/>
          <w:sz w:val="24"/>
          <w:szCs w:val="24"/>
        </w:rPr>
        <w:t xml:space="preserve"> Obra Pública</w:t>
      </w:r>
    </w:p>
    <w:p w:rsidR="00DB1153" w:rsidRPr="00E62BD0" w:rsidRDefault="00DB1153" w:rsidP="003103F9">
      <w:pPr>
        <w:numPr>
          <w:ilvl w:val="0"/>
          <w:numId w:val="8"/>
        </w:numPr>
        <w:tabs>
          <w:tab w:val="left" w:pos="142"/>
          <w:tab w:val="left" w:pos="851"/>
        </w:tabs>
        <w:spacing w:after="0" w:line="240" w:lineRule="auto"/>
        <w:ind w:left="708" w:right="-142" w:firstLine="0"/>
        <w:jc w:val="both"/>
        <w:rPr>
          <w:rFonts w:ascii="Soberana Texto" w:hAnsi="Soberana Texto"/>
          <w:sz w:val="24"/>
          <w:szCs w:val="24"/>
        </w:rPr>
      </w:pPr>
      <w:r w:rsidRPr="00E62BD0">
        <w:rPr>
          <w:rFonts w:ascii="Soberana Texto" w:hAnsi="Soberana Texto"/>
          <w:sz w:val="24"/>
          <w:szCs w:val="24"/>
        </w:rPr>
        <w:t>Homologa formatos y hace transparentes las licitaciones</w:t>
      </w:r>
    </w:p>
    <w:p w:rsidR="00DB1153" w:rsidRDefault="00DB1153" w:rsidP="003103F9">
      <w:pPr>
        <w:numPr>
          <w:ilvl w:val="0"/>
          <w:numId w:val="8"/>
        </w:numPr>
        <w:tabs>
          <w:tab w:val="left" w:pos="142"/>
          <w:tab w:val="left" w:pos="851"/>
        </w:tabs>
        <w:spacing w:after="0" w:line="240" w:lineRule="auto"/>
        <w:ind w:left="708" w:right="-142" w:firstLine="0"/>
        <w:jc w:val="both"/>
        <w:rPr>
          <w:rFonts w:ascii="Soberana Texto" w:hAnsi="Soberana Texto"/>
          <w:sz w:val="24"/>
          <w:szCs w:val="24"/>
        </w:rPr>
      </w:pPr>
      <w:r w:rsidRPr="00E62BD0">
        <w:rPr>
          <w:rFonts w:ascii="Soberana Texto" w:hAnsi="Soberana Texto"/>
          <w:sz w:val="24"/>
          <w:szCs w:val="24"/>
        </w:rPr>
        <w:t>Facilita la asignación oportuna de proyectos, evitando que las obras en beneficio de la comunidad se queden estancados en procesos burocráticos</w:t>
      </w:r>
    </w:p>
    <w:p w:rsidR="00DB1153" w:rsidRPr="00E62BD0" w:rsidRDefault="00DB1153" w:rsidP="00DB1153">
      <w:pPr>
        <w:tabs>
          <w:tab w:val="left" w:pos="142"/>
          <w:tab w:val="left" w:pos="851"/>
        </w:tabs>
        <w:spacing w:after="0" w:line="240" w:lineRule="auto"/>
        <w:ind w:left="708" w:right="-142"/>
        <w:jc w:val="both"/>
        <w:rPr>
          <w:rFonts w:ascii="Soberana Texto" w:hAnsi="Soberana Texto"/>
          <w:sz w:val="24"/>
          <w:szCs w:val="24"/>
        </w:rPr>
      </w:pPr>
    </w:p>
    <w:p w:rsidR="00DB1153" w:rsidRPr="00E62BD0" w:rsidRDefault="00DB1153" w:rsidP="00DB1153">
      <w:pPr>
        <w:tabs>
          <w:tab w:val="left" w:pos="142"/>
          <w:tab w:val="left" w:pos="851"/>
        </w:tabs>
        <w:spacing w:after="0" w:line="240" w:lineRule="auto"/>
        <w:ind w:right="-142"/>
        <w:jc w:val="both"/>
        <w:rPr>
          <w:rFonts w:ascii="Soberana Texto" w:hAnsi="Soberana Texto"/>
          <w:sz w:val="24"/>
          <w:szCs w:val="24"/>
        </w:rPr>
      </w:pPr>
      <w:r>
        <w:rPr>
          <w:rFonts w:ascii="Soberana Texto" w:hAnsi="Soberana Texto"/>
          <w:b/>
          <w:sz w:val="24"/>
          <w:szCs w:val="24"/>
        </w:rPr>
        <w:t>e)</w:t>
      </w:r>
      <w:r w:rsidRPr="000F6AC6">
        <w:rPr>
          <w:rFonts w:ascii="Soberana Texto" w:hAnsi="Soberana Texto"/>
          <w:b/>
          <w:sz w:val="24"/>
          <w:szCs w:val="24"/>
        </w:rPr>
        <w:t>.</w:t>
      </w:r>
      <w:r>
        <w:rPr>
          <w:rFonts w:ascii="Soberana Texto" w:hAnsi="Soberana Texto"/>
          <w:sz w:val="24"/>
          <w:szCs w:val="24"/>
        </w:rPr>
        <w:t xml:space="preserve"> Recursos Financieros</w:t>
      </w:r>
    </w:p>
    <w:p w:rsidR="00DB1153" w:rsidRDefault="00DB1153" w:rsidP="003103F9">
      <w:pPr>
        <w:numPr>
          <w:ilvl w:val="0"/>
          <w:numId w:val="9"/>
        </w:numPr>
        <w:tabs>
          <w:tab w:val="left" w:pos="142"/>
          <w:tab w:val="left" w:pos="851"/>
        </w:tabs>
        <w:spacing w:after="0" w:line="240" w:lineRule="auto"/>
        <w:ind w:left="708" w:right="-142" w:firstLine="0"/>
        <w:jc w:val="both"/>
        <w:rPr>
          <w:rFonts w:ascii="Soberana Texto" w:hAnsi="Soberana Texto"/>
          <w:sz w:val="24"/>
          <w:szCs w:val="24"/>
        </w:rPr>
      </w:pPr>
      <w:r w:rsidRPr="00E62BD0">
        <w:rPr>
          <w:rFonts w:ascii="Soberana Texto" w:hAnsi="Soberana Texto"/>
          <w:sz w:val="24"/>
          <w:szCs w:val="24"/>
        </w:rPr>
        <w:t>Se homologan los procesos financieros de las dependencias, lo que hace transparente el uso de los recursos públicos</w:t>
      </w:r>
    </w:p>
    <w:p w:rsidR="00DB1153" w:rsidRPr="00E62BD0" w:rsidRDefault="00DB1153" w:rsidP="00DB1153">
      <w:pPr>
        <w:tabs>
          <w:tab w:val="left" w:pos="142"/>
          <w:tab w:val="left" w:pos="851"/>
        </w:tabs>
        <w:spacing w:after="0" w:line="240" w:lineRule="auto"/>
        <w:ind w:left="708" w:right="-142"/>
        <w:jc w:val="both"/>
        <w:rPr>
          <w:rFonts w:ascii="Soberana Texto" w:hAnsi="Soberana Texto"/>
          <w:sz w:val="24"/>
          <w:szCs w:val="24"/>
        </w:rPr>
      </w:pPr>
    </w:p>
    <w:p w:rsidR="00DB1153" w:rsidRPr="00E62BD0" w:rsidRDefault="00DB1153" w:rsidP="00DB1153">
      <w:pPr>
        <w:tabs>
          <w:tab w:val="left" w:pos="142"/>
          <w:tab w:val="left" w:pos="851"/>
        </w:tabs>
        <w:spacing w:after="0" w:line="240" w:lineRule="auto"/>
        <w:ind w:right="-142"/>
        <w:jc w:val="both"/>
        <w:rPr>
          <w:rFonts w:ascii="Soberana Texto" w:hAnsi="Soberana Texto"/>
          <w:sz w:val="24"/>
          <w:szCs w:val="24"/>
        </w:rPr>
      </w:pPr>
      <w:r>
        <w:rPr>
          <w:rFonts w:ascii="Soberana Texto" w:hAnsi="Soberana Texto"/>
          <w:b/>
          <w:sz w:val="24"/>
          <w:szCs w:val="24"/>
        </w:rPr>
        <w:t>f)</w:t>
      </w:r>
      <w:r w:rsidRPr="000F6AC6">
        <w:rPr>
          <w:rFonts w:ascii="Soberana Texto" w:hAnsi="Soberana Texto"/>
          <w:b/>
          <w:sz w:val="24"/>
          <w:szCs w:val="24"/>
        </w:rPr>
        <w:t>.</w:t>
      </w:r>
      <w:r w:rsidRPr="00E62BD0">
        <w:rPr>
          <w:rFonts w:ascii="Soberana Texto" w:hAnsi="Soberana Texto"/>
          <w:sz w:val="24"/>
          <w:szCs w:val="24"/>
        </w:rPr>
        <w:t xml:space="preserve"> </w:t>
      </w:r>
      <w:r>
        <w:rPr>
          <w:rFonts w:ascii="Soberana Texto" w:hAnsi="Soberana Texto"/>
          <w:sz w:val="24"/>
          <w:szCs w:val="24"/>
        </w:rPr>
        <w:t>Recursos Humanos</w:t>
      </w:r>
    </w:p>
    <w:p w:rsidR="00DB1153" w:rsidRPr="00E62BD0" w:rsidRDefault="00DB1153" w:rsidP="003103F9">
      <w:pPr>
        <w:numPr>
          <w:ilvl w:val="0"/>
          <w:numId w:val="10"/>
        </w:numPr>
        <w:tabs>
          <w:tab w:val="left" w:pos="142"/>
          <w:tab w:val="left" w:pos="851"/>
        </w:tabs>
        <w:spacing w:after="0" w:line="240" w:lineRule="auto"/>
        <w:ind w:left="708" w:right="-142" w:firstLine="0"/>
        <w:jc w:val="both"/>
        <w:rPr>
          <w:rFonts w:ascii="Soberana Texto" w:hAnsi="Soberana Texto"/>
          <w:sz w:val="24"/>
          <w:szCs w:val="24"/>
        </w:rPr>
      </w:pPr>
      <w:r w:rsidRPr="00E62BD0">
        <w:rPr>
          <w:rFonts w:ascii="Soberana Texto" w:hAnsi="Soberana Texto"/>
          <w:sz w:val="24"/>
          <w:szCs w:val="24"/>
        </w:rPr>
        <w:t>Se ahorran recursos públicos bajando el costo de administración de las dependencias</w:t>
      </w:r>
    </w:p>
    <w:p w:rsidR="00DB1153" w:rsidRPr="00E62BD0" w:rsidRDefault="00DB1153" w:rsidP="003103F9">
      <w:pPr>
        <w:numPr>
          <w:ilvl w:val="0"/>
          <w:numId w:val="10"/>
        </w:numPr>
        <w:tabs>
          <w:tab w:val="left" w:pos="142"/>
          <w:tab w:val="left" w:pos="851"/>
        </w:tabs>
        <w:spacing w:after="0" w:line="240" w:lineRule="auto"/>
        <w:ind w:left="708" w:right="-142" w:firstLine="0"/>
        <w:jc w:val="both"/>
        <w:rPr>
          <w:rFonts w:ascii="Soberana Texto" w:hAnsi="Soberana Texto"/>
          <w:sz w:val="24"/>
          <w:szCs w:val="24"/>
        </w:rPr>
      </w:pPr>
      <w:r w:rsidRPr="00E62BD0">
        <w:rPr>
          <w:rFonts w:ascii="Soberana Texto" w:hAnsi="Soberana Texto"/>
          <w:sz w:val="24"/>
          <w:szCs w:val="24"/>
        </w:rPr>
        <w:t>Reorienta esfuerzos y personas, que antes se dedicaban a procesos burocráticos, hacia un mejor servicio al ciudadano</w:t>
      </w:r>
    </w:p>
    <w:p w:rsidR="00DB1153" w:rsidRDefault="00DB1153" w:rsidP="003103F9">
      <w:pPr>
        <w:numPr>
          <w:ilvl w:val="0"/>
          <w:numId w:val="10"/>
        </w:numPr>
        <w:tabs>
          <w:tab w:val="left" w:pos="142"/>
          <w:tab w:val="left" w:pos="851"/>
        </w:tabs>
        <w:spacing w:after="0" w:line="240" w:lineRule="auto"/>
        <w:ind w:left="708" w:right="-142" w:firstLine="0"/>
        <w:jc w:val="both"/>
        <w:rPr>
          <w:rFonts w:ascii="Soberana Texto" w:hAnsi="Soberana Texto"/>
          <w:sz w:val="24"/>
          <w:szCs w:val="24"/>
        </w:rPr>
      </w:pPr>
      <w:r w:rsidRPr="00E62BD0">
        <w:rPr>
          <w:rFonts w:ascii="Soberana Texto" w:hAnsi="Soberana Texto"/>
          <w:sz w:val="24"/>
          <w:szCs w:val="24"/>
        </w:rPr>
        <w:t>Simplificar y homologar el marco normativo de los procedimientos internos de las dependencias y entidades para la aplicación de la Ley del Servicio Profesional de Carrera</w:t>
      </w:r>
    </w:p>
    <w:p w:rsidR="00DB1153" w:rsidRPr="00E62BD0" w:rsidRDefault="00DB1153" w:rsidP="00DB1153">
      <w:pPr>
        <w:tabs>
          <w:tab w:val="left" w:pos="142"/>
          <w:tab w:val="left" w:pos="851"/>
        </w:tabs>
        <w:spacing w:after="0" w:line="240" w:lineRule="auto"/>
        <w:ind w:left="708" w:right="-142"/>
        <w:jc w:val="both"/>
        <w:rPr>
          <w:rFonts w:ascii="Soberana Texto" w:hAnsi="Soberana Texto"/>
          <w:sz w:val="24"/>
          <w:szCs w:val="24"/>
        </w:rPr>
      </w:pPr>
    </w:p>
    <w:p w:rsidR="00DB1153" w:rsidRPr="00E62BD0" w:rsidRDefault="00DB1153" w:rsidP="00DB1153">
      <w:pPr>
        <w:tabs>
          <w:tab w:val="left" w:pos="142"/>
          <w:tab w:val="left" w:pos="851"/>
        </w:tabs>
        <w:spacing w:after="0" w:line="240" w:lineRule="auto"/>
        <w:ind w:right="-142"/>
        <w:jc w:val="both"/>
        <w:rPr>
          <w:rFonts w:ascii="Soberana Texto" w:hAnsi="Soberana Texto"/>
          <w:sz w:val="24"/>
          <w:szCs w:val="24"/>
        </w:rPr>
      </w:pPr>
      <w:r>
        <w:rPr>
          <w:rFonts w:ascii="Soberana Texto" w:hAnsi="Soberana Texto"/>
          <w:b/>
          <w:sz w:val="24"/>
          <w:szCs w:val="24"/>
        </w:rPr>
        <w:t>g)</w:t>
      </w:r>
      <w:r w:rsidRPr="000F6AC6">
        <w:rPr>
          <w:rFonts w:ascii="Soberana Texto" w:hAnsi="Soberana Texto"/>
          <w:b/>
          <w:sz w:val="24"/>
          <w:szCs w:val="24"/>
        </w:rPr>
        <w:t>.</w:t>
      </w:r>
      <w:r w:rsidRPr="00E62BD0">
        <w:rPr>
          <w:rFonts w:ascii="Soberana Texto" w:hAnsi="Soberana Texto"/>
          <w:sz w:val="24"/>
          <w:szCs w:val="24"/>
        </w:rPr>
        <w:t xml:space="preserve"> Recursos Materiales </w:t>
      </w:r>
    </w:p>
    <w:p w:rsidR="00DB1153" w:rsidRDefault="00DB1153" w:rsidP="003103F9">
      <w:pPr>
        <w:numPr>
          <w:ilvl w:val="0"/>
          <w:numId w:val="11"/>
        </w:numPr>
        <w:tabs>
          <w:tab w:val="left" w:pos="142"/>
          <w:tab w:val="left" w:pos="851"/>
        </w:tabs>
        <w:spacing w:after="0" w:line="240" w:lineRule="auto"/>
        <w:ind w:left="708" w:right="-142" w:firstLine="0"/>
        <w:jc w:val="both"/>
        <w:rPr>
          <w:rFonts w:ascii="Soberana Texto" w:hAnsi="Soberana Texto"/>
          <w:sz w:val="24"/>
          <w:szCs w:val="24"/>
        </w:rPr>
      </w:pPr>
      <w:r w:rsidRPr="00E62BD0">
        <w:rPr>
          <w:rFonts w:ascii="Soberana Texto" w:hAnsi="Soberana Texto"/>
          <w:sz w:val="24"/>
          <w:szCs w:val="24"/>
        </w:rPr>
        <w:t>Reduce costos de mantenimiento, almacenamiento y arrendamiento de bienes muebles e inmuebles</w:t>
      </w:r>
    </w:p>
    <w:p w:rsidR="00DB1153" w:rsidRPr="00E62BD0" w:rsidRDefault="00DB1153" w:rsidP="00DB1153">
      <w:pPr>
        <w:tabs>
          <w:tab w:val="left" w:pos="142"/>
          <w:tab w:val="left" w:pos="851"/>
        </w:tabs>
        <w:spacing w:after="0" w:line="240" w:lineRule="auto"/>
        <w:ind w:left="708" w:right="-142"/>
        <w:jc w:val="both"/>
        <w:rPr>
          <w:rFonts w:ascii="Soberana Texto" w:hAnsi="Soberana Texto"/>
          <w:sz w:val="24"/>
          <w:szCs w:val="24"/>
        </w:rPr>
      </w:pPr>
    </w:p>
    <w:p w:rsidR="00DB1153" w:rsidRPr="00E62BD0" w:rsidRDefault="00DB1153" w:rsidP="00DB1153">
      <w:pPr>
        <w:tabs>
          <w:tab w:val="left" w:pos="142"/>
          <w:tab w:val="left" w:pos="851"/>
        </w:tabs>
        <w:spacing w:after="0" w:line="240" w:lineRule="auto"/>
        <w:ind w:right="-142"/>
        <w:jc w:val="both"/>
        <w:rPr>
          <w:rFonts w:ascii="Soberana Texto" w:hAnsi="Soberana Texto"/>
          <w:sz w:val="24"/>
          <w:szCs w:val="24"/>
        </w:rPr>
      </w:pPr>
      <w:r>
        <w:rPr>
          <w:rFonts w:ascii="Soberana Texto" w:hAnsi="Soberana Texto"/>
          <w:b/>
          <w:sz w:val="24"/>
          <w:szCs w:val="24"/>
        </w:rPr>
        <w:lastRenderedPageBreak/>
        <w:t>h)</w:t>
      </w:r>
      <w:r w:rsidRPr="000F6AC6">
        <w:rPr>
          <w:rFonts w:ascii="Soberana Texto" w:hAnsi="Soberana Texto"/>
          <w:b/>
          <w:sz w:val="24"/>
          <w:szCs w:val="24"/>
        </w:rPr>
        <w:t>.</w:t>
      </w:r>
      <w:r w:rsidRPr="00E62BD0">
        <w:rPr>
          <w:rFonts w:ascii="Soberana Texto" w:hAnsi="Soberana Texto"/>
          <w:sz w:val="24"/>
          <w:szCs w:val="24"/>
        </w:rPr>
        <w:t xml:space="preserve"> Tecnologías d</w:t>
      </w:r>
      <w:r>
        <w:rPr>
          <w:rFonts w:ascii="Soberana Texto" w:hAnsi="Soberana Texto"/>
          <w:sz w:val="24"/>
          <w:szCs w:val="24"/>
        </w:rPr>
        <w:t>e la Información y Comunicación</w:t>
      </w:r>
    </w:p>
    <w:p w:rsidR="00DB1153" w:rsidRPr="00E62BD0" w:rsidRDefault="00DB1153" w:rsidP="003103F9">
      <w:pPr>
        <w:numPr>
          <w:ilvl w:val="0"/>
          <w:numId w:val="12"/>
        </w:numPr>
        <w:tabs>
          <w:tab w:val="left" w:pos="142"/>
          <w:tab w:val="left" w:pos="851"/>
        </w:tabs>
        <w:spacing w:after="0" w:line="240" w:lineRule="auto"/>
        <w:ind w:left="708" w:right="-142" w:firstLine="0"/>
        <w:jc w:val="both"/>
        <w:rPr>
          <w:rFonts w:ascii="Soberana Texto" w:hAnsi="Soberana Texto"/>
          <w:sz w:val="24"/>
          <w:szCs w:val="24"/>
        </w:rPr>
      </w:pPr>
      <w:r w:rsidRPr="00E62BD0">
        <w:rPr>
          <w:rFonts w:ascii="Soberana Texto" w:hAnsi="Soberana Texto"/>
          <w:sz w:val="24"/>
          <w:szCs w:val="24"/>
        </w:rPr>
        <w:t>Se ahorran recursos automatizando procesos</w:t>
      </w:r>
    </w:p>
    <w:p w:rsidR="00DB1153" w:rsidRDefault="00DB1153" w:rsidP="003103F9">
      <w:pPr>
        <w:numPr>
          <w:ilvl w:val="0"/>
          <w:numId w:val="12"/>
        </w:numPr>
        <w:tabs>
          <w:tab w:val="left" w:pos="142"/>
          <w:tab w:val="left" w:pos="851"/>
        </w:tabs>
        <w:spacing w:after="0" w:line="240" w:lineRule="auto"/>
        <w:ind w:left="708" w:right="-142" w:firstLine="0"/>
        <w:jc w:val="both"/>
        <w:rPr>
          <w:rFonts w:ascii="Soberana Texto" w:hAnsi="Soberana Texto"/>
          <w:sz w:val="24"/>
          <w:szCs w:val="24"/>
        </w:rPr>
      </w:pPr>
      <w:r w:rsidRPr="00E62BD0">
        <w:rPr>
          <w:rFonts w:ascii="Soberana Texto" w:hAnsi="Soberana Texto"/>
          <w:sz w:val="24"/>
          <w:szCs w:val="24"/>
        </w:rPr>
        <w:t>Se fortalece la capacidad de preservar la confidencialidad, integridad y disponibilidad de la información</w:t>
      </w:r>
    </w:p>
    <w:p w:rsidR="00DB1153" w:rsidRPr="00E62BD0" w:rsidRDefault="00DB1153" w:rsidP="00DB1153">
      <w:pPr>
        <w:tabs>
          <w:tab w:val="left" w:pos="142"/>
          <w:tab w:val="left" w:pos="851"/>
        </w:tabs>
        <w:spacing w:after="0" w:line="240" w:lineRule="auto"/>
        <w:ind w:left="708" w:right="-142"/>
        <w:jc w:val="both"/>
        <w:rPr>
          <w:rFonts w:ascii="Soberana Texto" w:hAnsi="Soberana Texto"/>
          <w:sz w:val="24"/>
          <w:szCs w:val="24"/>
        </w:rPr>
      </w:pPr>
    </w:p>
    <w:p w:rsidR="00DB1153" w:rsidRPr="00E62BD0" w:rsidRDefault="00DB1153" w:rsidP="00DB1153">
      <w:pPr>
        <w:tabs>
          <w:tab w:val="left" w:pos="142"/>
          <w:tab w:val="left" w:pos="851"/>
        </w:tabs>
        <w:spacing w:after="0" w:line="240" w:lineRule="auto"/>
        <w:ind w:right="-142"/>
        <w:jc w:val="both"/>
        <w:rPr>
          <w:rFonts w:ascii="Soberana Texto" w:hAnsi="Soberana Texto"/>
          <w:sz w:val="24"/>
          <w:szCs w:val="24"/>
        </w:rPr>
      </w:pPr>
      <w:r>
        <w:rPr>
          <w:rFonts w:ascii="Soberana Texto" w:hAnsi="Soberana Texto"/>
          <w:b/>
          <w:sz w:val="24"/>
          <w:szCs w:val="24"/>
        </w:rPr>
        <w:t>i</w:t>
      </w:r>
      <w:r w:rsidRPr="00E62BD0">
        <w:rPr>
          <w:rFonts w:ascii="Soberana Texto" w:hAnsi="Soberana Texto"/>
          <w:sz w:val="24"/>
          <w:szCs w:val="24"/>
        </w:rPr>
        <w:t>. Transparencia</w:t>
      </w:r>
    </w:p>
    <w:p w:rsidR="00DB1153" w:rsidRPr="00E62BD0" w:rsidRDefault="00DB1153" w:rsidP="003103F9">
      <w:pPr>
        <w:numPr>
          <w:ilvl w:val="0"/>
          <w:numId w:val="13"/>
        </w:numPr>
        <w:tabs>
          <w:tab w:val="left" w:pos="142"/>
          <w:tab w:val="left" w:pos="851"/>
        </w:tabs>
        <w:spacing w:after="0" w:line="240" w:lineRule="auto"/>
        <w:ind w:left="708" w:right="-142" w:firstLine="0"/>
        <w:jc w:val="both"/>
        <w:rPr>
          <w:rFonts w:ascii="Soberana Texto" w:hAnsi="Soberana Texto"/>
          <w:sz w:val="24"/>
          <w:szCs w:val="24"/>
        </w:rPr>
      </w:pPr>
      <w:r w:rsidRPr="00E62BD0">
        <w:rPr>
          <w:rFonts w:ascii="Soberana Texto" w:hAnsi="Soberana Texto"/>
          <w:sz w:val="24"/>
          <w:szCs w:val="24"/>
        </w:rPr>
        <w:t>Fortalece la rendición de cuentas</w:t>
      </w:r>
    </w:p>
    <w:p w:rsidR="00DB1153" w:rsidRDefault="00DB1153" w:rsidP="003103F9">
      <w:pPr>
        <w:numPr>
          <w:ilvl w:val="0"/>
          <w:numId w:val="13"/>
        </w:numPr>
        <w:tabs>
          <w:tab w:val="left" w:pos="142"/>
          <w:tab w:val="left" w:pos="851"/>
        </w:tabs>
        <w:spacing w:after="0" w:line="240" w:lineRule="auto"/>
        <w:ind w:left="708" w:right="-142" w:firstLine="0"/>
        <w:jc w:val="both"/>
        <w:rPr>
          <w:rFonts w:ascii="Soberana Texto" w:hAnsi="Soberana Texto"/>
          <w:sz w:val="24"/>
          <w:szCs w:val="24"/>
        </w:rPr>
      </w:pPr>
      <w:r w:rsidRPr="00E62BD0">
        <w:rPr>
          <w:rFonts w:ascii="Soberana Texto" w:hAnsi="Soberana Texto"/>
          <w:sz w:val="24"/>
          <w:szCs w:val="24"/>
        </w:rPr>
        <w:t xml:space="preserve">Se garantiza la organización y conservación de los archivos de </w:t>
      </w:r>
      <w:r>
        <w:rPr>
          <w:rFonts w:ascii="Soberana Texto" w:hAnsi="Soberana Texto"/>
          <w:sz w:val="24"/>
          <w:szCs w:val="24"/>
        </w:rPr>
        <w:t>los Entes Públicos.</w:t>
      </w:r>
    </w:p>
    <w:p w:rsidR="00DB1153" w:rsidRDefault="00DB1153" w:rsidP="00DB1153">
      <w:pPr>
        <w:spacing w:after="0" w:line="240" w:lineRule="auto"/>
        <w:ind w:right="108"/>
        <w:jc w:val="both"/>
        <w:rPr>
          <w:rFonts w:ascii="Soberana Texto" w:hAnsi="Soberana Texto" w:cs="Times New Roman"/>
          <w:bCs/>
          <w:color w:val="000000" w:themeColor="text1"/>
          <w:sz w:val="24"/>
          <w:szCs w:val="24"/>
        </w:rPr>
      </w:pPr>
    </w:p>
    <w:p w:rsidR="00DB1153" w:rsidRDefault="00DB1153" w:rsidP="00DB1153">
      <w:pPr>
        <w:spacing w:after="0" w:line="240" w:lineRule="auto"/>
        <w:ind w:right="108"/>
        <w:jc w:val="both"/>
        <w:rPr>
          <w:rFonts w:ascii="Soberana Texto" w:hAnsi="Soberana Texto" w:cs="Times New Roman"/>
          <w:bCs/>
          <w:color w:val="000000" w:themeColor="text1"/>
          <w:sz w:val="24"/>
          <w:szCs w:val="24"/>
        </w:rPr>
      </w:pPr>
      <w:r w:rsidRPr="00C23D25">
        <w:rPr>
          <w:rFonts w:ascii="Soberana Texto" w:hAnsi="Soberana Texto" w:cs="Times New Roman"/>
          <w:bCs/>
          <w:color w:val="000000" w:themeColor="text1"/>
          <w:sz w:val="24"/>
          <w:szCs w:val="24"/>
        </w:rPr>
        <w:t xml:space="preserve">Las </w:t>
      </w:r>
      <w:r>
        <w:rPr>
          <w:rFonts w:ascii="Soberana Texto" w:hAnsi="Soberana Texto" w:cs="Times New Roman"/>
          <w:bCs/>
          <w:color w:val="000000" w:themeColor="text1"/>
          <w:sz w:val="24"/>
          <w:szCs w:val="24"/>
        </w:rPr>
        <w:t>Normas Generales de Control Interno (</w:t>
      </w:r>
      <w:r w:rsidRPr="00C23D25">
        <w:rPr>
          <w:rFonts w:ascii="Soberana Texto" w:hAnsi="Soberana Texto" w:cs="Times New Roman"/>
          <w:bCs/>
          <w:color w:val="000000" w:themeColor="text1"/>
          <w:sz w:val="24"/>
          <w:szCs w:val="24"/>
        </w:rPr>
        <w:t>NGCI</w:t>
      </w:r>
      <w:r>
        <w:rPr>
          <w:rFonts w:ascii="Soberana Texto" w:hAnsi="Soberana Texto" w:cs="Times New Roman"/>
          <w:bCs/>
          <w:color w:val="000000" w:themeColor="text1"/>
          <w:sz w:val="24"/>
          <w:szCs w:val="24"/>
        </w:rPr>
        <w:t>)</w:t>
      </w:r>
      <w:r w:rsidRPr="00C23D25">
        <w:rPr>
          <w:rFonts w:ascii="Soberana Texto" w:hAnsi="Soberana Texto" w:cs="Times New Roman"/>
          <w:bCs/>
          <w:color w:val="000000" w:themeColor="text1"/>
          <w:sz w:val="24"/>
          <w:szCs w:val="24"/>
        </w:rPr>
        <w:t xml:space="preserve"> fueron actualizadas y fortalecidas mediante el Acuerdo por el que se emiten las disposiciones en materia de Control Interno y se expide el Manual Administrativo de aplicación general, publicado el 12 de julio de 2010.</w:t>
      </w:r>
    </w:p>
    <w:p w:rsidR="00DB1153" w:rsidRPr="00C23D25" w:rsidRDefault="00DB1153" w:rsidP="00DB1153">
      <w:pPr>
        <w:spacing w:after="0" w:line="240" w:lineRule="auto"/>
        <w:ind w:right="108"/>
        <w:jc w:val="both"/>
        <w:rPr>
          <w:rFonts w:ascii="Soberana Texto" w:hAnsi="Soberana Texto" w:cs="Times New Roman"/>
          <w:bCs/>
          <w:color w:val="000000" w:themeColor="text1"/>
          <w:sz w:val="24"/>
          <w:szCs w:val="24"/>
        </w:rPr>
      </w:pPr>
    </w:p>
    <w:p w:rsidR="00DB1153" w:rsidRDefault="00DB1153" w:rsidP="00DB1153">
      <w:pPr>
        <w:spacing w:after="0" w:line="240" w:lineRule="auto"/>
        <w:ind w:right="108"/>
        <w:jc w:val="both"/>
        <w:rPr>
          <w:rFonts w:ascii="Soberana Texto" w:hAnsi="Soberana Texto" w:cs="Times New Roman"/>
          <w:bCs/>
          <w:color w:val="000000" w:themeColor="text1"/>
          <w:sz w:val="24"/>
          <w:szCs w:val="24"/>
        </w:rPr>
      </w:pPr>
      <w:r w:rsidRPr="00C23D25">
        <w:rPr>
          <w:rFonts w:ascii="Soberana Texto" w:hAnsi="Soberana Texto" w:cs="Times New Roman"/>
          <w:bCs/>
          <w:color w:val="000000" w:themeColor="text1"/>
          <w:sz w:val="24"/>
          <w:szCs w:val="24"/>
        </w:rPr>
        <w:t>El Acuerdo surgió con el fin de cumplir con lo establecido por el Programa Especial de Mejora de la Gestión en la Administración Pública Federal 2008-2012, que planteaba en su estrategia 2.3 la necesidad de simplificar la regulación que rige a las instituciones y su interacción con la sociedad, para lo que establecía como una línea de acción mejorar el marco normativo de las instituciones a través del proceso de calidad regulatoria para lograr mayor agilidad, certidumbre y menores costos de operación para la institución y los particulares.</w:t>
      </w:r>
    </w:p>
    <w:p w:rsidR="00DB1153" w:rsidRPr="00C23D25" w:rsidRDefault="00DB1153" w:rsidP="00DB1153">
      <w:pPr>
        <w:spacing w:after="0" w:line="240" w:lineRule="auto"/>
        <w:ind w:right="108"/>
        <w:jc w:val="both"/>
        <w:rPr>
          <w:rFonts w:ascii="Soberana Texto" w:hAnsi="Soberana Texto" w:cs="Times New Roman"/>
          <w:bCs/>
          <w:color w:val="000000" w:themeColor="text1"/>
          <w:sz w:val="24"/>
          <w:szCs w:val="24"/>
        </w:rPr>
      </w:pPr>
    </w:p>
    <w:p w:rsidR="00DB1153" w:rsidRDefault="00DB1153" w:rsidP="00DB1153">
      <w:pPr>
        <w:spacing w:after="0" w:line="240" w:lineRule="auto"/>
        <w:ind w:right="108"/>
        <w:jc w:val="both"/>
        <w:rPr>
          <w:rFonts w:ascii="Soberana Texto" w:hAnsi="Soberana Texto" w:cs="Times New Roman"/>
          <w:bCs/>
          <w:color w:val="000000" w:themeColor="text1"/>
          <w:sz w:val="24"/>
          <w:szCs w:val="24"/>
        </w:rPr>
      </w:pPr>
      <w:r w:rsidRPr="00C23D25">
        <w:rPr>
          <w:rFonts w:ascii="Soberana Texto" w:hAnsi="Soberana Texto" w:cs="Times New Roman"/>
          <w:bCs/>
          <w:color w:val="000000" w:themeColor="text1"/>
          <w:sz w:val="24"/>
          <w:szCs w:val="24"/>
        </w:rPr>
        <w:t xml:space="preserve">En ese sentido, se revisó el marco jurídico aplicable en materia de Control Interno para identificar aquellas disposiciones que resultaran obsoletas o no garantizaran procesos, trámites y servicios eficaces, o bien, respecto de las cuales existiera duplicidad </w:t>
      </w:r>
      <w:r w:rsidR="009A7F53" w:rsidRPr="00C23D25">
        <w:rPr>
          <w:rFonts w:ascii="Soberana Texto" w:hAnsi="Soberana Texto" w:cs="Times New Roman"/>
          <w:bCs/>
          <w:color w:val="000000" w:themeColor="text1"/>
          <w:sz w:val="24"/>
          <w:szCs w:val="24"/>
        </w:rPr>
        <w:t>y,</w:t>
      </w:r>
      <w:r w:rsidRPr="00C23D25">
        <w:rPr>
          <w:rFonts w:ascii="Soberana Texto" w:hAnsi="Soberana Texto" w:cs="Times New Roman"/>
          <w:bCs/>
          <w:color w:val="000000" w:themeColor="text1"/>
          <w:sz w:val="24"/>
          <w:szCs w:val="24"/>
        </w:rPr>
        <w:t xml:space="preserve"> por tanto, sobre</w:t>
      </w:r>
      <w:r>
        <w:rPr>
          <w:rFonts w:ascii="Soberana Texto" w:hAnsi="Soberana Texto" w:cs="Times New Roman"/>
          <w:bCs/>
          <w:color w:val="000000" w:themeColor="text1"/>
          <w:sz w:val="24"/>
          <w:szCs w:val="24"/>
        </w:rPr>
        <w:t xml:space="preserve"> </w:t>
      </w:r>
      <w:r w:rsidRPr="00C23D25">
        <w:rPr>
          <w:rFonts w:ascii="Soberana Texto" w:hAnsi="Soberana Texto" w:cs="Times New Roman"/>
          <w:bCs/>
          <w:color w:val="000000" w:themeColor="text1"/>
          <w:sz w:val="24"/>
          <w:szCs w:val="24"/>
        </w:rPr>
        <w:t>regulación.</w:t>
      </w:r>
    </w:p>
    <w:p w:rsidR="00DB1153" w:rsidRPr="00C23D25" w:rsidRDefault="00DB1153" w:rsidP="00DB1153">
      <w:pPr>
        <w:spacing w:after="0" w:line="240" w:lineRule="auto"/>
        <w:ind w:right="108"/>
        <w:jc w:val="both"/>
        <w:rPr>
          <w:rFonts w:ascii="Soberana Texto" w:hAnsi="Soberana Texto" w:cs="Times New Roman"/>
          <w:bCs/>
          <w:color w:val="000000" w:themeColor="text1"/>
          <w:sz w:val="24"/>
          <w:szCs w:val="24"/>
        </w:rPr>
      </w:pPr>
    </w:p>
    <w:p w:rsidR="00DB1153" w:rsidRDefault="00DB1153" w:rsidP="00DB1153">
      <w:pPr>
        <w:spacing w:after="0" w:line="240" w:lineRule="auto"/>
        <w:ind w:right="108"/>
        <w:jc w:val="both"/>
        <w:rPr>
          <w:rFonts w:ascii="Soberana Texto" w:hAnsi="Soberana Texto" w:cs="Times New Roman"/>
          <w:bCs/>
          <w:color w:val="000000" w:themeColor="text1"/>
          <w:sz w:val="24"/>
          <w:szCs w:val="24"/>
        </w:rPr>
      </w:pPr>
      <w:r w:rsidRPr="00C23D25">
        <w:rPr>
          <w:rFonts w:ascii="Soberana Texto" w:hAnsi="Soberana Texto" w:cs="Times New Roman"/>
          <w:bCs/>
          <w:color w:val="000000" w:themeColor="text1"/>
          <w:sz w:val="24"/>
          <w:szCs w:val="24"/>
        </w:rPr>
        <w:t xml:space="preserve">El Acuerdo fortaleció las NGCI con la idea de implementar un </w:t>
      </w:r>
      <w:r>
        <w:rPr>
          <w:rFonts w:ascii="Soberana Texto" w:hAnsi="Soberana Texto" w:cs="Times New Roman"/>
          <w:bCs/>
          <w:color w:val="000000" w:themeColor="text1"/>
          <w:sz w:val="24"/>
          <w:szCs w:val="24"/>
        </w:rPr>
        <w:t>m</w:t>
      </w:r>
      <w:r w:rsidRPr="00A5424E">
        <w:rPr>
          <w:rFonts w:ascii="Soberana Texto" w:hAnsi="Soberana Texto" w:cs="Times New Roman"/>
          <w:bCs/>
          <w:color w:val="000000" w:themeColor="text1"/>
          <w:sz w:val="24"/>
          <w:szCs w:val="24"/>
        </w:rPr>
        <w:t xml:space="preserve">odelo </w:t>
      </w:r>
      <w:r>
        <w:rPr>
          <w:rFonts w:ascii="Soberana Texto" w:hAnsi="Soberana Texto" w:cs="Times New Roman"/>
          <w:bCs/>
          <w:color w:val="000000" w:themeColor="text1"/>
          <w:sz w:val="24"/>
          <w:szCs w:val="24"/>
        </w:rPr>
        <w:t>e</w:t>
      </w:r>
      <w:r w:rsidRPr="00A5424E">
        <w:rPr>
          <w:rFonts w:ascii="Soberana Texto" w:hAnsi="Soberana Texto" w:cs="Times New Roman"/>
          <w:bCs/>
          <w:color w:val="000000" w:themeColor="text1"/>
          <w:sz w:val="24"/>
          <w:szCs w:val="24"/>
        </w:rPr>
        <w:t>stándar de Control Interno</w:t>
      </w:r>
      <w:r w:rsidRPr="00C23D25">
        <w:rPr>
          <w:rFonts w:ascii="Soberana Texto" w:hAnsi="Soberana Texto" w:cs="Times New Roman"/>
          <w:bCs/>
          <w:color w:val="000000" w:themeColor="text1"/>
          <w:sz w:val="24"/>
          <w:szCs w:val="24"/>
        </w:rPr>
        <w:t xml:space="preserve"> que opere en los niveles estratégico, directivo y operativo de las instituciones; establecer etapas mínimas para el proceso de administración de rie</w:t>
      </w:r>
      <w:r>
        <w:rPr>
          <w:rFonts w:ascii="Soberana Texto" w:hAnsi="Soberana Texto" w:cs="Times New Roman"/>
          <w:bCs/>
          <w:color w:val="000000" w:themeColor="text1"/>
          <w:sz w:val="24"/>
          <w:szCs w:val="24"/>
        </w:rPr>
        <w:t>s</w:t>
      </w:r>
      <w:r w:rsidRPr="00C23D25">
        <w:rPr>
          <w:rFonts w:ascii="Soberana Texto" w:hAnsi="Soberana Texto" w:cs="Times New Roman"/>
          <w:bCs/>
          <w:color w:val="000000" w:themeColor="text1"/>
          <w:sz w:val="24"/>
          <w:szCs w:val="24"/>
        </w:rPr>
        <w:t xml:space="preserve">gos; rediseñar los Comités de Control y Auditoría para que contribuyan al logro del cumplimiento de metas y objetivos y realizar una vinculación entre el Modelo Estándar de Control Interno, la Administración de Riesgos y los Comités de Control y Desempeño Institucional </w:t>
      </w:r>
      <w:r>
        <w:rPr>
          <w:rFonts w:ascii="Soberana Texto" w:hAnsi="Soberana Texto" w:cs="Times New Roman"/>
          <w:bCs/>
          <w:color w:val="000000" w:themeColor="text1"/>
          <w:sz w:val="24"/>
          <w:szCs w:val="24"/>
        </w:rPr>
        <w:t xml:space="preserve">(COCODI) </w:t>
      </w:r>
      <w:r w:rsidRPr="00C23D25">
        <w:rPr>
          <w:rFonts w:ascii="Soberana Texto" w:hAnsi="Soberana Texto" w:cs="Times New Roman"/>
          <w:bCs/>
          <w:color w:val="000000" w:themeColor="text1"/>
          <w:sz w:val="24"/>
          <w:szCs w:val="24"/>
        </w:rPr>
        <w:t>para su adecuada implementación.</w:t>
      </w:r>
    </w:p>
    <w:p w:rsidR="00DB1153" w:rsidRPr="003B4ED2" w:rsidRDefault="00DB1153" w:rsidP="00DB1153">
      <w:pPr>
        <w:spacing w:after="0" w:line="240" w:lineRule="auto"/>
        <w:ind w:right="108"/>
        <w:jc w:val="both"/>
        <w:rPr>
          <w:rFonts w:ascii="Soberana Texto" w:hAnsi="Soberana Texto" w:cs="Times New Roman"/>
          <w:bCs/>
          <w:color w:val="000000" w:themeColor="text1"/>
          <w:sz w:val="24"/>
          <w:szCs w:val="24"/>
          <w:highlight w:val="yellow"/>
        </w:rPr>
      </w:pPr>
    </w:p>
    <w:p w:rsidR="00DB1153" w:rsidRPr="00C23D25" w:rsidRDefault="00DB1153" w:rsidP="00DB1153">
      <w:pPr>
        <w:spacing w:after="0" w:line="240" w:lineRule="auto"/>
        <w:ind w:right="108"/>
        <w:jc w:val="both"/>
        <w:rPr>
          <w:rFonts w:ascii="Soberana Texto" w:hAnsi="Soberana Texto" w:cs="Times New Roman"/>
          <w:bCs/>
          <w:color w:val="000000" w:themeColor="text1"/>
          <w:sz w:val="24"/>
          <w:szCs w:val="24"/>
        </w:rPr>
      </w:pPr>
      <w:r w:rsidRPr="00C23D25">
        <w:rPr>
          <w:rFonts w:ascii="Soberana Texto" w:hAnsi="Soberana Texto" w:cs="Times New Roman"/>
          <w:bCs/>
          <w:color w:val="000000" w:themeColor="text1"/>
          <w:sz w:val="24"/>
          <w:szCs w:val="24"/>
        </w:rPr>
        <w:t>Los cambios plasmados en el Acuerdo implicaron un cambio en la concepción de la administración de riesgos en el ámbito de la APF, ya que sustituyó paulatinamente un modelo de gestión reactiva y de coyuntura a un modelo preventivo donde los integrantes del nivel estratégico de las dependencias deben identificar riesgos que puedan obstaculizar o impedir el cumplimiento de las metas y objetivos institucionales, al mismo tiempo que deben generar acciones que mitiguen su impacto o la probabilidad de materialización del riesgo.</w:t>
      </w:r>
    </w:p>
    <w:p w:rsidR="00DB1153" w:rsidRPr="00C23D25" w:rsidRDefault="00DB1153" w:rsidP="00DB1153">
      <w:pPr>
        <w:spacing w:after="0" w:line="240" w:lineRule="auto"/>
        <w:ind w:right="108"/>
        <w:jc w:val="both"/>
        <w:rPr>
          <w:rFonts w:ascii="Soberana Texto" w:hAnsi="Soberana Texto" w:cs="Times New Roman"/>
          <w:bCs/>
          <w:color w:val="000000" w:themeColor="text1"/>
          <w:sz w:val="24"/>
          <w:szCs w:val="24"/>
        </w:rPr>
      </w:pPr>
    </w:p>
    <w:p w:rsidR="00DB1153" w:rsidRDefault="00DB1153" w:rsidP="00DB1153">
      <w:pPr>
        <w:spacing w:after="0" w:line="240" w:lineRule="auto"/>
        <w:ind w:right="108"/>
        <w:jc w:val="both"/>
        <w:rPr>
          <w:rFonts w:ascii="Soberana Texto" w:hAnsi="Soberana Texto" w:cs="Times New Roman"/>
          <w:bCs/>
          <w:color w:val="000000" w:themeColor="text1"/>
          <w:sz w:val="24"/>
          <w:szCs w:val="24"/>
        </w:rPr>
      </w:pPr>
      <w:r w:rsidRPr="00C23D25">
        <w:rPr>
          <w:rFonts w:ascii="Soberana Texto" w:hAnsi="Soberana Texto" w:cs="Times New Roman"/>
          <w:bCs/>
          <w:color w:val="000000" w:themeColor="text1"/>
          <w:sz w:val="24"/>
          <w:szCs w:val="24"/>
        </w:rPr>
        <w:t xml:space="preserve">La experiencia federal en la implementación del Control Interno muestra que éste es un proceso gradual que depende ampliamente del convencimiento de los integrantes de las </w:t>
      </w:r>
      <w:r w:rsidRPr="00C23D25">
        <w:rPr>
          <w:rFonts w:ascii="Soberana Texto" w:hAnsi="Soberana Texto" w:cs="Times New Roman"/>
          <w:bCs/>
          <w:color w:val="000000" w:themeColor="text1"/>
          <w:sz w:val="24"/>
          <w:szCs w:val="24"/>
        </w:rPr>
        <w:lastRenderedPageBreak/>
        <w:t>dependencias para que pueda ser realizado con todos sus elementos y privilegiando la prevención. Ver gráfico 7.1.</w:t>
      </w:r>
    </w:p>
    <w:p w:rsidR="00DB1153" w:rsidRDefault="00DB1153" w:rsidP="00DB1153">
      <w:pPr>
        <w:spacing w:after="0" w:line="240" w:lineRule="auto"/>
        <w:ind w:right="108"/>
        <w:jc w:val="both"/>
        <w:rPr>
          <w:rFonts w:ascii="Soberana Texto" w:hAnsi="Soberana Texto" w:cs="Times New Roman"/>
          <w:bCs/>
          <w:color w:val="000000" w:themeColor="text1"/>
          <w:sz w:val="24"/>
          <w:szCs w:val="24"/>
        </w:rPr>
      </w:pPr>
    </w:p>
    <w:p w:rsidR="00DB1153" w:rsidRPr="009D2607" w:rsidRDefault="00DB1153" w:rsidP="00DB1153">
      <w:pPr>
        <w:spacing w:after="0" w:line="240" w:lineRule="auto"/>
        <w:ind w:right="108"/>
        <w:jc w:val="center"/>
        <w:rPr>
          <w:rFonts w:ascii="Soberana Texto" w:hAnsi="Soberana Texto" w:cs="Times New Roman"/>
          <w:b/>
          <w:bCs/>
          <w:color w:val="000000" w:themeColor="text1"/>
          <w:sz w:val="16"/>
          <w:szCs w:val="16"/>
        </w:rPr>
      </w:pPr>
      <w:r w:rsidRPr="009D2607">
        <w:rPr>
          <w:rFonts w:ascii="Soberana Texto" w:hAnsi="Soberana Texto" w:cs="Times New Roman"/>
          <w:b/>
          <w:bCs/>
          <w:color w:val="000000" w:themeColor="text1"/>
          <w:sz w:val="16"/>
          <w:szCs w:val="16"/>
        </w:rPr>
        <w:t>Gráfico 7.1</w:t>
      </w:r>
    </w:p>
    <w:p w:rsidR="00DB1153" w:rsidRPr="009D2607" w:rsidRDefault="00DB1153" w:rsidP="00DB1153">
      <w:pPr>
        <w:spacing w:after="0" w:line="240" w:lineRule="auto"/>
        <w:ind w:right="108"/>
        <w:jc w:val="center"/>
        <w:rPr>
          <w:rFonts w:ascii="Soberana Texto" w:hAnsi="Soberana Texto" w:cs="Times New Roman"/>
          <w:b/>
          <w:bCs/>
          <w:color w:val="000000" w:themeColor="text1"/>
          <w:sz w:val="16"/>
          <w:szCs w:val="16"/>
        </w:rPr>
      </w:pPr>
      <w:r w:rsidRPr="009D2607">
        <w:rPr>
          <w:rFonts w:ascii="Soberana Texto" w:hAnsi="Soberana Texto" w:cs="Times New Roman"/>
          <w:b/>
          <w:bCs/>
          <w:color w:val="000000" w:themeColor="text1"/>
          <w:sz w:val="16"/>
          <w:szCs w:val="16"/>
        </w:rPr>
        <w:t>Evolución del Modelo de Control Interno para la Administración Pública Federal</w:t>
      </w:r>
    </w:p>
    <w:p w:rsidR="00DB1153" w:rsidRDefault="00DB1153" w:rsidP="00DB1153">
      <w:pPr>
        <w:spacing w:before="120" w:after="0" w:line="240" w:lineRule="auto"/>
        <w:ind w:right="108"/>
        <w:jc w:val="center"/>
        <w:rPr>
          <w:rFonts w:ascii="Soberna texto" w:hAnsi="Soberna texto" w:cs="Times New Roman"/>
          <w:bCs/>
          <w:color w:val="000000" w:themeColor="text1"/>
          <w:sz w:val="24"/>
          <w:szCs w:val="24"/>
        </w:rPr>
      </w:pPr>
      <w:r>
        <w:rPr>
          <w:rFonts w:ascii="Soberana Texto" w:hAnsi="Soberana Texto" w:cs="Times New Roman"/>
          <w:bCs/>
          <w:noProof/>
          <w:color w:val="000000" w:themeColor="text1"/>
          <w:sz w:val="24"/>
          <w:szCs w:val="24"/>
          <w:lang w:eastAsia="es-MX"/>
        </w:rPr>
        <w:drawing>
          <wp:inline distT="0" distB="0" distL="0" distR="0" wp14:anchorId="57812DBB" wp14:editId="11C433FB">
            <wp:extent cx="5972176" cy="2880618"/>
            <wp:effectExtent l="0" t="0" r="0" b="0"/>
            <wp:docPr id="2" name="Imagen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008923" cy="2898343"/>
                    </a:xfrm>
                    <a:prstGeom prst="rect">
                      <a:avLst/>
                    </a:prstGeom>
                    <a:noFill/>
                  </pic:spPr>
                </pic:pic>
              </a:graphicData>
            </a:graphic>
          </wp:inline>
        </w:drawing>
      </w:r>
    </w:p>
    <w:p w:rsidR="00DB1153" w:rsidRPr="00F474C5" w:rsidRDefault="00DB1153" w:rsidP="00DB1153">
      <w:pPr>
        <w:pStyle w:val="Prrafodelista"/>
        <w:tabs>
          <w:tab w:val="left" w:pos="426"/>
        </w:tabs>
        <w:spacing w:after="0" w:line="240" w:lineRule="auto"/>
        <w:ind w:right="-142"/>
        <w:jc w:val="both"/>
        <w:outlineLvl w:val="0"/>
        <w:rPr>
          <w:rFonts w:ascii="Soberana Texto" w:hAnsi="Soberana Texto" w:cs="Arial"/>
          <w:sz w:val="24"/>
          <w:szCs w:val="24"/>
        </w:rPr>
      </w:pPr>
    </w:p>
    <w:p w:rsidR="00DB1153" w:rsidRPr="00F474C5" w:rsidRDefault="00DB1153" w:rsidP="00DB1153">
      <w:pPr>
        <w:pStyle w:val="Prrafodelista"/>
        <w:tabs>
          <w:tab w:val="left" w:pos="426"/>
        </w:tabs>
        <w:spacing w:after="0" w:line="240" w:lineRule="auto"/>
        <w:ind w:right="-142"/>
        <w:jc w:val="both"/>
        <w:outlineLvl w:val="0"/>
        <w:rPr>
          <w:rFonts w:ascii="Soberana Texto" w:hAnsi="Soberana Texto" w:cs="Arial"/>
          <w:sz w:val="24"/>
          <w:szCs w:val="24"/>
        </w:rPr>
      </w:pPr>
    </w:p>
    <w:p w:rsidR="00DB1153" w:rsidRPr="00545C12" w:rsidRDefault="00DB1153" w:rsidP="00DB1153">
      <w:pPr>
        <w:pStyle w:val="Prrafodelista"/>
        <w:numPr>
          <w:ilvl w:val="0"/>
          <w:numId w:val="1"/>
        </w:numPr>
        <w:tabs>
          <w:tab w:val="left" w:pos="426"/>
        </w:tabs>
        <w:spacing w:after="0" w:line="240" w:lineRule="auto"/>
        <w:ind w:right="-142"/>
        <w:jc w:val="both"/>
        <w:outlineLvl w:val="0"/>
        <w:rPr>
          <w:rFonts w:ascii="Soberana Texto" w:hAnsi="Soberana Texto" w:cs="Arial"/>
          <w:sz w:val="24"/>
          <w:szCs w:val="24"/>
        </w:rPr>
      </w:pPr>
      <w:bookmarkStart w:id="15" w:name="_Toc445729025"/>
      <w:r>
        <w:rPr>
          <w:rFonts w:ascii="Soberana Texto" w:hAnsi="Soberana Texto" w:cs="Arial"/>
          <w:b/>
          <w:sz w:val="24"/>
          <w:szCs w:val="24"/>
        </w:rPr>
        <w:t>Modelo Estatal de Marco Integrado de Control Interno (MEMICI)</w:t>
      </w:r>
      <w:bookmarkEnd w:id="15"/>
    </w:p>
    <w:p w:rsidR="00DB1153" w:rsidRPr="00C23D25" w:rsidRDefault="00DB1153" w:rsidP="00DB1153">
      <w:pPr>
        <w:pStyle w:val="Prrafodelista"/>
        <w:tabs>
          <w:tab w:val="left" w:pos="426"/>
        </w:tabs>
        <w:spacing w:after="0" w:line="240" w:lineRule="auto"/>
        <w:ind w:right="-142"/>
        <w:jc w:val="both"/>
        <w:outlineLvl w:val="0"/>
        <w:rPr>
          <w:rFonts w:ascii="Soberana Texto" w:hAnsi="Soberana Texto" w:cs="Arial"/>
          <w:sz w:val="24"/>
          <w:szCs w:val="24"/>
        </w:rPr>
      </w:pPr>
    </w:p>
    <w:p w:rsidR="00DB1153" w:rsidRDefault="00DB1153" w:rsidP="00DB1153">
      <w:pPr>
        <w:spacing w:after="0" w:line="240" w:lineRule="auto"/>
        <w:ind w:right="108"/>
        <w:jc w:val="both"/>
        <w:rPr>
          <w:rFonts w:ascii="Soberana Texto" w:hAnsi="Soberana Texto" w:cs="Times New Roman"/>
          <w:bCs/>
          <w:sz w:val="24"/>
          <w:szCs w:val="24"/>
        </w:rPr>
      </w:pPr>
      <w:r w:rsidRPr="00D8512E">
        <w:rPr>
          <w:rFonts w:ascii="Soberana Texto" w:hAnsi="Soberana Texto" w:cs="Times New Roman"/>
          <w:bCs/>
          <w:sz w:val="24"/>
          <w:szCs w:val="24"/>
        </w:rPr>
        <w:t>Marco Integrado de Control Interno para el Sector Público, así como una breve descripción.</w:t>
      </w:r>
    </w:p>
    <w:p w:rsidR="00DB1153" w:rsidRPr="00D8512E" w:rsidRDefault="00DB1153" w:rsidP="00DB1153">
      <w:pPr>
        <w:spacing w:after="0" w:line="240" w:lineRule="auto"/>
        <w:ind w:right="108"/>
        <w:jc w:val="both"/>
        <w:rPr>
          <w:rFonts w:ascii="Soberana Texto" w:hAnsi="Soberana Texto" w:cs="Times New Roman"/>
          <w:bCs/>
          <w:sz w:val="24"/>
          <w:szCs w:val="24"/>
        </w:rPr>
      </w:pPr>
    </w:p>
    <w:p w:rsidR="00DB1153" w:rsidRPr="00F0225E" w:rsidRDefault="00DB1153" w:rsidP="00DB1153">
      <w:pPr>
        <w:pStyle w:val="Ttulo2"/>
        <w:spacing w:before="0"/>
        <w:rPr>
          <w:rFonts w:ascii="Soberana Texto" w:hAnsi="Soberana Texto" w:cs="AvantGardeITCbyBT-Demi"/>
          <w:color w:val="0D0D0D" w:themeColor="text1" w:themeTint="F2"/>
          <w:sz w:val="24"/>
          <w:szCs w:val="24"/>
        </w:rPr>
      </w:pPr>
      <w:bookmarkStart w:id="16" w:name="_Toc445729026"/>
      <w:r w:rsidRPr="00F0225E">
        <w:rPr>
          <w:rFonts w:ascii="Soberana Texto" w:hAnsi="Soberana Texto" w:cs="AvantGardeITCbyBT-Demi"/>
          <w:color w:val="0D0D0D" w:themeColor="text1" w:themeTint="F2"/>
          <w:sz w:val="24"/>
          <w:szCs w:val="24"/>
        </w:rPr>
        <w:t>5.1 Presentación de la propuesta del Marco Integrado de Control Interno para el Sector Público.</w:t>
      </w:r>
      <w:bookmarkEnd w:id="16"/>
    </w:p>
    <w:p w:rsidR="00DB1153" w:rsidRDefault="00DB1153" w:rsidP="00DB1153">
      <w:pPr>
        <w:autoSpaceDE w:val="0"/>
        <w:autoSpaceDN w:val="0"/>
        <w:adjustRightInd w:val="0"/>
        <w:spacing w:after="0" w:line="240" w:lineRule="auto"/>
        <w:jc w:val="both"/>
        <w:rPr>
          <w:rFonts w:ascii="Soberana Texto" w:hAnsi="Soberana Texto" w:cs="AvantGardeITCbyBT-Demi"/>
          <w:sz w:val="24"/>
          <w:szCs w:val="24"/>
        </w:rPr>
      </w:pPr>
      <w:r>
        <w:rPr>
          <w:rFonts w:ascii="Soberana Texto" w:hAnsi="Soberana Texto" w:cs="AvantGardeITCbyBT-Demi"/>
          <w:sz w:val="24"/>
          <w:szCs w:val="24"/>
        </w:rPr>
        <w:t>G</w:t>
      </w:r>
      <w:r w:rsidRPr="00D8512E">
        <w:rPr>
          <w:rFonts w:ascii="Soberana Texto" w:hAnsi="Soberana Texto" w:cs="AvantGardeITCbyBT-Demi"/>
          <w:sz w:val="24"/>
          <w:szCs w:val="24"/>
        </w:rPr>
        <w:t>eneración de condiciones de bienestar social</w:t>
      </w:r>
      <w:r>
        <w:rPr>
          <w:rFonts w:ascii="Soberana Texto" w:hAnsi="Soberana Texto" w:cs="AvantGardeITCbyBT-Demi"/>
          <w:sz w:val="24"/>
          <w:szCs w:val="24"/>
        </w:rPr>
        <w:t>,</w:t>
      </w:r>
      <w:r w:rsidRPr="00D8512E">
        <w:rPr>
          <w:rFonts w:ascii="Soberana Texto" w:hAnsi="Soberana Texto" w:cs="AvantGardeITCbyBT-Demi"/>
          <w:sz w:val="24"/>
          <w:szCs w:val="24"/>
        </w:rPr>
        <w:t xml:space="preserve"> es responsabilidad de los servidores públicos, mediante la adecuada gestión de los recursos que impulsen el cumplimiento de objetivos institucionales y que la implementación de un sistema de </w:t>
      </w:r>
      <w:r>
        <w:rPr>
          <w:rFonts w:ascii="Soberana Texto" w:hAnsi="Soberana Texto" w:cs="AvantGardeITCbyBT-Demi"/>
          <w:sz w:val="24"/>
          <w:szCs w:val="24"/>
        </w:rPr>
        <w:t>Control Interno</w:t>
      </w:r>
      <w:r w:rsidRPr="00D8512E">
        <w:rPr>
          <w:rFonts w:ascii="Soberana Texto" w:hAnsi="Soberana Texto" w:cs="AvantGardeITCbyBT-Demi"/>
          <w:sz w:val="24"/>
          <w:szCs w:val="24"/>
        </w:rPr>
        <w:t xml:space="preserve"> aporta elementos para asegurar razonablemente dicho cumplimiento.</w:t>
      </w:r>
    </w:p>
    <w:p w:rsidR="00DB1153" w:rsidRDefault="00DB1153" w:rsidP="00DB1153">
      <w:pPr>
        <w:autoSpaceDE w:val="0"/>
        <w:autoSpaceDN w:val="0"/>
        <w:adjustRightInd w:val="0"/>
        <w:spacing w:after="0" w:line="240" w:lineRule="auto"/>
        <w:jc w:val="both"/>
        <w:rPr>
          <w:rFonts w:ascii="Soberana Texto" w:hAnsi="Soberana Texto" w:cs="AvantGardeITCbyBT-Demi"/>
          <w:sz w:val="24"/>
          <w:szCs w:val="24"/>
        </w:rPr>
      </w:pPr>
    </w:p>
    <w:p w:rsidR="00DB1153" w:rsidRDefault="009A7F53" w:rsidP="00DB1153">
      <w:pPr>
        <w:autoSpaceDE w:val="0"/>
        <w:autoSpaceDN w:val="0"/>
        <w:adjustRightInd w:val="0"/>
        <w:spacing w:after="0" w:line="240" w:lineRule="auto"/>
        <w:jc w:val="both"/>
        <w:rPr>
          <w:rFonts w:ascii="Soberana Texto" w:hAnsi="Soberana Texto" w:cs="AvantGardeITCbyBT-Demi"/>
          <w:sz w:val="24"/>
          <w:szCs w:val="24"/>
        </w:rPr>
      </w:pPr>
      <w:r w:rsidRPr="00D8512E">
        <w:rPr>
          <w:rFonts w:ascii="Soberana Texto" w:hAnsi="Soberana Texto" w:cs="AvantGardeITCbyBT-Demi"/>
          <w:sz w:val="24"/>
          <w:szCs w:val="24"/>
        </w:rPr>
        <w:t>Asimismo,</w:t>
      </w:r>
      <w:r w:rsidR="00DB1153" w:rsidRPr="00D8512E">
        <w:rPr>
          <w:rFonts w:ascii="Soberana Texto" w:hAnsi="Soberana Texto" w:cs="AvantGardeITCbyBT-Demi"/>
          <w:sz w:val="24"/>
          <w:szCs w:val="24"/>
        </w:rPr>
        <w:t xml:space="preserve"> hace un recuento de los esfuerzos en materia de </w:t>
      </w:r>
      <w:r w:rsidR="00DB1153">
        <w:rPr>
          <w:rFonts w:ascii="Soberana Texto" w:hAnsi="Soberana Texto" w:cs="AvantGardeITCbyBT-Demi"/>
          <w:sz w:val="24"/>
          <w:szCs w:val="24"/>
        </w:rPr>
        <w:t>Control Interno</w:t>
      </w:r>
      <w:r w:rsidR="00DB1153" w:rsidRPr="00D8512E">
        <w:rPr>
          <w:rFonts w:ascii="Soberana Texto" w:hAnsi="Soberana Texto" w:cs="AvantGardeITCbyBT-Demi"/>
          <w:sz w:val="24"/>
          <w:szCs w:val="24"/>
        </w:rPr>
        <w:t xml:space="preserve"> gubernamental realizados por la Secretaría de la Función Pública, la Auditoría Superior de la Federación y el Sistema Nacional de Fiscalización, como son las Disposiciones en Materia de Control Interno, los estudios en materia de </w:t>
      </w:r>
      <w:r w:rsidR="00DB1153">
        <w:rPr>
          <w:rFonts w:ascii="Soberana Texto" w:hAnsi="Soberana Texto" w:cs="AvantGardeITCbyBT-Demi"/>
          <w:sz w:val="24"/>
          <w:szCs w:val="24"/>
        </w:rPr>
        <w:t>Control Interno, l</w:t>
      </w:r>
      <w:r w:rsidR="00DB1153" w:rsidRPr="00D8512E">
        <w:rPr>
          <w:rFonts w:ascii="Soberana Texto" w:hAnsi="Soberana Texto" w:cs="AvantGardeITCbyBT-Demi"/>
          <w:sz w:val="24"/>
          <w:szCs w:val="24"/>
        </w:rPr>
        <w:t>a cultura de integridad y la creación del Grupo de Trabajo de Control Interno, respectivamente.</w:t>
      </w:r>
    </w:p>
    <w:p w:rsidR="00DB1153" w:rsidRDefault="00DB1153" w:rsidP="00DB1153">
      <w:pPr>
        <w:autoSpaceDE w:val="0"/>
        <w:autoSpaceDN w:val="0"/>
        <w:adjustRightInd w:val="0"/>
        <w:spacing w:after="0" w:line="240" w:lineRule="auto"/>
        <w:jc w:val="both"/>
        <w:rPr>
          <w:rFonts w:ascii="Soberana Texto" w:hAnsi="Soberana Texto" w:cs="AvantGardeITCbyBT-Demi"/>
          <w:sz w:val="24"/>
          <w:szCs w:val="24"/>
        </w:rPr>
      </w:pPr>
    </w:p>
    <w:p w:rsidR="00DB1153" w:rsidRDefault="00DB1153" w:rsidP="00DB1153">
      <w:pPr>
        <w:autoSpaceDE w:val="0"/>
        <w:autoSpaceDN w:val="0"/>
        <w:adjustRightInd w:val="0"/>
        <w:spacing w:after="0" w:line="240" w:lineRule="auto"/>
        <w:jc w:val="both"/>
        <w:rPr>
          <w:rFonts w:ascii="Soberana Texto" w:hAnsi="Soberana Texto" w:cs="AvantGardeITCbyBT-Demi"/>
          <w:sz w:val="24"/>
          <w:szCs w:val="24"/>
        </w:rPr>
      </w:pPr>
      <w:r w:rsidRPr="00D8512E">
        <w:rPr>
          <w:rFonts w:ascii="Soberana Texto" w:hAnsi="Soberana Texto" w:cs="AvantGardeITCbyBT-Demi"/>
          <w:sz w:val="24"/>
          <w:szCs w:val="24"/>
        </w:rPr>
        <w:t xml:space="preserve">Por último, señala las características del </w:t>
      </w:r>
      <w:r w:rsidR="009A7F53" w:rsidRPr="00D8512E">
        <w:rPr>
          <w:rFonts w:ascii="Soberana Texto" w:hAnsi="Soberana Texto" w:cs="AvantGardeITCbyBT-Demi"/>
          <w:sz w:val="24"/>
          <w:szCs w:val="24"/>
        </w:rPr>
        <w:t>Marco,</w:t>
      </w:r>
      <w:r w:rsidRPr="00D8512E">
        <w:rPr>
          <w:rFonts w:ascii="Soberana Texto" w:hAnsi="Soberana Texto" w:cs="AvantGardeITCbyBT-Demi"/>
          <w:sz w:val="24"/>
          <w:szCs w:val="24"/>
        </w:rPr>
        <w:t xml:space="preserve"> así como las expectativas de su implementación.</w:t>
      </w:r>
    </w:p>
    <w:p w:rsidR="00DB1153" w:rsidRDefault="00DB1153" w:rsidP="00DB1153">
      <w:pPr>
        <w:autoSpaceDE w:val="0"/>
        <w:autoSpaceDN w:val="0"/>
        <w:adjustRightInd w:val="0"/>
        <w:spacing w:after="0" w:line="240" w:lineRule="auto"/>
        <w:jc w:val="both"/>
        <w:rPr>
          <w:rFonts w:ascii="Soberana Texto" w:hAnsi="Soberana Texto" w:cs="AvantGardeITCbyBT-Demi"/>
          <w:sz w:val="24"/>
          <w:szCs w:val="24"/>
        </w:rPr>
      </w:pPr>
    </w:p>
    <w:p w:rsidR="00DB1153" w:rsidRPr="004A0A21" w:rsidRDefault="00DB1153" w:rsidP="00DB1153">
      <w:pPr>
        <w:pStyle w:val="Ttulo2"/>
        <w:spacing w:before="0"/>
        <w:rPr>
          <w:rFonts w:ascii="Soberana Texto" w:hAnsi="Soberana Texto" w:cs="AvantGardeITCbyBT-Demi"/>
          <w:color w:val="0D0D0D" w:themeColor="text1" w:themeTint="F2"/>
          <w:sz w:val="24"/>
          <w:szCs w:val="24"/>
        </w:rPr>
      </w:pPr>
      <w:bookmarkStart w:id="17" w:name="_Toc445729027"/>
      <w:r w:rsidRPr="004A0A21">
        <w:rPr>
          <w:rFonts w:ascii="Soberana Texto" w:hAnsi="Soberana Texto" w:cs="AvantGardeITCbyBT-Demi"/>
          <w:color w:val="0D0D0D" w:themeColor="text1" w:themeTint="F2"/>
          <w:sz w:val="24"/>
          <w:szCs w:val="24"/>
        </w:rPr>
        <w:lastRenderedPageBreak/>
        <w:t>5.2 Definiciones</w:t>
      </w:r>
      <w:bookmarkEnd w:id="17"/>
    </w:p>
    <w:p w:rsidR="00DB1153" w:rsidRPr="004A0A21" w:rsidRDefault="00DB1153" w:rsidP="00DB1153">
      <w:pPr>
        <w:autoSpaceDE w:val="0"/>
        <w:autoSpaceDN w:val="0"/>
        <w:adjustRightInd w:val="0"/>
        <w:spacing w:after="0" w:line="240" w:lineRule="auto"/>
        <w:jc w:val="both"/>
        <w:rPr>
          <w:rFonts w:ascii="Soberana Texto" w:hAnsi="Soberana Texto" w:cs="AvantGardeITCbyBT-Demi"/>
          <w:sz w:val="24"/>
          <w:szCs w:val="24"/>
        </w:rPr>
      </w:pPr>
      <w:r w:rsidRPr="004A0A21">
        <w:rPr>
          <w:rFonts w:ascii="Soberana Texto" w:hAnsi="Soberana Texto" w:cs="AvantGardeITCbyBT-Demi"/>
          <w:sz w:val="24"/>
          <w:szCs w:val="24"/>
        </w:rPr>
        <w:t>En este apartado se definen los conceptos que enseguida se enlistan, y son utilizados en el Marco Integrado de Control Interno en el cual se considera indispensable invitar al lector a consultarlos directamente en el documento:</w:t>
      </w:r>
    </w:p>
    <w:p w:rsidR="00DB1153" w:rsidRPr="00BE5AF8" w:rsidRDefault="00DB1153" w:rsidP="003103F9">
      <w:pPr>
        <w:pStyle w:val="Prrafodelista"/>
        <w:numPr>
          <w:ilvl w:val="0"/>
          <w:numId w:val="44"/>
        </w:numPr>
        <w:rPr>
          <w:rFonts w:ascii="Soberana Texto" w:hAnsi="Soberana Texto"/>
          <w:sz w:val="24"/>
          <w:szCs w:val="24"/>
        </w:rPr>
      </w:pPr>
      <w:r w:rsidRPr="00BE5AF8">
        <w:rPr>
          <w:rFonts w:ascii="Soberana Texto" w:hAnsi="Soberana Texto"/>
          <w:sz w:val="24"/>
          <w:szCs w:val="24"/>
        </w:rPr>
        <w:t xml:space="preserve">Acción de mejora. </w:t>
      </w:r>
    </w:p>
    <w:p w:rsidR="00DB1153" w:rsidRPr="00BE5AF8" w:rsidRDefault="00DB1153" w:rsidP="003103F9">
      <w:pPr>
        <w:pStyle w:val="Prrafodelista"/>
        <w:numPr>
          <w:ilvl w:val="0"/>
          <w:numId w:val="44"/>
        </w:numPr>
        <w:rPr>
          <w:rFonts w:ascii="Soberana Texto" w:hAnsi="Soberana Texto"/>
          <w:sz w:val="24"/>
          <w:szCs w:val="24"/>
        </w:rPr>
      </w:pPr>
      <w:r w:rsidRPr="00BE5AF8">
        <w:rPr>
          <w:rFonts w:ascii="Soberana Texto" w:hAnsi="Soberana Texto"/>
          <w:sz w:val="24"/>
          <w:szCs w:val="24"/>
        </w:rPr>
        <w:t xml:space="preserve">Administración. </w:t>
      </w:r>
    </w:p>
    <w:p w:rsidR="00DB1153" w:rsidRPr="00BE5AF8" w:rsidRDefault="00DB1153" w:rsidP="003103F9">
      <w:pPr>
        <w:pStyle w:val="Prrafodelista"/>
        <w:numPr>
          <w:ilvl w:val="0"/>
          <w:numId w:val="44"/>
        </w:numPr>
        <w:rPr>
          <w:rFonts w:ascii="Soberana Texto" w:hAnsi="Soberana Texto"/>
          <w:sz w:val="24"/>
          <w:szCs w:val="24"/>
        </w:rPr>
      </w:pPr>
      <w:r w:rsidRPr="00BE5AF8">
        <w:rPr>
          <w:rFonts w:ascii="Soberana Texto" w:hAnsi="Soberana Texto"/>
          <w:sz w:val="24"/>
          <w:szCs w:val="24"/>
        </w:rPr>
        <w:t xml:space="preserve">Administración de Riesgos. </w:t>
      </w:r>
    </w:p>
    <w:p w:rsidR="00DB1153" w:rsidRPr="00BE5AF8" w:rsidRDefault="00DB1153" w:rsidP="003103F9">
      <w:pPr>
        <w:pStyle w:val="Prrafodelista"/>
        <w:numPr>
          <w:ilvl w:val="0"/>
          <w:numId w:val="44"/>
        </w:numPr>
        <w:rPr>
          <w:rFonts w:ascii="Soberana Texto" w:hAnsi="Soberana Texto"/>
          <w:sz w:val="24"/>
          <w:szCs w:val="24"/>
        </w:rPr>
      </w:pPr>
      <w:r w:rsidRPr="00BE5AF8">
        <w:rPr>
          <w:rFonts w:ascii="Soberana Texto" w:hAnsi="Soberana Texto"/>
          <w:sz w:val="24"/>
          <w:szCs w:val="24"/>
        </w:rPr>
        <w:t xml:space="preserve">Competencia Profesional. </w:t>
      </w:r>
    </w:p>
    <w:p w:rsidR="00DB1153" w:rsidRPr="00BE5AF8" w:rsidRDefault="00DB1153" w:rsidP="003103F9">
      <w:pPr>
        <w:pStyle w:val="Prrafodelista"/>
        <w:numPr>
          <w:ilvl w:val="0"/>
          <w:numId w:val="44"/>
        </w:numPr>
        <w:rPr>
          <w:rFonts w:ascii="Soberana Texto" w:hAnsi="Soberana Texto"/>
          <w:sz w:val="24"/>
          <w:szCs w:val="24"/>
        </w:rPr>
      </w:pPr>
      <w:r w:rsidRPr="00BE5AF8">
        <w:rPr>
          <w:rFonts w:ascii="Soberana Texto" w:hAnsi="Soberana Texto"/>
          <w:sz w:val="24"/>
          <w:szCs w:val="24"/>
        </w:rPr>
        <w:t xml:space="preserve">Controles a Nivel de los Entes Públicos. </w:t>
      </w:r>
    </w:p>
    <w:p w:rsidR="00DB1153" w:rsidRPr="00BE5AF8" w:rsidRDefault="00DB1153" w:rsidP="003103F9">
      <w:pPr>
        <w:pStyle w:val="Prrafodelista"/>
        <w:numPr>
          <w:ilvl w:val="0"/>
          <w:numId w:val="44"/>
        </w:numPr>
        <w:rPr>
          <w:rFonts w:ascii="Soberana Texto" w:hAnsi="Soberana Texto"/>
          <w:sz w:val="24"/>
          <w:szCs w:val="24"/>
        </w:rPr>
      </w:pPr>
      <w:r w:rsidRPr="00BE5AF8">
        <w:rPr>
          <w:rFonts w:ascii="Soberana Texto" w:hAnsi="Soberana Texto"/>
          <w:sz w:val="24"/>
          <w:szCs w:val="24"/>
        </w:rPr>
        <w:t xml:space="preserve">Controles generales. </w:t>
      </w:r>
    </w:p>
    <w:p w:rsidR="00DB1153" w:rsidRPr="00BE5AF8" w:rsidRDefault="00DB1153" w:rsidP="003103F9">
      <w:pPr>
        <w:pStyle w:val="Prrafodelista"/>
        <w:numPr>
          <w:ilvl w:val="0"/>
          <w:numId w:val="44"/>
        </w:numPr>
        <w:rPr>
          <w:rFonts w:ascii="Soberana Texto" w:hAnsi="Soberana Texto"/>
          <w:sz w:val="24"/>
          <w:szCs w:val="24"/>
        </w:rPr>
      </w:pPr>
      <w:r w:rsidRPr="00BE5AF8">
        <w:rPr>
          <w:rFonts w:ascii="Soberana Texto" w:hAnsi="Soberana Texto"/>
          <w:sz w:val="24"/>
          <w:szCs w:val="24"/>
        </w:rPr>
        <w:t xml:space="preserve">Debilidad y/o deficiencia del control interno. </w:t>
      </w:r>
    </w:p>
    <w:p w:rsidR="00DB1153" w:rsidRPr="00BE5AF8" w:rsidRDefault="00DB1153" w:rsidP="003103F9">
      <w:pPr>
        <w:pStyle w:val="Prrafodelista"/>
        <w:numPr>
          <w:ilvl w:val="0"/>
          <w:numId w:val="44"/>
        </w:numPr>
        <w:rPr>
          <w:rFonts w:ascii="Soberana Texto" w:hAnsi="Soberana Texto"/>
          <w:sz w:val="24"/>
          <w:szCs w:val="24"/>
        </w:rPr>
      </w:pPr>
      <w:r w:rsidRPr="00BE5AF8">
        <w:rPr>
          <w:rFonts w:ascii="Soberana Texto" w:hAnsi="Soberana Texto"/>
          <w:sz w:val="24"/>
          <w:szCs w:val="24"/>
        </w:rPr>
        <w:t xml:space="preserve">Dependencias. </w:t>
      </w:r>
    </w:p>
    <w:p w:rsidR="00DB1153" w:rsidRPr="00BE5AF8" w:rsidRDefault="00DB1153" w:rsidP="003103F9">
      <w:pPr>
        <w:pStyle w:val="Prrafodelista"/>
        <w:numPr>
          <w:ilvl w:val="0"/>
          <w:numId w:val="44"/>
        </w:numPr>
        <w:rPr>
          <w:rFonts w:ascii="Soberana Texto" w:hAnsi="Soberana Texto"/>
          <w:sz w:val="24"/>
          <w:szCs w:val="24"/>
        </w:rPr>
      </w:pPr>
      <w:r w:rsidRPr="00BE5AF8">
        <w:rPr>
          <w:rFonts w:ascii="Soberana Texto" w:hAnsi="Soberana Texto"/>
          <w:sz w:val="24"/>
          <w:szCs w:val="24"/>
        </w:rPr>
        <w:t xml:space="preserve">Elusión de Controles. </w:t>
      </w:r>
    </w:p>
    <w:p w:rsidR="00DB1153" w:rsidRPr="00BE5AF8" w:rsidRDefault="00DB1153" w:rsidP="003103F9">
      <w:pPr>
        <w:pStyle w:val="Prrafodelista"/>
        <w:numPr>
          <w:ilvl w:val="0"/>
          <w:numId w:val="44"/>
        </w:numPr>
        <w:rPr>
          <w:rFonts w:ascii="Soberana Texto" w:hAnsi="Soberana Texto"/>
          <w:sz w:val="24"/>
          <w:szCs w:val="24"/>
        </w:rPr>
      </w:pPr>
      <w:r w:rsidRPr="00BE5AF8">
        <w:rPr>
          <w:rFonts w:ascii="Soberana Texto" w:hAnsi="Soberana Texto"/>
          <w:sz w:val="24"/>
          <w:szCs w:val="24"/>
        </w:rPr>
        <w:t xml:space="preserve">Entidades. </w:t>
      </w:r>
    </w:p>
    <w:p w:rsidR="00DB1153" w:rsidRPr="00BE5AF8" w:rsidRDefault="00DB1153" w:rsidP="003103F9">
      <w:pPr>
        <w:pStyle w:val="Prrafodelista"/>
        <w:numPr>
          <w:ilvl w:val="0"/>
          <w:numId w:val="44"/>
        </w:numPr>
        <w:rPr>
          <w:rFonts w:ascii="Soberana Texto" w:hAnsi="Soberana Texto"/>
          <w:sz w:val="24"/>
          <w:szCs w:val="24"/>
        </w:rPr>
      </w:pPr>
      <w:r w:rsidRPr="00BE5AF8">
        <w:rPr>
          <w:rFonts w:ascii="Soberana Texto" w:hAnsi="Soberana Texto"/>
          <w:sz w:val="24"/>
          <w:szCs w:val="24"/>
        </w:rPr>
        <w:t xml:space="preserve">Evaluación del Sistema de Control Interno. </w:t>
      </w:r>
    </w:p>
    <w:p w:rsidR="00DB1153" w:rsidRPr="00BE5AF8" w:rsidRDefault="00DB1153" w:rsidP="003103F9">
      <w:pPr>
        <w:pStyle w:val="Prrafodelista"/>
        <w:numPr>
          <w:ilvl w:val="0"/>
          <w:numId w:val="44"/>
        </w:numPr>
        <w:rPr>
          <w:rFonts w:ascii="Soberana Texto" w:hAnsi="Soberana Texto"/>
          <w:sz w:val="24"/>
          <w:szCs w:val="24"/>
        </w:rPr>
      </w:pPr>
      <w:r w:rsidRPr="00BE5AF8">
        <w:rPr>
          <w:rFonts w:ascii="Soberana Texto" w:hAnsi="Soberana Texto"/>
          <w:sz w:val="24"/>
          <w:szCs w:val="24"/>
        </w:rPr>
        <w:t xml:space="preserve">Indicadores de Desempeño. </w:t>
      </w:r>
    </w:p>
    <w:p w:rsidR="00DB1153" w:rsidRPr="00BE5AF8" w:rsidRDefault="00DB1153" w:rsidP="003103F9">
      <w:pPr>
        <w:pStyle w:val="Prrafodelista"/>
        <w:numPr>
          <w:ilvl w:val="0"/>
          <w:numId w:val="44"/>
        </w:numPr>
        <w:rPr>
          <w:rFonts w:ascii="Soberana Texto" w:hAnsi="Soberana Texto"/>
          <w:sz w:val="24"/>
          <w:szCs w:val="24"/>
        </w:rPr>
      </w:pPr>
      <w:r w:rsidRPr="00BE5AF8">
        <w:rPr>
          <w:rFonts w:ascii="Soberana Texto" w:hAnsi="Soberana Texto"/>
          <w:sz w:val="24"/>
          <w:szCs w:val="24"/>
        </w:rPr>
        <w:t xml:space="preserve">Información de Calidad. </w:t>
      </w:r>
    </w:p>
    <w:p w:rsidR="00DB1153" w:rsidRPr="00BE5AF8" w:rsidRDefault="00DB1153" w:rsidP="003103F9">
      <w:pPr>
        <w:pStyle w:val="Prrafodelista"/>
        <w:numPr>
          <w:ilvl w:val="0"/>
          <w:numId w:val="44"/>
        </w:numPr>
        <w:rPr>
          <w:rFonts w:ascii="Soberana Texto" w:hAnsi="Soberana Texto"/>
          <w:sz w:val="24"/>
          <w:szCs w:val="24"/>
        </w:rPr>
      </w:pPr>
      <w:r w:rsidRPr="00BE5AF8">
        <w:rPr>
          <w:rFonts w:ascii="Soberana Texto" w:hAnsi="Soberana Texto"/>
          <w:sz w:val="24"/>
          <w:szCs w:val="24"/>
        </w:rPr>
        <w:t xml:space="preserve">Institución o Instituciones. </w:t>
      </w:r>
    </w:p>
    <w:p w:rsidR="00DB1153" w:rsidRPr="00BE5AF8" w:rsidRDefault="00DB1153" w:rsidP="003103F9">
      <w:pPr>
        <w:pStyle w:val="Prrafodelista"/>
        <w:numPr>
          <w:ilvl w:val="0"/>
          <w:numId w:val="44"/>
        </w:numPr>
        <w:rPr>
          <w:rFonts w:ascii="Soberana Texto" w:hAnsi="Soberana Texto"/>
          <w:sz w:val="24"/>
          <w:szCs w:val="24"/>
        </w:rPr>
      </w:pPr>
      <w:r w:rsidRPr="00BE5AF8">
        <w:rPr>
          <w:rFonts w:ascii="Soberana Texto" w:hAnsi="Soberana Texto"/>
          <w:sz w:val="24"/>
          <w:szCs w:val="24"/>
        </w:rPr>
        <w:t xml:space="preserve">Importancia Relativa. </w:t>
      </w:r>
    </w:p>
    <w:p w:rsidR="00DB1153" w:rsidRPr="00BE5AF8" w:rsidRDefault="00DB1153" w:rsidP="003103F9">
      <w:pPr>
        <w:pStyle w:val="Prrafodelista"/>
        <w:numPr>
          <w:ilvl w:val="0"/>
          <w:numId w:val="44"/>
        </w:numPr>
        <w:rPr>
          <w:rFonts w:ascii="Soberana Texto" w:hAnsi="Soberana Texto"/>
          <w:sz w:val="24"/>
          <w:szCs w:val="24"/>
        </w:rPr>
      </w:pPr>
      <w:r w:rsidRPr="00BE5AF8">
        <w:rPr>
          <w:rFonts w:ascii="Soberana Texto" w:hAnsi="Soberana Texto"/>
          <w:sz w:val="24"/>
          <w:szCs w:val="24"/>
        </w:rPr>
        <w:t xml:space="preserve">Líneas de Reporte. </w:t>
      </w:r>
    </w:p>
    <w:p w:rsidR="00DB1153" w:rsidRPr="00BE5AF8" w:rsidRDefault="00DB1153" w:rsidP="003103F9">
      <w:pPr>
        <w:pStyle w:val="Prrafodelista"/>
        <w:numPr>
          <w:ilvl w:val="0"/>
          <w:numId w:val="44"/>
        </w:numPr>
        <w:rPr>
          <w:rFonts w:ascii="Soberana Texto" w:hAnsi="Soberana Texto"/>
          <w:sz w:val="24"/>
          <w:szCs w:val="24"/>
        </w:rPr>
      </w:pPr>
      <w:r w:rsidRPr="00BE5AF8">
        <w:rPr>
          <w:rFonts w:ascii="Soberana Texto" w:hAnsi="Soberana Texto"/>
          <w:sz w:val="24"/>
          <w:szCs w:val="24"/>
        </w:rPr>
        <w:t xml:space="preserve">Mejora Continua. </w:t>
      </w:r>
    </w:p>
    <w:p w:rsidR="00DB1153" w:rsidRPr="00BE5AF8" w:rsidRDefault="00DB1153" w:rsidP="003103F9">
      <w:pPr>
        <w:pStyle w:val="Prrafodelista"/>
        <w:numPr>
          <w:ilvl w:val="0"/>
          <w:numId w:val="44"/>
        </w:numPr>
        <w:rPr>
          <w:rFonts w:ascii="Soberana Texto" w:hAnsi="Soberana Texto"/>
          <w:sz w:val="24"/>
          <w:szCs w:val="24"/>
        </w:rPr>
      </w:pPr>
      <w:r w:rsidRPr="00BE5AF8">
        <w:rPr>
          <w:rFonts w:ascii="Soberana Texto" w:hAnsi="Soberana Texto"/>
          <w:sz w:val="24"/>
          <w:szCs w:val="24"/>
        </w:rPr>
        <w:t xml:space="preserve">Objetivos Cualitativos. </w:t>
      </w:r>
    </w:p>
    <w:p w:rsidR="00DB1153" w:rsidRPr="00BE5AF8" w:rsidRDefault="00DB1153" w:rsidP="003103F9">
      <w:pPr>
        <w:pStyle w:val="Prrafodelista"/>
        <w:numPr>
          <w:ilvl w:val="0"/>
          <w:numId w:val="44"/>
        </w:numPr>
        <w:rPr>
          <w:rFonts w:ascii="Soberana Texto" w:hAnsi="Soberana Texto"/>
          <w:sz w:val="24"/>
          <w:szCs w:val="24"/>
        </w:rPr>
      </w:pPr>
      <w:r w:rsidRPr="00BE5AF8">
        <w:rPr>
          <w:rFonts w:ascii="Soberana Texto" w:hAnsi="Soberana Texto"/>
          <w:sz w:val="24"/>
          <w:szCs w:val="24"/>
        </w:rPr>
        <w:t xml:space="preserve">Objetivos Cuantitativos. </w:t>
      </w:r>
    </w:p>
    <w:p w:rsidR="00DB1153" w:rsidRPr="00BE5AF8" w:rsidRDefault="00DB1153" w:rsidP="003103F9">
      <w:pPr>
        <w:pStyle w:val="Prrafodelista"/>
        <w:numPr>
          <w:ilvl w:val="0"/>
          <w:numId w:val="44"/>
        </w:numPr>
        <w:rPr>
          <w:rFonts w:ascii="Soberana Texto" w:hAnsi="Soberana Texto"/>
          <w:sz w:val="24"/>
          <w:szCs w:val="24"/>
        </w:rPr>
      </w:pPr>
      <w:r w:rsidRPr="00BE5AF8">
        <w:rPr>
          <w:rFonts w:ascii="Soberana Texto" w:hAnsi="Soberana Texto"/>
          <w:sz w:val="24"/>
          <w:szCs w:val="24"/>
        </w:rPr>
        <w:t xml:space="preserve">Órgano de Gobierno. </w:t>
      </w:r>
    </w:p>
    <w:p w:rsidR="00DB1153" w:rsidRPr="00BE5AF8" w:rsidRDefault="00DB1153" w:rsidP="003103F9">
      <w:pPr>
        <w:pStyle w:val="Prrafodelista"/>
        <w:numPr>
          <w:ilvl w:val="0"/>
          <w:numId w:val="44"/>
        </w:numPr>
        <w:rPr>
          <w:rFonts w:ascii="Soberana Texto" w:hAnsi="Soberana Texto"/>
          <w:sz w:val="24"/>
          <w:szCs w:val="24"/>
        </w:rPr>
      </w:pPr>
      <w:r w:rsidRPr="00BE5AF8">
        <w:rPr>
          <w:rFonts w:ascii="Soberana Texto" w:hAnsi="Soberana Texto"/>
          <w:sz w:val="24"/>
          <w:szCs w:val="24"/>
        </w:rPr>
        <w:t xml:space="preserve">Políticas. </w:t>
      </w:r>
    </w:p>
    <w:p w:rsidR="00DB1153" w:rsidRPr="00BE5AF8" w:rsidRDefault="00DB1153" w:rsidP="003103F9">
      <w:pPr>
        <w:pStyle w:val="Prrafodelista"/>
        <w:numPr>
          <w:ilvl w:val="0"/>
          <w:numId w:val="44"/>
        </w:numPr>
        <w:rPr>
          <w:rFonts w:ascii="Soberana Texto" w:hAnsi="Soberana Texto"/>
          <w:sz w:val="24"/>
          <w:szCs w:val="24"/>
        </w:rPr>
      </w:pPr>
      <w:r w:rsidRPr="00BE5AF8">
        <w:rPr>
          <w:rFonts w:ascii="Soberana Texto" w:hAnsi="Soberana Texto"/>
          <w:sz w:val="24"/>
          <w:szCs w:val="24"/>
        </w:rPr>
        <w:t xml:space="preserve">Planes de Contingencia y Sucesión. </w:t>
      </w:r>
    </w:p>
    <w:p w:rsidR="00DB1153" w:rsidRPr="00BE5AF8" w:rsidRDefault="00DB1153" w:rsidP="003103F9">
      <w:pPr>
        <w:pStyle w:val="Prrafodelista"/>
        <w:numPr>
          <w:ilvl w:val="0"/>
          <w:numId w:val="44"/>
        </w:numPr>
        <w:rPr>
          <w:rFonts w:ascii="Soberana Texto" w:hAnsi="Soberana Texto"/>
          <w:sz w:val="24"/>
          <w:szCs w:val="24"/>
        </w:rPr>
      </w:pPr>
      <w:r w:rsidRPr="00BE5AF8">
        <w:rPr>
          <w:rFonts w:ascii="Soberana Texto" w:hAnsi="Soberana Texto"/>
          <w:sz w:val="24"/>
          <w:szCs w:val="24"/>
        </w:rPr>
        <w:t xml:space="preserve">Puntos de Interés. </w:t>
      </w:r>
    </w:p>
    <w:p w:rsidR="00DB1153" w:rsidRPr="00BE5AF8" w:rsidRDefault="00DB1153" w:rsidP="003103F9">
      <w:pPr>
        <w:pStyle w:val="Prrafodelista"/>
        <w:numPr>
          <w:ilvl w:val="0"/>
          <w:numId w:val="44"/>
        </w:numPr>
        <w:rPr>
          <w:rFonts w:ascii="Soberana Texto" w:hAnsi="Soberana Texto"/>
          <w:sz w:val="24"/>
          <w:szCs w:val="24"/>
        </w:rPr>
      </w:pPr>
      <w:r w:rsidRPr="00BE5AF8">
        <w:rPr>
          <w:rFonts w:ascii="Soberana Texto" w:hAnsi="Soberana Texto"/>
          <w:sz w:val="24"/>
          <w:szCs w:val="24"/>
        </w:rPr>
        <w:t>Revisión de Control.</w:t>
      </w:r>
    </w:p>
    <w:p w:rsidR="00DB1153" w:rsidRPr="00BE5AF8" w:rsidRDefault="00DB1153" w:rsidP="003103F9">
      <w:pPr>
        <w:pStyle w:val="Prrafodelista"/>
        <w:numPr>
          <w:ilvl w:val="0"/>
          <w:numId w:val="44"/>
        </w:numPr>
        <w:rPr>
          <w:rFonts w:ascii="Soberana Texto" w:hAnsi="Soberana Texto"/>
          <w:sz w:val="24"/>
          <w:szCs w:val="24"/>
        </w:rPr>
      </w:pPr>
      <w:r w:rsidRPr="00BE5AF8">
        <w:rPr>
          <w:rFonts w:ascii="Soberana Texto" w:hAnsi="Soberana Texto"/>
          <w:sz w:val="24"/>
          <w:szCs w:val="24"/>
        </w:rPr>
        <w:t xml:space="preserve">Riesgo. </w:t>
      </w:r>
    </w:p>
    <w:p w:rsidR="00DB1153" w:rsidRPr="00BE5AF8" w:rsidRDefault="00DB1153" w:rsidP="003103F9">
      <w:pPr>
        <w:pStyle w:val="Prrafodelista"/>
        <w:numPr>
          <w:ilvl w:val="0"/>
          <w:numId w:val="44"/>
        </w:numPr>
        <w:rPr>
          <w:rFonts w:ascii="Soberana Texto" w:hAnsi="Soberana Texto"/>
          <w:sz w:val="24"/>
          <w:szCs w:val="24"/>
        </w:rPr>
      </w:pPr>
      <w:r w:rsidRPr="00BE5AF8">
        <w:rPr>
          <w:rFonts w:ascii="Soberana Texto" w:hAnsi="Soberana Texto"/>
          <w:sz w:val="24"/>
          <w:szCs w:val="24"/>
        </w:rPr>
        <w:t xml:space="preserve">Sector Público. </w:t>
      </w:r>
    </w:p>
    <w:p w:rsidR="00DB1153" w:rsidRPr="00BE5AF8" w:rsidRDefault="00DB1153" w:rsidP="003103F9">
      <w:pPr>
        <w:pStyle w:val="Prrafodelista"/>
        <w:numPr>
          <w:ilvl w:val="0"/>
          <w:numId w:val="44"/>
        </w:numPr>
        <w:rPr>
          <w:rFonts w:ascii="Soberana Texto" w:hAnsi="Soberana Texto"/>
          <w:sz w:val="24"/>
          <w:szCs w:val="24"/>
        </w:rPr>
      </w:pPr>
      <w:r w:rsidRPr="00BE5AF8">
        <w:rPr>
          <w:rFonts w:ascii="Soberana Texto" w:hAnsi="Soberana Texto"/>
          <w:sz w:val="24"/>
          <w:szCs w:val="24"/>
        </w:rPr>
        <w:t xml:space="preserve">Seguridad Razonable. </w:t>
      </w:r>
    </w:p>
    <w:p w:rsidR="00DB1153" w:rsidRPr="00BE5AF8" w:rsidRDefault="000863DE" w:rsidP="003103F9">
      <w:pPr>
        <w:pStyle w:val="Prrafodelista"/>
        <w:numPr>
          <w:ilvl w:val="0"/>
          <w:numId w:val="44"/>
        </w:numPr>
        <w:rPr>
          <w:rFonts w:ascii="Soberana Texto" w:hAnsi="Soberana Texto"/>
          <w:sz w:val="24"/>
          <w:szCs w:val="24"/>
        </w:rPr>
      </w:pPr>
      <w:r>
        <w:rPr>
          <w:rFonts w:ascii="Soberana Texto" w:hAnsi="Soberana Texto"/>
          <w:sz w:val="24"/>
          <w:szCs w:val="24"/>
        </w:rPr>
        <w:t>Sistema de Control Interno.</w:t>
      </w:r>
    </w:p>
    <w:p w:rsidR="00DB1153" w:rsidRPr="00BE5AF8" w:rsidRDefault="00DB1153" w:rsidP="003103F9">
      <w:pPr>
        <w:pStyle w:val="Prrafodelista"/>
        <w:numPr>
          <w:ilvl w:val="0"/>
          <w:numId w:val="44"/>
        </w:numPr>
        <w:rPr>
          <w:rFonts w:ascii="Soberana Texto" w:hAnsi="Soberana Texto"/>
          <w:sz w:val="24"/>
          <w:szCs w:val="24"/>
        </w:rPr>
      </w:pPr>
      <w:r w:rsidRPr="00BE5AF8">
        <w:rPr>
          <w:rFonts w:ascii="Soberana Texto" w:hAnsi="Soberana Texto"/>
          <w:sz w:val="24"/>
          <w:szCs w:val="24"/>
        </w:rPr>
        <w:t xml:space="preserve">Sistema de Información. </w:t>
      </w:r>
    </w:p>
    <w:p w:rsidR="00DB1153" w:rsidRPr="00BE5AF8" w:rsidRDefault="00DB1153" w:rsidP="003103F9">
      <w:pPr>
        <w:pStyle w:val="Prrafodelista"/>
        <w:numPr>
          <w:ilvl w:val="0"/>
          <w:numId w:val="44"/>
        </w:numPr>
        <w:rPr>
          <w:rFonts w:ascii="Soberana Texto" w:hAnsi="Soberana Texto"/>
          <w:sz w:val="24"/>
          <w:szCs w:val="24"/>
        </w:rPr>
      </w:pPr>
      <w:r w:rsidRPr="00BE5AF8">
        <w:rPr>
          <w:rFonts w:ascii="Soberana Texto" w:hAnsi="Soberana Texto"/>
          <w:sz w:val="24"/>
          <w:szCs w:val="24"/>
        </w:rPr>
        <w:t xml:space="preserve">Servicios Tercerizados. </w:t>
      </w:r>
    </w:p>
    <w:p w:rsidR="00DB1153" w:rsidRPr="00BE5AF8" w:rsidRDefault="00DB1153" w:rsidP="003103F9">
      <w:pPr>
        <w:pStyle w:val="Prrafodelista"/>
        <w:numPr>
          <w:ilvl w:val="0"/>
          <w:numId w:val="44"/>
        </w:numPr>
        <w:rPr>
          <w:rFonts w:ascii="Soberana Texto" w:hAnsi="Soberana Texto"/>
          <w:sz w:val="24"/>
          <w:szCs w:val="24"/>
        </w:rPr>
      </w:pPr>
      <w:r w:rsidRPr="00BE5AF8">
        <w:rPr>
          <w:rFonts w:ascii="Soberana Texto" w:hAnsi="Soberana Texto"/>
          <w:sz w:val="24"/>
          <w:szCs w:val="24"/>
        </w:rPr>
        <w:t xml:space="preserve">TIC´s. </w:t>
      </w:r>
    </w:p>
    <w:p w:rsidR="00DB1153" w:rsidRPr="00BE5AF8" w:rsidRDefault="00DB1153" w:rsidP="003103F9">
      <w:pPr>
        <w:pStyle w:val="Prrafodelista"/>
        <w:numPr>
          <w:ilvl w:val="0"/>
          <w:numId w:val="44"/>
        </w:numPr>
        <w:rPr>
          <w:rFonts w:ascii="Soberana Texto" w:hAnsi="Soberana Texto"/>
          <w:sz w:val="24"/>
          <w:szCs w:val="24"/>
        </w:rPr>
      </w:pPr>
      <w:r w:rsidRPr="00BE5AF8">
        <w:rPr>
          <w:rFonts w:ascii="Soberana Texto" w:hAnsi="Soberana Texto"/>
          <w:sz w:val="24"/>
          <w:szCs w:val="24"/>
        </w:rPr>
        <w:t xml:space="preserve">Titulares. </w:t>
      </w:r>
    </w:p>
    <w:p w:rsidR="00DB1153" w:rsidRPr="00BE5AF8" w:rsidRDefault="00DB1153" w:rsidP="003103F9">
      <w:pPr>
        <w:pStyle w:val="Prrafodelista"/>
        <w:numPr>
          <w:ilvl w:val="0"/>
          <w:numId w:val="44"/>
        </w:numPr>
        <w:rPr>
          <w:rFonts w:ascii="Soberana Texto" w:hAnsi="Soberana Texto"/>
          <w:sz w:val="24"/>
          <w:szCs w:val="24"/>
        </w:rPr>
      </w:pPr>
      <w:r w:rsidRPr="00BE5AF8">
        <w:rPr>
          <w:rFonts w:ascii="Soberana Texto" w:hAnsi="Soberana Texto"/>
          <w:sz w:val="24"/>
          <w:szCs w:val="24"/>
        </w:rPr>
        <w:t xml:space="preserve">Tolerancia al Riesgo. </w:t>
      </w:r>
    </w:p>
    <w:p w:rsidR="00DB1153" w:rsidRPr="00BE5AF8" w:rsidRDefault="00DB1153" w:rsidP="003103F9">
      <w:pPr>
        <w:pStyle w:val="Prrafodelista"/>
        <w:numPr>
          <w:ilvl w:val="0"/>
          <w:numId w:val="44"/>
        </w:numPr>
        <w:rPr>
          <w:rFonts w:ascii="Soberana Texto" w:hAnsi="Soberana Texto"/>
          <w:sz w:val="24"/>
          <w:szCs w:val="24"/>
        </w:rPr>
      </w:pPr>
      <w:r w:rsidRPr="00BE5AF8">
        <w:rPr>
          <w:rFonts w:ascii="Soberana Texto" w:hAnsi="Soberana Texto"/>
          <w:sz w:val="24"/>
          <w:szCs w:val="24"/>
        </w:rPr>
        <w:t xml:space="preserve">Unidades Administrativas. </w:t>
      </w:r>
    </w:p>
    <w:p w:rsidR="00DB1153" w:rsidRDefault="00DB1153" w:rsidP="00DB1153">
      <w:pPr>
        <w:pStyle w:val="Prrafodelista"/>
        <w:autoSpaceDE w:val="0"/>
        <w:autoSpaceDN w:val="0"/>
        <w:adjustRightInd w:val="0"/>
        <w:spacing w:after="0" w:line="240" w:lineRule="auto"/>
        <w:jc w:val="both"/>
        <w:rPr>
          <w:rFonts w:ascii="Soberana Texto" w:hAnsi="Soberana Texto" w:cs="AvantGardeITCbyBT-Demi"/>
          <w:sz w:val="24"/>
          <w:szCs w:val="24"/>
        </w:rPr>
      </w:pPr>
    </w:p>
    <w:p w:rsidR="00DB1153" w:rsidRPr="00F0225E" w:rsidRDefault="00DB1153" w:rsidP="00DB1153">
      <w:pPr>
        <w:pStyle w:val="Ttulo2"/>
        <w:spacing w:before="0"/>
        <w:rPr>
          <w:rFonts w:ascii="Soberana Texto" w:hAnsi="Soberana Texto" w:cs="AvantGardeITCbyBT-Demi"/>
          <w:color w:val="0D0D0D" w:themeColor="text1" w:themeTint="F2"/>
          <w:sz w:val="24"/>
          <w:szCs w:val="24"/>
        </w:rPr>
      </w:pPr>
      <w:bookmarkStart w:id="18" w:name="_Toc445729028"/>
      <w:r w:rsidRPr="00F0225E">
        <w:rPr>
          <w:rFonts w:ascii="Soberana Texto" w:hAnsi="Soberana Texto" w:cs="AvantGardeITCbyBT-Demi"/>
          <w:color w:val="0D0D0D" w:themeColor="text1" w:themeTint="F2"/>
          <w:sz w:val="24"/>
          <w:szCs w:val="24"/>
        </w:rPr>
        <w:lastRenderedPageBreak/>
        <w:t>5.3 Marco Integrado de Control Interno para el Sector Público</w:t>
      </w:r>
      <w:bookmarkEnd w:id="18"/>
    </w:p>
    <w:p w:rsidR="00DB1153" w:rsidRPr="00D4043B" w:rsidRDefault="00DB1153" w:rsidP="00DB1153">
      <w:pPr>
        <w:autoSpaceDE w:val="0"/>
        <w:autoSpaceDN w:val="0"/>
        <w:adjustRightInd w:val="0"/>
        <w:spacing w:after="0" w:line="240" w:lineRule="auto"/>
        <w:jc w:val="both"/>
        <w:rPr>
          <w:rFonts w:ascii="Soberana Texto" w:hAnsi="Soberana Texto" w:cs="AvantGardeITCbyBT-Demi"/>
          <w:b/>
          <w:sz w:val="24"/>
          <w:szCs w:val="24"/>
        </w:rPr>
      </w:pPr>
    </w:p>
    <w:p w:rsidR="00DB1153" w:rsidRPr="00F0225E" w:rsidRDefault="00DB1153" w:rsidP="00DB1153">
      <w:pPr>
        <w:pStyle w:val="Ttulo3"/>
        <w:spacing w:before="0"/>
        <w:rPr>
          <w:rFonts w:ascii="Soberana Texto" w:hAnsi="Soberana Texto" w:cs="AvantGardeITCbyBT-Book"/>
          <w:color w:val="0D0D0D" w:themeColor="text1" w:themeTint="F2"/>
          <w:sz w:val="24"/>
          <w:szCs w:val="24"/>
        </w:rPr>
      </w:pPr>
      <w:bookmarkStart w:id="19" w:name="_Toc445729029"/>
      <w:r w:rsidRPr="00F0225E">
        <w:rPr>
          <w:rFonts w:ascii="Soberana Texto" w:hAnsi="Soberana Texto" w:cs="AvantGardeITCbyBT-Book"/>
          <w:color w:val="0D0D0D" w:themeColor="text1" w:themeTint="F2"/>
          <w:sz w:val="24"/>
          <w:szCs w:val="24"/>
        </w:rPr>
        <w:t>5.3.1 Conceptos fundamentales de Control Interno</w:t>
      </w:r>
      <w:bookmarkEnd w:id="19"/>
    </w:p>
    <w:p w:rsidR="00DB1153" w:rsidRPr="00D4043B" w:rsidRDefault="00DB1153" w:rsidP="00DB1153">
      <w:pPr>
        <w:autoSpaceDE w:val="0"/>
        <w:autoSpaceDN w:val="0"/>
        <w:adjustRightInd w:val="0"/>
        <w:spacing w:after="0" w:line="240" w:lineRule="auto"/>
        <w:jc w:val="both"/>
        <w:rPr>
          <w:rFonts w:ascii="Soberana Texto" w:hAnsi="Soberana Texto" w:cs="AvantGardeITCbyBT-Book"/>
          <w:b/>
          <w:sz w:val="24"/>
          <w:szCs w:val="24"/>
        </w:rPr>
      </w:pPr>
    </w:p>
    <w:p w:rsidR="00DB1153" w:rsidRPr="00E1165E" w:rsidRDefault="00DB1153" w:rsidP="003103F9">
      <w:pPr>
        <w:pStyle w:val="Prrafodelista"/>
        <w:numPr>
          <w:ilvl w:val="0"/>
          <w:numId w:val="31"/>
        </w:numPr>
        <w:autoSpaceDE w:val="0"/>
        <w:autoSpaceDN w:val="0"/>
        <w:adjustRightInd w:val="0"/>
        <w:spacing w:after="0" w:line="240" w:lineRule="auto"/>
        <w:jc w:val="both"/>
        <w:rPr>
          <w:rFonts w:ascii="Soberana Texto" w:hAnsi="Soberana Texto" w:cs="AvantGardeITCbyBT-Book"/>
          <w:b/>
          <w:sz w:val="24"/>
          <w:szCs w:val="24"/>
        </w:rPr>
      </w:pPr>
      <w:r w:rsidRPr="00E1165E">
        <w:rPr>
          <w:rFonts w:ascii="Soberana Texto" w:hAnsi="Soberana Texto" w:cs="AvantGardeITCbyBT-Book"/>
          <w:b/>
          <w:sz w:val="24"/>
          <w:szCs w:val="24"/>
        </w:rPr>
        <w:t>Definición de Control Interno</w:t>
      </w:r>
    </w:p>
    <w:p w:rsidR="00DB1153" w:rsidRPr="00D8512E" w:rsidRDefault="00DB1153" w:rsidP="00DB1153">
      <w:pPr>
        <w:autoSpaceDE w:val="0"/>
        <w:autoSpaceDN w:val="0"/>
        <w:adjustRightInd w:val="0"/>
        <w:spacing w:after="0" w:line="240" w:lineRule="auto"/>
        <w:jc w:val="both"/>
        <w:rPr>
          <w:rFonts w:ascii="Soberana Texto" w:hAnsi="Soberana Texto" w:cs="AvantGardeITCbyBT-Book"/>
          <w:sz w:val="24"/>
          <w:szCs w:val="24"/>
        </w:rPr>
      </w:pPr>
      <w:r w:rsidRPr="00D8512E">
        <w:rPr>
          <w:rFonts w:ascii="Soberana Texto" w:hAnsi="Soberana Texto" w:cs="AvantGardeITCbyBT-Book"/>
          <w:sz w:val="24"/>
          <w:szCs w:val="24"/>
        </w:rPr>
        <w:t xml:space="preserve">El Marco define al Control Interno como </w:t>
      </w:r>
      <w:r w:rsidRPr="00D8512E">
        <w:rPr>
          <w:rFonts w:ascii="Soberana Texto" w:hAnsi="Soberana Texto" w:cs="AvantGardeITCbyBT-Book"/>
          <w:i/>
          <w:sz w:val="24"/>
          <w:szCs w:val="24"/>
        </w:rPr>
        <w:t>“un proceso efectuado por el Órgano de Gobierno, el Titular, la Administración y los demás servidores públicos de una Institución, con objeto de proporcionar una seguridad razonable sobre la consecución de los objetivos institucionales y la salvaguarda de los recursos públicos, así como para prevenir la corrupción”</w:t>
      </w:r>
      <w:r w:rsidRPr="00D8512E">
        <w:rPr>
          <w:rFonts w:ascii="Soberana Texto" w:hAnsi="Soberana Texto" w:cs="AvantGardeITCbyBT-Book"/>
          <w:sz w:val="24"/>
          <w:szCs w:val="24"/>
        </w:rPr>
        <w:t>.</w:t>
      </w:r>
    </w:p>
    <w:p w:rsidR="00DB1153" w:rsidRPr="00D8512E" w:rsidRDefault="00DB1153" w:rsidP="00DB1153">
      <w:pPr>
        <w:autoSpaceDE w:val="0"/>
        <w:autoSpaceDN w:val="0"/>
        <w:adjustRightInd w:val="0"/>
        <w:spacing w:after="0" w:line="240" w:lineRule="auto"/>
        <w:jc w:val="both"/>
        <w:rPr>
          <w:rFonts w:ascii="Soberana Texto" w:hAnsi="Soberana Texto" w:cs="AvantGardeITCbyBT-Book"/>
          <w:sz w:val="24"/>
          <w:szCs w:val="24"/>
        </w:rPr>
      </w:pPr>
    </w:p>
    <w:p w:rsidR="00DB1153" w:rsidRDefault="00DB1153" w:rsidP="00DB1153">
      <w:pPr>
        <w:autoSpaceDE w:val="0"/>
        <w:autoSpaceDN w:val="0"/>
        <w:adjustRightInd w:val="0"/>
        <w:spacing w:after="0" w:line="240" w:lineRule="auto"/>
        <w:jc w:val="both"/>
        <w:rPr>
          <w:rFonts w:ascii="Soberana Texto" w:hAnsi="Soberana Texto" w:cs="AvantGardeITCbyBT-Book"/>
          <w:sz w:val="24"/>
          <w:szCs w:val="24"/>
        </w:rPr>
      </w:pPr>
      <w:r w:rsidRPr="00D8512E">
        <w:rPr>
          <w:rFonts w:ascii="Soberana Texto" w:hAnsi="Soberana Texto" w:cs="AvantGardeITCbyBT-Book"/>
          <w:sz w:val="24"/>
          <w:szCs w:val="24"/>
        </w:rPr>
        <w:t>También señala que los objetivos institucionales y sus riesgos relacionados pueden clasificarse en una o más de las siguientes categorías:</w:t>
      </w:r>
    </w:p>
    <w:p w:rsidR="00DB1153" w:rsidRPr="00D8512E" w:rsidRDefault="00DB1153" w:rsidP="003103F9">
      <w:pPr>
        <w:pStyle w:val="Prrafodelista"/>
        <w:numPr>
          <w:ilvl w:val="0"/>
          <w:numId w:val="21"/>
        </w:numPr>
        <w:autoSpaceDE w:val="0"/>
        <w:autoSpaceDN w:val="0"/>
        <w:adjustRightInd w:val="0"/>
        <w:spacing w:after="0" w:line="240" w:lineRule="auto"/>
        <w:jc w:val="both"/>
        <w:rPr>
          <w:rFonts w:ascii="Soberana Texto" w:hAnsi="Soberana Texto" w:cs="AvantGardeITCbyBT-Book"/>
          <w:sz w:val="24"/>
          <w:szCs w:val="24"/>
        </w:rPr>
      </w:pPr>
      <w:r w:rsidRPr="00D8512E">
        <w:rPr>
          <w:rFonts w:ascii="Soberana Texto" w:hAnsi="Soberana Texto" w:cs="AvantGardeITCbyBT-Book"/>
          <w:sz w:val="24"/>
          <w:szCs w:val="24"/>
        </w:rPr>
        <w:t>Operación. Se refiere a la eficacia, eficiencia y economía de las operaciones.</w:t>
      </w:r>
    </w:p>
    <w:p w:rsidR="00DB1153" w:rsidRPr="00D8512E" w:rsidRDefault="00DB1153" w:rsidP="003103F9">
      <w:pPr>
        <w:pStyle w:val="Prrafodelista"/>
        <w:numPr>
          <w:ilvl w:val="0"/>
          <w:numId w:val="21"/>
        </w:numPr>
        <w:autoSpaceDE w:val="0"/>
        <w:autoSpaceDN w:val="0"/>
        <w:adjustRightInd w:val="0"/>
        <w:spacing w:after="0" w:line="240" w:lineRule="auto"/>
        <w:jc w:val="both"/>
        <w:rPr>
          <w:rFonts w:ascii="Soberana Texto" w:hAnsi="Soberana Texto" w:cs="AvantGardeITCbyBT-Book"/>
          <w:sz w:val="24"/>
          <w:szCs w:val="24"/>
        </w:rPr>
      </w:pPr>
      <w:r w:rsidRPr="00D8512E">
        <w:rPr>
          <w:rFonts w:ascii="Soberana Texto" w:hAnsi="Soberana Texto" w:cs="AvantGardeITCbyBT-Book"/>
          <w:sz w:val="24"/>
          <w:szCs w:val="24"/>
        </w:rPr>
        <w:t>Información. Consiste en la confiabilidad de los informes internos y externos.</w:t>
      </w:r>
    </w:p>
    <w:p w:rsidR="00DB1153" w:rsidRPr="00D8512E" w:rsidRDefault="00DB1153" w:rsidP="003103F9">
      <w:pPr>
        <w:pStyle w:val="Prrafodelista"/>
        <w:numPr>
          <w:ilvl w:val="0"/>
          <w:numId w:val="21"/>
        </w:numPr>
        <w:autoSpaceDE w:val="0"/>
        <w:autoSpaceDN w:val="0"/>
        <w:adjustRightInd w:val="0"/>
        <w:spacing w:after="0" w:line="240" w:lineRule="auto"/>
        <w:jc w:val="both"/>
        <w:rPr>
          <w:rFonts w:ascii="Soberana Texto" w:hAnsi="Soberana Texto" w:cs="AvantGardeITCbyBT-Book"/>
          <w:sz w:val="24"/>
          <w:szCs w:val="24"/>
        </w:rPr>
      </w:pPr>
      <w:r w:rsidRPr="00D8512E">
        <w:rPr>
          <w:rFonts w:ascii="Soberana Texto" w:hAnsi="Soberana Texto" w:cs="AvantGardeITCbyBT-Book"/>
          <w:sz w:val="24"/>
          <w:szCs w:val="24"/>
        </w:rPr>
        <w:t>Cumplimiento. Se relaciona con el apego a las disposiciones jurídicas y normativas.</w:t>
      </w:r>
    </w:p>
    <w:p w:rsidR="00DB1153" w:rsidRPr="00D8512E" w:rsidRDefault="00DB1153" w:rsidP="00DB1153">
      <w:pPr>
        <w:autoSpaceDE w:val="0"/>
        <w:autoSpaceDN w:val="0"/>
        <w:adjustRightInd w:val="0"/>
        <w:spacing w:after="0" w:line="240" w:lineRule="auto"/>
        <w:jc w:val="both"/>
        <w:rPr>
          <w:rFonts w:ascii="Soberana Texto" w:hAnsi="Soberana Texto" w:cs="AvantGardeITCbyBT-Book"/>
          <w:sz w:val="24"/>
          <w:szCs w:val="24"/>
        </w:rPr>
      </w:pPr>
    </w:p>
    <w:p w:rsidR="00DB1153" w:rsidRPr="00E1165E" w:rsidRDefault="00DB1153" w:rsidP="003103F9">
      <w:pPr>
        <w:pStyle w:val="Prrafodelista"/>
        <w:numPr>
          <w:ilvl w:val="0"/>
          <w:numId w:val="31"/>
        </w:numPr>
        <w:autoSpaceDE w:val="0"/>
        <w:autoSpaceDN w:val="0"/>
        <w:adjustRightInd w:val="0"/>
        <w:spacing w:after="0" w:line="240" w:lineRule="auto"/>
        <w:jc w:val="both"/>
        <w:rPr>
          <w:rFonts w:ascii="Soberana Texto" w:hAnsi="Soberana Texto" w:cs="AvantGardeITCbyBT-Book"/>
          <w:b/>
          <w:sz w:val="24"/>
          <w:szCs w:val="24"/>
        </w:rPr>
      </w:pPr>
      <w:r w:rsidRPr="00E1165E">
        <w:rPr>
          <w:rFonts w:ascii="Soberana Texto" w:hAnsi="Soberana Texto" w:cs="AvantGardeITCbyBT-Book"/>
          <w:b/>
          <w:sz w:val="24"/>
          <w:szCs w:val="24"/>
        </w:rPr>
        <w:t>Características del Control Interno</w:t>
      </w:r>
    </w:p>
    <w:p w:rsidR="00DB1153" w:rsidRPr="00BE5AF8" w:rsidRDefault="00DB1153" w:rsidP="00DB1153">
      <w:pPr>
        <w:spacing w:after="0"/>
        <w:jc w:val="both"/>
        <w:rPr>
          <w:rFonts w:ascii="Soberana Texto" w:hAnsi="Soberana Texto"/>
          <w:sz w:val="24"/>
          <w:szCs w:val="24"/>
        </w:rPr>
      </w:pPr>
      <w:r w:rsidRPr="00BE5AF8">
        <w:rPr>
          <w:rFonts w:ascii="Soberana Texto" w:hAnsi="Soberana Texto"/>
          <w:sz w:val="24"/>
          <w:szCs w:val="24"/>
        </w:rPr>
        <w:t>En este apartado se describen atributos inherentes al Control Interno, como son:</w:t>
      </w:r>
    </w:p>
    <w:p w:rsidR="00DB1153" w:rsidRPr="00BE5AF8" w:rsidRDefault="00DB1153" w:rsidP="003103F9">
      <w:pPr>
        <w:pStyle w:val="Prrafodelista"/>
        <w:numPr>
          <w:ilvl w:val="0"/>
          <w:numId w:val="45"/>
        </w:numPr>
        <w:spacing w:after="0"/>
        <w:jc w:val="both"/>
        <w:rPr>
          <w:rFonts w:ascii="Soberana Texto" w:hAnsi="Soberana Texto"/>
          <w:sz w:val="24"/>
          <w:szCs w:val="24"/>
        </w:rPr>
      </w:pPr>
      <w:r w:rsidRPr="00BE5AF8">
        <w:rPr>
          <w:rFonts w:ascii="Soberana Texto" w:hAnsi="Soberana Texto"/>
          <w:sz w:val="24"/>
          <w:szCs w:val="24"/>
        </w:rPr>
        <w:t>Es acorde con el tamaño, estructura, circunstancias específicas y mandato legal de la institución;</w:t>
      </w:r>
    </w:p>
    <w:p w:rsidR="00DB1153" w:rsidRPr="00BE5AF8" w:rsidRDefault="00DB1153" w:rsidP="003103F9">
      <w:pPr>
        <w:pStyle w:val="Prrafodelista"/>
        <w:numPr>
          <w:ilvl w:val="0"/>
          <w:numId w:val="45"/>
        </w:numPr>
        <w:spacing w:after="0"/>
        <w:jc w:val="both"/>
        <w:rPr>
          <w:rFonts w:ascii="Soberana Texto" w:hAnsi="Soberana Texto"/>
          <w:sz w:val="24"/>
          <w:szCs w:val="24"/>
        </w:rPr>
      </w:pPr>
      <w:r w:rsidRPr="00BE5AF8">
        <w:rPr>
          <w:rFonts w:ascii="Soberana Texto" w:hAnsi="Soberana Texto"/>
          <w:sz w:val="24"/>
          <w:szCs w:val="24"/>
        </w:rPr>
        <w:t>Contribuye de manera eficaz, eficiente y económica a alcanzar las tres categorías de objetivos en los entes públicos (operaciones, información y cumplimiento), y</w:t>
      </w:r>
    </w:p>
    <w:p w:rsidR="00DB1153" w:rsidRPr="00BE5AF8" w:rsidRDefault="00DB1153" w:rsidP="003103F9">
      <w:pPr>
        <w:pStyle w:val="Prrafodelista"/>
        <w:numPr>
          <w:ilvl w:val="0"/>
          <w:numId w:val="45"/>
        </w:numPr>
        <w:spacing w:after="0"/>
        <w:jc w:val="both"/>
        <w:rPr>
          <w:rFonts w:ascii="Soberana Texto" w:hAnsi="Soberana Texto"/>
          <w:sz w:val="24"/>
          <w:szCs w:val="24"/>
        </w:rPr>
      </w:pPr>
      <w:r w:rsidRPr="00BE5AF8">
        <w:rPr>
          <w:rFonts w:ascii="Soberana Texto" w:hAnsi="Soberana Texto"/>
          <w:sz w:val="24"/>
          <w:szCs w:val="24"/>
        </w:rPr>
        <w:t>Asegura, de manera razonable, la salvaguarda de los recursos públicos, la actuación honesta de todo el personal y la prevención de actos de corrupción.</w:t>
      </w:r>
    </w:p>
    <w:p w:rsidR="00DB1153" w:rsidRPr="00BE5AF8" w:rsidRDefault="00DB1153" w:rsidP="00DB1153">
      <w:pPr>
        <w:autoSpaceDE w:val="0"/>
        <w:autoSpaceDN w:val="0"/>
        <w:adjustRightInd w:val="0"/>
        <w:spacing w:after="0" w:line="240" w:lineRule="auto"/>
        <w:jc w:val="both"/>
        <w:rPr>
          <w:rFonts w:ascii="Soberana Texto" w:hAnsi="Soberana Texto" w:cs="AvantGardeITCbyBT-Book"/>
          <w:sz w:val="24"/>
          <w:szCs w:val="24"/>
        </w:rPr>
      </w:pPr>
    </w:p>
    <w:p w:rsidR="00DB1153" w:rsidRDefault="00DB1153" w:rsidP="00DB1153">
      <w:pPr>
        <w:autoSpaceDE w:val="0"/>
        <w:autoSpaceDN w:val="0"/>
        <w:adjustRightInd w:val="0"/>
        <w:spacing w:after="0" w:line="240" w:lineRule="auto"/>
        <w:jc w:val="both"/>
        <w:rPr>
          <w:rFonts w:ascii="Soberana Texto" w:hAnsi="Soberana Texto" w:cs="AvantGardeITCbyBT-Book"/>
          <w:sz w:val="24"/>
          <w:szCs w:val="24"/>
        </w:rPr>
      </w:pPr>
      <w:r w:rsidRPr="00BE5AF8">
        <w:rPr>
          <w:rFonts w:ascii="Soberana Texto" w:hAnsi="Soberana Texto" w:cs="AvantGardeITCbyBT-Book"/>
          <w:sz w:val="24"/>
          <w:szCs w:val="24"/>
        </w:rPr>
        <w:t>Así mismo se señalan responsabilidades del Titular para asegurar que su institución cuenta con un Control Interno apropiado, destacando que también los servidores públicos de la institución desempeñan un papel importante en su implementación y operación.</w:t>
      </w:r>
    </w:p>
    <w:p w:rsidR="00DB1153" w:rsidRDefault="00DB1153" w:rsidP="00DB1153">
      <w:pPr>
        <w:autoSpaceDE w:val="0"/>
        <w:autoSpaceDN w:val="0"/>
        <w:adjustRightInd w:val="0"/>
        <w:spacing w:after="0" w:line="240" w:lineRule="auto"/>
        <w:jc w:val="both"/>
        <w:rPr>
          <w:rFonts w:ascii="Soberana Texto" w:hAnsi="Soberana Texto" w:cs="AvantGardeITCbyBT-Book"/>
          <w:sz w:val="24"/>
          <w:szCs w:val="24"/>
        </w:rPr>
      </w:pPr>
    </w:p>
    <w:p w:rsidR="00DB1153" w:rsidRPr="00F0225E" w:rsidRDefault="00DB1153" w:rsidP="00DB1153">
      <w:pPr>
        <w:pStyle w:val="Ttulo2"/>
        <w:spacing w:before="0"/>
        <w:rPr>
          <w:rFonts w:ascii="Soberana Texto" w:hAnsi="Soberana Texto" w:cs="AvantGardeITCbyBT-Book"/>
          <w:color w:val="0D0D0D" w:themeColor="text1" w:themeTint="F2"/>
          <w:sz w:val="24"/>
          <w:szCs w:val="24"/>
        </w:rPr>
      </w:pPr>
      <w:bookmarkStart w:id="20" w:name="_Toc445729030"/>
      <w:r w:rsidRPr="00F0225E">
        <w:rPr>
          <w:rFonts w:ascii="Soberana Texto" w:hAnsi="Soberana Texto" w:cs="AvantGardeITCbyBT-Book"/>
          <w:color w:val="0D0D0D" w:themeColor="text1" w:themeTint="F2"/>
          <w:sz w:val="24"/>
          <w:szCs w:val="24"/>
        </w:rPr>
        <w:t>5.4 Establecimiento del Control Interno</w:t>
      </w:r>
      <w:bookmarkEnd w:id="20"/>
    </w:p>
    <w:p w:rsidR="00DB1153" w:rsidRPr="00D4043B" w:rsidRDefault="00DB1153" w:rsidP="00DB1153">
      <w:pPr>
        <w:autoSpaceDE w:val="0"/>
        <w:autoSpaceDN w:val="0"/>
        <w:adjustRightInd w:val="0"/>
        <w:spacing w:after="0" w:line="240" w:lineRule="auto"/>
        <w:jc w:val="both"/>
        <w:rPr>
          <w:rFonts w:ascii="Soberana Texto" w:hAnsi="Soberana Texto" w:cs="AvantGardeITCbyBT-Book"/>
          <w:b/>
          <w:sz w:val="24"/>
          <w:szCs w:val="24"/>
        </w:rPr>
      </w:pPr>
    </w:p>
    <w:p w:rsidR="00DB1153" w:rsidRPr="00F0225E" w:rsidRDefault="00DB1153" w:rsidP="00DB1153">
      <w:pPr>
        <w:pStyle w:val="Ttulo3"/>
        <w:spacing w:before="0"/>
        <w:rPr>
          <w:rFonts w:ascii="Soberana Texto" w:hAnsi="Soberana Texto" w:cs="AvantGardeITCbyBT-Book"/>
          <w:color w:val="0D0D0D" w:themeColor="text1" w:themeTint="F2"/>
          <w:sz w:val="24"/>
          <w:szCs w:val="24"/>
        </w:rPr>
      </w:pPr>
      <w:bookmarkStart w:id="21" w:name="_Toc445729031"/>
      <w:r w:rsidRPr="00F0225E">
        <w:rPr>
          <w:rFonts w:ascii="Soberana Texto" w:hAnsi="Soberana Texto" w:cs="AvantGardeITCbyBT-Book"/>
          <w:color w:val="0D0D0D" w:themeColor="text1" w:themeTint="F2"/>
          <w:sz w:val="24"/>
          <w:szCs w:val="24"/>
        </w:rPr>
        <w:t>5.4.1 Marco Integrado de Control Interno para el Sector Público</w:t>
      </w:r>
      <w:bookmarkEnd w:id="21"/>
    </w:p>
    <w:p w:rsidR="00DB1153" w:rsidRPr="00D8512E" w:rsidRDefault="00DB1153" w:rsidP="00DB1153">
      <w:pPr>
        <w:autoSpaceDE w:val="0"/>
        <w:autoSpaceDN w:val="0"/>
        <w:adjustRightInd w:val="0"/>
        <w:spacing w:after="0" w:line="240" w:lineRule="auto"/>
        <w:jc w:val="both"/>
        <w:rPr>
          <w:rFonts w:ascii="Soberana Texto" w:hAnsi="Soberana Texto" w:cs="AvantGardeITCbyBT-Book"/>
          <w:sz w:val="24"/>
          <w:szCs w:val="24"/>
        </w:rPr>
      </w:pPr>
      <w:r>
        <w:rPr>
          <w:rFonts w:ascii="Soberana Texto" w:hAnsi="Soberana Texto" w:cs="AvantGardeITCbyBT-Book"/>
          <w:sz w:val="24"/>
          <w:szCs w:val="24"/>
        </w:rPr>
        <w:t>S</w:t>
      </w:r>
      <w:r w:rsidRPr="00D8512E">
        <w:rPr>
          <w:rFonts w:ascii="Soberana Texto" w:hAnsi="Soberana Texto" w:cs="AvantGardeITCbyBT-Book"/>
          <w:sz w:val="24"/>
          <w:szCs w:val="24"/>
        </w:rPr>
        <w:t>urge del Sistema Nacional de Fiscalización, que es aplicable a toda institución del Sector Público sea Federal, Estatal o Municipal y con independencia del Poder al que pertenezca sea Ejecutivo, Legislativo, Judicial u Órganos Constitucionalmente Autónomos.</w:t>
      </w:r>
    </w:p>
    <w:p w:rsidR="00DB1153" w:rsidRPr="00D8512E" w:rsidRDefault="00DB1153" w:rsidP="00DB1153">
      <w:pPr>
        <w:autoSpaceDE w:val="0"/>
        <w:autoSpaceDN w:val="0"/>
        <w:adjustRightInd w:val="0"/>
        <w:spacing w:after="0" w:line="240" w:lineRule="auto"/>
        <w:jc w:val="both"/>
        <w:rPr>
          <w:rFonts w:ascii="Soberana Texto" w:hAnsi="Soberana Texto" w:cs="AvantGardeITCbyBT-Book"/>
          <w:sz w:val="24"/>
          <w:szCs w:val="24"/>
        </w:rPr>
      </w:pPr>
    </w:p>
    <w:p w:rsidR="00DB1153" w:rsidRPr="00D8512E" w:rsidRDefault="00DB1153" w:rsidP="00DB1153">
      <w:pPr>
        <w:autoSpaceDE w:val="0"/>
        <w:autoSpaceDN w:val="0"/>
        <w:adjustRightInd w:val="0"/>
        <w:spacing w:after="0" w:line="240" w:lineRule="auto"/>
        <w:jc w:val="both"/>
        <w:rPr>
          <w:rFonts w:ascii="Soberana Texto" w:hAnsi="Soberana Texto" w:cs="AvantGardeITCbyBT-Book"/>
          <w:sz w:val="24"/>
          <w:szCs w:val="24"/>
        </w:rPr>
      </w:pPr>
      <w:r w:rsidRPr="00D8512E">
        <w:rPr>
          <w:rFonts w:ascii="Soberana Texto" w:hAnsi="Soberana Texto" w:cs="AvantGardeITCbyBT-Book"/>
          <w:sz w:val="24"/>
          <w:szCs w:val="24"/>
        </w:rPr>
        <w:t xml:space="preserve">También señala que provee criterios para evaluar el diseño, implementación y eficacia del </w:t>
      </w:r>
      <w:r>
        <w:rPr>
          <w:rFonts w:ascii="Soberana Texto" w:hAnsi="Soberana Texto" w:cs="AvantGardeITCbyBT-Book"/>
          <w:sz w:val="24"/>
          <w:szCs w:val="24"/>
        </w:rPr>
        <w:t>Control Interno</w:t>
      </w:r>
      <w:r w:rsidRPr="00D8512E">
        <w:rPr>
          <w:rFonts w:ascii="Soberana Texto" w:hAnsi="Soberana Texto" w:cs="AvantGardeITCbyBT-Book"/>
          <w:sz w:val="24"/>
          <w:szCs w:val="24"/>
        </w:rPr>
        <w:t>, así como para determinar su adecuación y suficie</w:t>
      </w:r>
      <w:r>
        <w:rPr>
          <w:rFonts w:ascii="Soberana Texto" w:hAnsi="Soberana Texto" w:cs="AvantGardeITCbyBT-Book"/>
          <w:sz w:val="24"/>
          <w:szCs w:val="24"/>
        </w:rPr>
        <w:t xml:space="preserve">ncia para cumplir los objetivos: </w:t>
      </w:r>
      <w:r w:rsidRPr="00BE5AF8">
        <w:rPr>
          <w:rFonts w:ascii="Soberana Texto" w:hAnsi="Soberana Texto"/>
          <w:sz w:val="24"/>
          <w:szCs w:val="24"/>
        </w:rPr>
        <w:t>operación, información y cumplimiento, incluyendo la protección de la integridad y la prevención de actos corruptos en los diversos procesos realizados por la institución. Ésta última debe tener un control interno acorde con su mandato, naturaleza, tamaño y las disposiciones jurídicas para cumplir con los objetivos para los que fue creada.</w:t>
      </w:r>
    </w:p>
    <w:p w:rsidR="00DB1153" w:rsidRPr="00D8512E" w:rsidRDefault="00DB1153" w:rsidP="00DB1153">
      <w:pPr>
        <w:autoSpaceDE w:val="0"/>
        <w:autoSpaceDN w:val="0"/>
        <w:adjustRightInd w:val="0"/>
        <w:spacing w:after="0" w:line="240" w:lineRule="auto"/>
        <w:jc w:val="both"/>
        <w:rPr>
          <w:rFonts w:ascii="Soberana Texto" w:hAnsi="Soberana Texto" w:cs="AvantGardeITCbyBT-Book"/>
          <w:sz w:val="24"/>
          <w:szCs w:val="24"/>
        </w:rPr>
      </w:pPr>
    </w:p>
    <w:p w:rsidR="00DB1153" w:rsidRPr="00BE5AF8" w:rsidRDefault="00DB1153" w:rsidP="00DB1153">
      <w:pPr>
        <w:pStyle w:val="Ttulo3"/>
        <w:spacing w:before="0"/>
        <w:rPr>
          <w:rFonts w:ascii="Soberana Texto" w:hAnsi="Soberana Texto" w:cs="AvantGardeITCbyBT-Book"/>
          <w:color w:val="0D0D0D" w:themeColor="text1" w:themeTint="F2"/>
          <w:sz w:val="24"/>
          <w:szCs w:val="24"/>
        </w:rPr>
      </w:pPr>
      <w:bookmarkStart w:id="22" w:name="_Toc445729032"/>
      <w:r w:rsidRPr="00BE5AF8">
        <w:rPr>
          <w:rFonts w:ascii="Soberana Texto" w:hAnsi="Soberana Texto" w:cs="AvantGardeITCbyBT-Book"/>
          <w:color w:val="0D0D0D" w:themeColor="text1" w:themeTint="F2"/>
          <w:sz w:val="24"/>
          <w:szCs w:val="24"/>
        </w:rPr>
        <w:t>5.4.2 Componentes, Principios y Puntos de Interés del Control Interno</w:t>
      </w:r>
      <w:bookmarkEnd w:id="22"/>
    </w:p>
    <w:p w:rsidR="00DB1153" w:rsidRDefault="00DB1153" w:rsidP="00DB1153">
      <w:pPr>
        <w:autoSpaceDE w:val="0"/>
        <w:autoSpaceDN w:val="0"/>
        <w:adjustRightInd w:val="0"/>
        <w:spacing w:after="0" w:line="240" w:lineRule="auto"/>
        <w:jc w:val="both"/>
        <w:rPr>
          <w:rFonts w:ascii="Soberana Texto" w:hAnsi="Soberana Texto" w:cs="AvantGardeITCbyBT-Book"/>
          <w:sz w:val="24"/>
          <w:szCs w:val="24"/>
        </w:rPr>
      </w:pPr>
      <w:r w:rsidRPr="00BE5AF8">
        <w:rPr>
          <w:rFonts w:ascii="Soberana Texto" w:hAnsi="Soberana Texto" w:cs="AvantGardeITCbyBT-Book"/>
          <w:sz w:val="24"/>
          <w:szCs w:val="24"/>
        </w:rPr>
        <w:t>El Marco determina al Control Interno como una estructura jerárquica de 5 componentes, 17 principios y diversos puntos de interés relevantes (50). Además, cada punto de interés refleja “requerimientos” (158), que pueden equipararse a los elementos de control establecidos en las Disposiciones en Materia de Control Interno.</w:t>
      </w:r>
    </w:p>
    <w:p w:rsidR="00DB1153" w:rsidRDefault="00DB1153" w:rsidP="00DB1153">
      <w:pPr>
        <w:autoSpaceDE w:val="0"/>
        <w:autoSpaceDN w:val="0"/>
        <w:adjustRightInd w:val="0"/>
        <w:spacing w:after="0" w:line="240" w:lineRule="auto"/>
        <w:jc w:val="both"/>
        <w:rPr>
          <w:rFonts w:ascii="Soberana Texto" w:hAnsi="Soberana Texto" w:cs="AvantGardeITCbyBT-Book"/>
          <w:sz w:val="24"/>
          <w:szCs w:val="24"/>
        </w:rPr>
      </w:pPr>
    </w:p>
    <w:p w:rsidR="00DB1153" w:rsidRPr="00D8512E" w:rsidRDefault="00DB1153" w:rsidP="00DB1153">
      <w:pPr>
        <w:autoSpaceDE w:val="0"/>
        <w:autoSpaceDN w:val="0"/>
        <w:adjustRightInd w:val="0"/>
        <w:spacing w:after="0" w:line="240" w:lineRule="auto"/>
        <w:jc w:val="both"/>
        <w:rPr>
          <w:rFonts w:ascii="Soberana Texto" w:hAnsi="Soberana Texto" w:cs="AvantGardeITCbyBT-Book"/>
          <w:sz w:val="24"/>
          <w:szCs w:val="24"/>
        </w:rPr>
      </w:pPr>
      <w:r w:rsidRPr="00D8512E">
        <w:rPr>
          <w:rFonts w:ascii="Soberana Texto" w:hAnsi="Soberana Texto" w:cs="AvantGardeITCbyBT-Book"/>
          <w:sz w:val="24"/>
          <w:szCs w:val="24"/>
        </w:rPr>
        <w:t xml:space="preserve">También describe los 5 componentes de </w:t>
      </w:r>
      <w:r>
        <w:rPr>
          <w:rFonts w:ascii="Soberana Texto" w:hAnsi="Soberana Texto" w:cs="AvantGardeITCbyBT-Book"/>
          <w:sz w:val="24"/>
          <w:szCs w:val="24"/>
        </w:rPr>
        <w:t>Control Interno</w:t>
      </w:r>
      <w:r w:rsidRPr="00D8512E">
        <w:rPr>
          <w:rFonts w:ascii="Soberana Texto" w:hAnsi="Soberana Texto" w:cs="AvantGardeITCbyBT-Book"/>
          <w:sz w:val="24"/>
          <w:szCs w:val="24"/>
        </w:rPr>
        <w:t xml:space="preserve"> (Ambiente de Control, Administración de Riesgos, Actividades de Control, Información y Comunicación y Supervisión) y los 17 principios asociados a cada uno de ellos.</w:t>
      </w:r>
    </w:p>
    <w:p w:rsidR="00DB1153" w:rsidRDefault="00DB1153" w:rsidP="00DB1153">
      <w:pPr>
        <w:autoSpaceDE w:val="0"/>
        <w:autoSpaceDN w:val="0"/>
        <w:adjustRightInd w:val="0"/>
        <w:spacing w:after="0" w:line="240" w:lineRule="auto"/>
        <w:jc w:val="both"/>
        <w:rPr>
          <w:rFonts w:ascii="Soberana Texto" w:hAnsi="Soberana Texto" w:cs="AvantGardeITCbyBT-Book"/>
          <w:sz w:val="24"/>
          <w:szCs w:val="24"/>
        </w:rPr>
      </w:pPr>
    </w:p>
    <w:p w:rsidR="00DB1153" w:rsidRDefault="00DB1153" w:rsidP="00DB1153">
      <w:pPr>
        <w:autoSpaceDE w:val="0"/>
        <w:autoSpaceDN w:val="0"/>
        <w:adjustRightInd w:val="0"/>
        <w:spacing w:after="0" w:line="240" w:lineRule="auto"/>
        <w:jc w:val="center"/>
        <w:rPr>
          <w:rFonts w:ascii="Soberana Texto" w:hAnsi="Soberana Texto" w:cs="AvantGardeITCbyBT-Book"/>
          <w:sz w:val="24"/>
          <w:szCs w:val="24"/>
        </w:rPr>
      </w:pPr>
      <w:r w:rsidRPr="0039443B">
        <w:rPr>
          <w:rFonts w:ascii="Soberana Texto" w:hAnsi="Soberana Texto"/>
          <w:noProof/>
          <w:sz w:val="24"/>
          <w:szCs w:val="24"/>
          <w:lang w:eastAsia="es-MX"/>
        </w:rPr>
        <w:drawing>
          <wp:inline distT="0" distB="0" distL="0" distR="0" wp14:anchorId="2EEF5296" wp14:editId="2E400D06">
            <wp:extent cx="2562226" cy="1983600"/>
            <wp:effectExtent l="0" t="0" r="0" b="0"/>
            <wp:docPr id="8" name="Picture 14"/>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62226" cy="1983600"/>
                    </a:xfrm>
                    <a:prstGeom prst="rect">
                      <a:avLst/>
                    </a:prstGeom>
                    <a:noFill/>
                  </pic:spPr>
                </pic:pic>
              </a:graphicData>
            </a:graphic>
          </wp:inline>
        </w:drawing>
      </w:r>
    </w:p>
    <w:p w:rsidR="00DB1153" w:rsidRPr="00BB62F7" w:rsidRDefault="00DB1153" w:rsidP="00DB1153">
      <w:pPr>
        <w:jc w:val="center"/>
        <w:rPr>
          <w:rFonts w:ascii="Soberana Texto" w:hAnsi="Soberana Texto"/>
          <w:sz w:val="18"/>
          <w:szCs w:val="18"/>
        </w:rPr>
      </w:pPr>
      <w:r w:rsidRPr="00BB62F7">
        <w:rPr>
          <w:rFonts w:ascii="Soberana Texto" w:hAnsi="Soberana Texto"/>
          <w:b/>
          <w:sz w:val="18"/>
          <w:szCs w:val="18"/>
        </w:rPr>
        <w:t>Fuente:</w:t>
      </w:r>
      <w:r w:rsidRPr="00BB62F7">
        <w:rPr>
          <w:rFonts w:ascii="Soberana Texto" w:hAnsi="Soberana Texto"/>
          <w:sz w:val="18"/>
          <w:szCs w:val="18"/>
        </w:rPr>
        <w:t xml:space="preserve"> Adaptado de las Normas de </w:t>
      </w:r>
      <w:r w:rsidR="009A7F53" w:rsidRPr="00BB62F7">
        <w:rPr>
          <w:rFonts w:ascii="Soberana Texto" w:hAnsi="Soberana Texto"/>
          <w:sz w:val="18"/>
          <w:szCs w:val="18"/>
        </w:rPr>
        <w:t>Control Interno</w:t>
      </w:r>
      <w:r w:rsidRPr="00BB62F7">
        <w:rPr>
          <w:rFonts w:ascii="Soberana Texto" w:hAnsi="Soberana Texto"/>
          <w:sz w:val="18"/>
          <w:szCs w:val="18"/>
        </w:rPr>
        <w:t xml:space="preserve"> en el </w:t>
      </w:r>
      <w:r w:rsidR="009A7F53" w:rsidRPr="00BB62F7">
        <w:rPr>
          <w:rFonts w:ascii="Soberana Texto" w:hAnsi="Soberana Texto"/>
          <w:sz w:val="18"/>
          <w:szCs w:val="18"/>
        </w:rPr>
        <w:t>Gobierno Federal</w:t>
      </w:r>
      <w:r w:rsidRPr="00BB62F7">
        <w:rPr>
          <w:rFonts w:ascii="Soberana Texto" w:hAnsi="Soberana Texto"/>
          <w:sz w:val="18"/>
          <w:szCs w:val="18"/>
        </w:rPr>
        <w:t>, GAO</w:t>
      </w:r>
    </w:p>
    <w:p w:rsidR="00DB1153" w:rsidRPr="00BE5AF8" w:rsidRDefault="00DB1153" w:rsidP="00DB1153">
      <w:pPr>
        <w:pStyle w:val="Ttulo3"/>
        <w:rPr>
          <w:rFonts w:ascii="Soberana Texto" w:hAnsi="Soberana Texto" w:cs="AvantGardeITCbyBT-Book"/>
          <w:color w:val="0D0D0D" w:themeColor="text1" w:themeTint="F2"/>
          <w:sz w:val="24"/>
          <w:szCs w:val="24"/>
        </w:rPr>
      </w:pPr>
      <w:bookmarkStart w:id="23" w:name="_Toc445729033"/>
      <w:r w:rsidRPr="00BE5AF8">
        <w:rPr>
          <w:rFonts w:ascii="Soberana Texto" w:hAnsi="Soberana Texto" w:cs="AvantGardeITCbyBT-Book"/>
          <w:color w:val="0D0D0D" w:themeColor="text1" w:themeTint="F2"/>
          <w:sz w:val="24"/>
          <w:szCs w:val="24"/>
        </w:rPr>
        <w:t>5.4.3 El Control Interno y la Institución</w:t>
      </w:r>
      <w:bookmarkEnd w:id="23"/>
    </w:p>
    <w:p w:rsidR="00DB1153" w:rsidRPr="00D8512E" w:rsidRDefault="00DB1153" w:rsidP="00DB1153">
      <w:pPr>
        <w:autoSpaceDE w:val="0"/>
        <w:autoSpaceDN w:val="0"/>
        <w:adjustRightInd w:val="0"/>
        <w:spacing w:after="0" w:line="240" w:lineRule="auto"/>
        <w:jc w:val="both"/>
        <w:rPr>
          <w:rFonts w:ascii="Soberana Texto" w:hAnsi="Soberana Texto" w:cs="AvantGardeITCbyBT-Book"/>
          <w:sz w:val="24"/>
          <w:szCs w:val="24"/>
        </w:rPr>
      </w:pPr>
      <w:r w:rsidRPr="00BE5AF8">
        <w:rPr>
          <w:rFonts w:ascii="Soberana Texto" w:hAnsi="Soberana Texto" w:cs="AvantGardeITCbyBT-Book"/>
          <w:sz w:val="24"/>
          <w:szCs w:val="24"/>
        </w:rPr>
        <w:t>Se especifica l</w:t>
      </w:r>
      <w:r w:rsidRPr="00D8512E">
        <w:rPr>
          <w:rFonts w:ascii="Soberana Texto" w:hAnsi="Soberana Texto" w:cs="AvantGardeITCbyBT-Book"/>
          <w:sz w:val="24"/>
          <w:szCs w:val="24"/>
        </w:rPr>
        <w:t>a relación entre</w:t>
      </w:r>
      <w:r>
        <w:rPr>
          <w:rFonts w:ascii="Soberana Texto" w:hAnsi="Soberana Texto" w:cs="AvantGardeITCbyBT-Book"/>
          <w:sz w:val="24"/>
          <w:szCs w:val="24"/>
        </w:rPr>
        <w:t xml:space="preserve"> los objetivos de la dependencia</w:t>
      </w:r>
      <w:r w:rsidRPr="00D8512E">
        <w:rPr>
          <w:rFonts w:ascii="Soberana Texto" w:hAnsi="Soberana Texto" w:cs="AvantGardeITCbyBT-Book"/>
          <w:sz w:val="24"/>
          <w:szCs w:val="24"/>
        </w:rPr>
        <w:t xml:space="preserve">, los cinco componentes de </w:t>
      </w:r>
      <w:r>
        <w:rPr>
          <w:rFonts w:ascii="Soberana Texto" w:hAnsi="Soberana Texto" w:cs="AvantGardeITCbyBT-Book"/>
          <w:sz w:val="24"/>
          <w:szCs w:val="24"/>
        </w:rPr>
        <w:t>Control Interno</w:t>
      </w:r>
      <w:r w:rsidRPr="00D8512E">
        <w:rPr>
          <w:rFonts w:ascii="Soberana Texto" w:hAnsi="Soberana Texto" w:cs="AvantGardeITCbyBT-Book"/>
          <w:sz w:val="24"/>
          <w:szCs w:val="24"/>
        </w:rPr>
        <w:t xml:space="preserve"> y la estructura organizacional. Esta relación se representa gráficamente con la forma de un cubo, donde la dimensión vertical contiene los objetivos, la dimensión horizontal contiene los componentes y la tercera dimensión (profundidad) contiene la estructura organizacional.</w:t>
      </w:r>
    </w:p>
    <w:p w:rsidR="00DB1153" w:rsidRPr="00D8512E" w:rsidRDefault="00DB1153" w:rsidP="00DB1153">
      <w:pPr>
        <w:autoSpaceDE w:val="0"/>
        <w:autoSpaceDN w:val="0"/>
        <w:adjustRightInd w:val="0"/>
        <w:spacing w:before="120" w:after="0" w:line="240" w:lineRule="auto"/>
        <w:jc w:val="both"/>
        <w:rPr>
          <w:rFonts w:ascii="Soberana Texto" w:hAnsi="Soberana Texto" w:cs="AvantGardeITCbyBT-Book"/>
          <w:sz w:val="24"/>
          <w:szCs w:val="24"/>
        </w:rPr>
      </w:pPr>
    </w:p>
    <w:p w:rsidR="00DB1153" w:rsidRPr="00D8512E" w:rsidRDefault="00DB1153" w:rsidP="00DB1153">
      <w:pPr>
        <w:autoSpaceDE w:val="0"/>
        <w:autoSpaceDN w:val="0"/>
        <w:adjustRightInd w:val="0"/>
        <w:spacing w:before="120" w:after="0" w:line="240" w:lineRule="auto"/>
        <w:jc w:val="center"/>
        <w:rPr>
          <w:rFonts w:ascii="Soberana Texto" w:hAnsi="Soberana Texto" w:cs="AvantGardeITCbyBT-Book"/>
          <w:sz w:val="24"/>
          <w:szCs w:val="24"/>
        </w:rPr>
      </w:pPr>
      <w:r w:rsidRPr="0039443B">
        <w:rPr>
          <w:rFonts w:ascii="Soberana Texto" w:hAnsi="Soberana Texto"/>
          <w:noProof/>
          <w:sz w:val="24"/>
          <w:szCs w:val="24"/>
          <w:lang w:eastAsia="es-MX"/>
        </w:rPr>
        <w:lastRenderedPageBreak/>
        <w:drawing>
          <wp:inline distT="0" distB="0" distL="0" distR="0" wp14:anchorId="7AE9DC23" wp14:editId="78AF3494">
            <wp:extent cx="4076700" cy="3850720"/>
            <wp:effectExtent l="0" t="0" r="0" b="0"/>
            <wp:docPr id="19" name="Picture 16"/>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77"/>
                    <a:srcRect/>
                    <a:stretch>
                      <a:fillRect/>
                    </a:stretch>
                  </pic:blipFill>
                  <pic:spPr bwMode="auto">
                    <a:xfrm>
                      <a:off x="0" y="0"/>
                      <a:ext cx="4095992" cy="3868943"/>
                    </a:xfrm>
                    <a:prstGeom prst="rect">
                      <a:avLst/>
                    </a:prstGeom>
                    <a:noFill/>
                  </pic:spPr>
                </pic:pic>
              </a:graphicData>
            </a:graphic>
          </wp:inline>
        </w:drawing>
      </w:r>
    </w:p>
    <w:p w:rsidR="00DB1153" w:rsidRPr="001C0B04" w:rsidRDefault="00DB1153" w:rsidP="00DB1153">
      <w:pPr>
        <w:jc w:val="center"/>
        <w:rPr>
          <w:rFonts w:ascii="Soberana Texto" w:hAnsi="Soberana Texto"/>
          <w:sz w:val="18"/>
          <w:szCs w:val="18"/>
        </w:rPr>
      </w:pPr>
      <w:r w:rsidRPr="001C0B04">
        <w:rPr>
          <w:rFonts w:ascii="Soberana Texto" w:hAnsi="Soberana Texto"/>
          <w:sz w:val="18"/>
          <w:szCs w:val="18"/>
        </w:rPr>
        <w:t>Fuente: Adaptado del Informe COSO 2013.</w:t>
      </w:r>
    </w:p>
    <w:p w:rsidR="00DB1153" w:rsidRDefault="00DB1153" w:rsidP="00DB1153">
      <w:pPr>
        <w:autoSpaceDE w:val="0"/>
        <w:autoSpaceDN w:val="0"/>
        <w:adjustRightInd w:val="0"/>
        <w:spacing w:after="0" w:line="240" w:lineRule="auto"/>
        <w:rPr>
          <w:rFonts w:ascii="Soberana Texto" w:hAnsi="Soberana Texto"/>
          <w:sz w:val="24"/>
          <w:szCs w:val="24"/>
        </w:rPr>
      </w:pPr>
    </w:p>
    <w:p w:rsidR="00DB1153" w:rsidRDefault="00DB1153" w:rsidP="00DB1153">
      <w:pPr>
        <w:autoSpaceDE w:val="0"/>
        <w:autoSpaceDN w:val="0"/>
        <w:adjustRightInd w:val="0"/>
        <w:spacing w:after="0" w:line="240" w:lineRule="auto"/>
        <w:rPr>
          <w:rFonts w:ascii="Soberana Texto" w:hAnsi="Soberana Texto"/>
          <w:sz w:val="24"/>
          <w:szCs w:val="24"/>
        </w:rPr>
      </w:pPr>
      <w:r w:rsidRPr="0039443B">
        <w:rPr>
          <w:rFonts w:ascii="Soberana Texto" w:hAnsi="Soberana Texto"/>
          <w:sz w:val="24"/>
          <w:szCs w:val="24"/>
        </w:rPr>
        <w:t>El control interno es un proceso dinámico, integrado y continuo en el que los componentes interactúan entre sí desde la etapa de diseño, implementación y operación.</w:t>
      </w:r>
    </w:p>
    <w:p w:rsidR="00DB1153" w:rsidRPr="00D8512E" w:rsidRDefault="00DB1153" w:rsidP="00DB1153">
      <w:pPr>
        <w:autoSpaceDE w:val="0"/>
        <w:autoSpaceDN w:val="0"/>
        <w:adjustRightInd w:val="0"/>
        <w:spacing w:after="0" w:line="240" w:lineRule="auto"/>
        <w:rPr>
          <w:rFonts w:ascii="Soberana Texto" w:hAnsi="Soberana Texto" w:cs="AvantGardeITCbyBT-Book"/>
          <w:sz w:val="24"/>
          <w:szCs w:val="24"/>
        </w:rPr>
      </w:pPr>
    </w:p>
    <w:p w:rsidR="00DB1153" w:rsidRPr="00F0225E" w:rsidRDefault="00DB1153" w:rsidP="00DB1153">
      <w:pPr>
        <w:pStyle w:val="Ttulo3"/>
        <w:spacing w:before="0"/>
        <w:rPr>
          <w:rFonts w:ascii="Soberana Texto" w:hAnsi="Soberana Texto" w:cs="AvantGardeITCbyBT-Book"/>
          <w:color w:val="0D0D0D" w:themeColor="text1" w:themeTint="F2"/>
          <w:sz w:val="24"/>
          <w:szCs w:val="24"/>
        </w:rPr>
      </w:pPr>
      <w:bookmarkStart w:id="24" w:name="_Toc445729034"/>
      <w:r w:rsidRPr="00F0225E">
        <w:rPr>
          <w:rFonts w:ascii="Soberana Texto" w:hAnsi="Soberana Texto" w:cs="AvantGardeITCbyBT-Book"/>
          <w:color w:val="0D0D0D" w:themeColor="text1" w:themeTint="F2"/>
          <w:sz w:val="24"/>
          <w:szCs w:val="24"/>
        </w:rPr>
        <w:t>5.4.4 Responsabilidades y Funciones en el Control Interno</w:t>
      </w:r>
      <w:bookmarkEnd w:id="24"/>
    </w:p>
    <w:p w:rsidR="00DB1153" w:rsidRDefault="00DB1153" w:rsidP="00DB1153">
      <w:pPr>
        <w:autoSpaceDE w:val="0"/>
        <w:autoSpaceDN w:val="0"/>
        <w:adjustRightInd w:val="0"/>
        <w:spacing w:after="0" w:line="240" w:lineRule="auto"/>
        <w:jc w:val="both"/>
        <w:rPr>
          <w:rFonts w:ascii="Soberana Texto" w:hAnsi="Soberana Texto" w:cs="AvantGardeITCbyBT-Book"/>
          <w:sz w:val="24"/>
          <w:szCs w:val="24"/>
        </w:rPr>
      </w:pPr>
      <w:r w:rsidRPr="00D8512E">
        <w:rPr>
          <w:rFonts w:ascii="Soberana Texto" w:hAnsi="Soberana Texto" w:cs="AvantGardeITCbyBT-Book"/>
          <w:sz w:val="24"/>
          <w:szCs w:val="24"/>
        </w:rPr>
        <w:t xml:space="preserve">El Marco establece las responsabilidades del </w:t>
      </w:r>
      <w:r>
        <w:rPr>
          <w:rFonts w:ascii="Soberana Texto" w:hAnsi="Soberana Texto" w:cs="AvantGardeITCbyBT-Book"/>
          <w:sz w:val="24"/>
          <w:szCs w:val="24"/>
        </w:rPr>
        <w:t>Control Interno</w:t>
      </w:r>
      <w:r w:rsidRPr="00D8512E">
        <w:rPr>
          <w:rFonts w:ascii="Soberana Texto" w:hAnsi="Soberana Texto" w:cs="AvantGardeITCbyBT-Book"/>
          <w:sz w:val="24"/>
          <w:szCs w:val="24"/>
        </w:rPr>
        <w:t xml:space="preserve"> en la </w:t>
      </w:r>
      <w:r>
        <w:rPr>
          <w:rFonts w:ascii="Soberana Texto" w:hAnsi="Soberana Texto" w:cs="AvantGardeITCbyBT-Book"/>
          <w:sz w:val="24"/>
          <w:szCs w:val="24"/>
        </w:rPr>
        <w:t>dependencia</w:t>
      </w:r>
      <w:r w:rsidRPr="00D8512E">
        <w:rPr>
          <w:rFonts w:ascii="Soberana Texto" w:hAnsi="Soberana Texto" w:cs="AvantGardeITCbyBT-Book"/>
          <w:sz w:val="24"/>
          <w:szCs w:val="24"/>
        </w:rPr>
        <w:t xml:space="preserve"> de acuerdo con las siguientes funciones: Órgano de Gobierno y/o Titular, Administración (mandos superiores y medios), servidores públicos e instancia de supervisión.</w:t>
      </w:r>
    </w:p>
    <w:p w:rsidR="00DB1153" w:rsidRDefault="00DB1153" w:rsidP="00DB1153">
      <w:pPr>
        <w:autoSpaceDE w:val="0"/>
        <w:autoSpaceDN w:val="0"/>
        <w:adjustRightInd w:val="0"/>
        <w:spacing w:after="0" w:line="240" w:lineRule="auto"/>
        <w:jc w:val="both"/>
        <w:rPr>
          <w:rFonts w:ascii="Soberana Texto" w:hAnsi="Soberana Texto" w:cs="AvantGardeITCbyBT-Book"/>
          <w:sz w:val="24"/>
          <w:szCs w:val="24"/>
        </w:rPr>
      </w:pPr>
    </w:p>
    <w:p w:rsidR="00DB1153" w:rsidRPr="00F16116" w:rsidRDefault="00DB1153" w:rsidP="00DB1153">
      <w:pPr>
        <w:tabs>
          <w:tab w:val="left" w:pos="1400"/>
        </w:tabs>
        <w:jc w:val="both"/>
        <w:rPr>
          <w:rFonts w:ascii="Soberana Texto" w:hAnsi="Soberana Texto"/>
          <w:sz w:val="24"/>
          <w:szCs w:val="24"/>
        </w:rPr>
      </w:pPr>
      <w:r w:rsidRPr="0039443B">
        <w:rPr>
          <w:rFonts w:ascii="Soberana Texto" w:hAnsi="Soberana Texto"/>
          <w:sz w:val="24"/>
          <w:szCs w:val="24"/>
        </w:rPr>
        <w:t xml:space="preserve">La siguiente Figura ilustra de manera general las responsabilidades </w:t>
      </w:r>
      <w:r>
        <w:rPr>
          <w:rFonts w:ascii="Soberana Texto" w:hAnsi="Soberana Texto"/>
          <w:sz w:val="24"/>
          <w:szCs w:val="24"/>
        </w:rPr>
        <w:t xml:space="preserve">de los entes públicos </w:t>
      </w:r>
      <w:r w:rsidRPr="0039443B">
        <w:rPr>
          <w:rFonts w:ascii="Soberana Texto" w:hAnsi="Soberana Texto"/>
          <w:sz w:val="24"/>
          <w:szCs w:val="24"/>
        </w:rPr>
        <w:t xml:space="preserve">en </w:t>
      </w:r>
      <w:r>
        <w:rPr>
          <w:rFonts w:ascii="Soberana Texto" w:hAnsi="Soberana Texto"/>
          <w:sz w:val="24"/>
          <w:szCs w:val="24"/>
        </w:rPr>
        <w:t xml:space="preserve">relación con el control </w:t>
      </w:r>
      <w:r w:rsidRPr="00F16116">
        <w:rPr>
          <w:rFonts w:ascii="Soberana Texto" w:hAnsi="Soberana Texto"/>
          <w:sz w:val="24"/>
          <w:szCs w:val="24"/>
        </w:rPr>
        <w:t>interno y mejora continua.</w:t>
      </w:r>
    </w:p>
    <w:p w:rsidR="00DB1153" w:rsidRDefault="00DB1153" w:rsidP="00DB1153">
      <w:pPr>
        <w:tabs>
          <w:tab w:val="left" w:pos="1400"/>
        </w:tabs>
        <w:jc w:val="center"/>
        <w:rPr>
          <w:rFonts w:ascii="Soberana Texto" w:hAnsi="Soberana Texto"/>
          <w:sz w:val="20"/>
          <w:szCs w:val="20"/>
        </w:rPr>
      </w:pPr>
      <w:r w:rsidRPr="0039443B">
        <w:rPr>
          <w:rFonts w:ascii="Soberana Texto" w:hAnsi="Soberana Texto"/>
          <w:noProof/>
          <w:sz w:val="24"/>
          <w:szCs w:val="24"/>
          <w:lang w:eastAsia="es-MX"/>
        </w:rPr>
        <w:lastRenderedPageBreak/>
        <mc:AlternateContent>
          <mc:Choice Requires="wps">
            <w:drawing>
              <wp:anchor distT="0" distB="0" distL="114300" distR="114300" simplePos="0" relativeHeight="251704320" behindDoc="0" locked="0" layoutInCell="1" allowOverlap="1" wp14:anchorId="5652A1C3" wp14:editId="3B14AB2E">
                <wp:simplePos x="0" y="0"/>
                <wp:positionH relativeFrom="column">
                  <wp:posOffset>1108710</wp:posOffset>
                </wp:positionH>
                <wp:positionV relativeFrom="paragraph">
                  <wp:posOffset>2104390</wp:posOffset>
                </wp:positionV>
                <wp:extent cx="895350" cy="933450"/>
                <wp:effectExtent l="0" t="0" r="0" b="0"/>
                <wp:wrapNone/>
                <wp:docPr id="30" name="Rounded Rectangle 30"/>
                <wp:cNvGraphicFramePr/>
                <a:graphic xmlns:a="http://schemas.openxmlformats.org/drawingml/2006/main">
                  <a:graphicData uri="http://schemas.microsoft.com/office/word/2010/wordprocessingShape">
                    <wps:wsp>
                      <wps:cNvSpPr/>
                      <wps:spPr>
                        <a:xfrm>
                          <a:off x="0" y="0"/>
                          <a:ext cx="895350" cy="933450"/>
                        </a:xfrm>
                        <a:prstGeom prst="round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A2CFE" w:rsidRDefault="00BA2CFE" w:rsidP="00DB1153">
                            <w:pPr>
                              <w:pStyle w:val="NormalWeb"/>
                              <w:spacing w:before="0" w:beforeAutospacing="0" w:after="0" w:afterAutospacing="0"/>
                              <w:jc w:val="center"/>
                            </w:pPr>
                            <w:r>
                              <w:rPr>
                                <w:rFonts w:asciiTheme="minorHAnsi" w:hAnsi="Calibri" w:cstheme="minorBidi"/>
                                <w:color w:val="FFFFFF" w:themeColor="light1"/>
                                <w:sz w:val="16"/>
                                <w:szCs w:val="16"/>
                              </w:rPr>
                              <w:t xml:space="preserve">ASF, SFP, </w:t>
                            </w:r>
                            <w:r w:rsidR="009A7F53">
                              <w:rPr>
                                <w:rFonts w:asciiTheme="minorHAnsi" w:hAnsi="Calibri" w:cstheme="minorBidi"/>
                                <w:color w:val="FFFFFF" w:themeColor="light1"/>
                                <w:sz w:val="16"/>
                                <w:szCs w:val="16"/>
                              </w:rPr>
                              <w:t>OEC, Órganos</w:t>
                            </w:r>
                            <w:r>
                              <w:rPr>
                                <w:rFonts w:asciiTheme="minorHAnsi" w:hAnsi="Calibri" w:cstheme="minorBidi"/>
                                <w:color w:val="FFFFFF" w:themeColor="light1"/>
                                <w:sz w:val="16"/>
                                <w:szCs w:val="16"/>
                              </w:rPr>
                              <w:t xml:space="preserve"> de Fiscalización Estatales y otros revisores externos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652A1C3" id="Rounded Rectangle 30" o:spid="_x0000_s1032" style="position:absolute;left:0;text-align:left;margin-left:87.3pt;margin-top:165.7pt;width:70.5pt;height:7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" fillcolor="#404040 [2429]" stroked="f" strokeweight="1pt">
                <v:stroke joinstyle="miter"/>
                <v:textbox>
                  <w:txbxContent>
                    <w:p w:rsidR="00BA2CFE" w:rsidRDefault="00BA2CFE" w:rsidP="00DB1153">
                      <w:pPr>
                        <w:pStyle w:val="NormalWeb"/>
                        <w:spacing w:before="0" w:beforeAutospacing="0" w:after="0" w:afterAutospacing="0"/>
                        <w:jc w:val="center"/>
                      </w:pPr>
                      <w:r>
                        <w:rPr>
                          <w:rFonts w:asciiTheme="minorHAnsi" w:hAnsi="Calibri" w:cstheme="minorBidi"/>
                          <w:color w:val="FFFFFF" w:themeColor="light1"/>
                          <w:sz w:val="16"/>
                          <w:szCs w:val="16"/>
                        </w:rPr>
                        <w:t xml:space="preserve">ASF, SFP, </w:t>
                      </w:r>
                      <w:r w:rsidR="009A7F53">
                        <w:rPr>
                          <w:rFonts w:asciiTheme="minorHAnsi" w:hAnsi="Calibri" w:cstheme="minorBidi"/>
                          <w:color w:val="FFFFFF" w:themeColor="light1"/>
                          <w:sz w:val="16"/>
                          <w:szCs w:val="16"/>
                        </w:rPr>
                        <w:t>OEC, Órganos</w:t>
                      </w:r>
                      <w:r>
                        <w:rPr>
                          <w:rFonts w:asciiTheme="minorHAnsi" w:hAnsi="Calibri" w:cstheme="minorBidi"/>
                          <w:color w:val="FFFFFF" w:themeColor="light1"/>
                          <w:sz w:val="16"/>
                          <w:szCs w:val="16"/>
                        </w:rPr>
                        <w:t xml:space="preserve"> de Fiscalización Estatales y otros revisores externos</w:t>
                      </w:r>
                    </w:p>
                  </w:txbxContent>
                </v:textbox>
              </v:roundrect>
            </w:pict>
          </mc:Fallback>
        </mc:AlternateContent>
      </w:r>
      <w:r w:rsidRPr="0039443B">
        <w:rPr>
          <w:rFonts w:ascii="Soberana Texto" w:hAnsi="Soberana Texto"/>
          <w:noProof/>
          <w:sz w:val="24"/>
          <w:szCs w:val="24"/>
          <w:lang w:eastAsia="es-MX"/>
        </w:rPr>
        <w:drawing>
          <wp:inline distT="0" distB="0" distL="0" distR="0" wp14:anchorId="22F7C86C" wp14:editId="16D0A05E">
            <wp:extent cx="3906008" cy="2800350"/>
            <wp:effectExtent l="0" t="0" r="0" b="0"/>
            <wp:docPr id="241" name="Picture 1"/>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a:blip r:embed="rId78"/>
                    <a:srcRect/>
                    <a:stretch>
                      <a:fillRect/>
                    </a:stretch>
                  </pic:blipFill>
                  <pic:spPr bwMode="auto">
                    <a:xfrm>
                      <a:off x="0" y="0"/>
                      <a:ext cx="3909074" cy="2802548"/>
                    </a:xfrm>
                    <a:prstGeom prst="rect">
                      <a:avLst/>
                    </a:prstGeom>
                    <a:noFill/>
                  </pic:spPr>
                </pic:pic>
              </a:graphicData>
            </a:graphic>
          </wp:inline>
        </w:drawing>
      </w:r>
    </w:p>
    <w:p w:rsidR="00DB1153" w:rsidRDefault="00DB1153" w:rsidP="00DB1153">
      <w:pPr>
        <w:tabs>
          <w:tab w:val="left" w:pos="1400"/>
        </w:tabs>
        <w:spacing w:after="0"/>
        <w:jc w:val="center"/>
        <w:rPr>
          <w:rFonts w:ascii="Soberana Texto" w:hAnsi="Soberana Texto"/>
          <w:sz w:val="20"/>
          <w:szCs w:val="20"/>
        </w:rPr>
      </w:pPr>
    </w:p>
    <w:p w:rsidR="00DB1153" w:rsidRPr="00F16116" w:rsidRDefault="00DB1153" w:rsidP="00DB1153">
      <w:pPr>
        <w:tabs>
          <w:tab w:val="left" w:pos="1400"/>
        </w:tabs>
        <w:spacing w:after="0"/>
        <w:jc w:val="both"/>
        <w:rPr>
          <w:rFonts w:ascii="Soberana Texto" w:hAnsi="Soberana Texto"/>
          <w:sz w:val="20"/>
          <w:szCs w:val="20"/>
        </w:rPr>
      </w:pPr>
      <w:r w:rsidRPr="00F16116">
        <w:rPr>
          <w:rFonts w:ascii="Soberana Texto" w:hAnsi="Soberana Texto"/>
          <w:sz w:val="20"/>
          <w:szCs w:val="20"/>
        </w:rPr>
        <w:t>* Unidades especializadas: Comité de Riesgos, Comité de Cumplimiento, Unidad de Control Interno, Comités de ética, etc.</w:t>
      </w:r>
    </w:p>
    <w:p w:rsidR="00DB1153" w:rsidRPr="00F16116" w:rsidRDefault="00DB1153" w:rsidP="00DB1153">
      <w:pPr>
        <w:autoSpaceDE w:val="0"/>
        <w:autoSpaceDN w:val="0"/>
        <w:adjustRightInd w:val="0"/>
        <w:spacing w:after="0" w:line="240" w:lineRule="auto"/>
        <w:jc w:val="both"/>
        <w:rPr>
          <w:rFonts w:ascii="Soberana Texto" w:hAnsi="Soberana Texto" w:cs="AvantGardeITCbyBT-Book"/>
          <w:sz w:val="20"/>
          <w:szCs w:val="20"/>
        </w:rPr>
      </w:pPr>
    </w:p>
    <w:p w:rsidR="00DB1153" w:rsidRPr="00F0225E" w:rsidRDefault="00DB1153" w:rsidP="00DB1153">
      <w:pPr>
        <w:pStyle w:val="Ttulo3"/>
        <w:spacing w:before="0"/>
        <w:rPr>
          <w:rFonts w:ascii="Soberana Texto" w:hAnsi="Soberana Texto" w:cs="AvantGardeITCbyBT-Book"/>
          <w:color w:val="0D0D0D" w:themeColor="text1" w:themeTint="F2"/>
          <w:sz w:val="24"/>
          <w:szCs w:val="24"/>
        </w:rPr>
      </w:pPr>
      <w:bookmarkStart w:id="25" w:name="_Toc445729035"/>
      <w:r w:rsidRPr="00F0225E">
        <w:rPr>
          <w:rFonts w:ascii="Soberana Texto" w:hAnsi="Soberana Texto" w:cs="AvantGardeITCbyBT-Book"/>
          <w:color w:val="0D0D0D" w:themeColor="text1" w:themeTint="F2"/>
          <w:sz w:val="24"/>
          <w:szCs w:val="24"/>
        </w:rPr>
        <w:t>5.4.5 Objetivos de la Institución.</w:t>
      </w:r>
      <w:bookmarkEnd w:id="25"/>
    </w:p>
    <w:p w:rsidR="00DB1153" w:rsidRPr="00D8512E" w:rsidRDefault="00DB1153" w:rsidP="00DB1153">
      <w:pPr>
        <w:autoSpaceDE w:val="0"/>
        <w:autoSpaceDN w:val="0"/>
        <w:adjustRightInd w:val="0"/>
        <w:spacing w:after="0" w:line="240" w:lineRule="auto"/>
        <w:jc w:val="both"/>
        <w:rPr>
          <w:rFonts w:ascii="Soberana Texto" w:hAnsi="Soberana Texto" w:cs="AvantGardeITCbyBT-Book"/>
          <w:sz w:val="24"/>
          <w:szCs w:val="24"/>
        </w:rPr>
      </w:pPr>
      <w:r w:rsidRPr="00A776CD">
        <w:rPr>
          <w:rFonts w:ascii="Soberana Texto" w:hAnsi="Soberana Texto" w:cs="AvantGardeITCbyBT-Book"/>
          <w:sz w:val="24"/>
          <w:szCs w:val="24"/>
        </w:rPr>
        <w:t>A este respecto, se indica la necesidad de definir objetos medibles y claros en las siguientes categorías: operación, información y cumplimiento; asimismo se detalla en qué consiste cada uno de los tipos de objetivos.</w:t>
      </w:r>
    </w:p>
    <w:p w:rsidR="00DB1153" w:rsidRPr="00D8512E" w:rsidRDefault="00DB1153" w:rsidP="00DB1153">
      <w:pPr>
        <w:autoSpaceDE w:val="0"/>
        <w:autoSpaceDN w:val="0"/>
        <w:adjustRightInd w:val="0"/>
        <w:spacing w:after="0" w:line="240" w:lineRule="auto"/>
        <w:jc w:val="both"/>
        <w:rPr>
          <w:rFonts w:ascii="Soberana Texto" w:hAnsi="Soberana Texto" w:cs="AvantGardeITCbyBT-Book"/>
          <w:sz w:val="24"/>
          <w:szCs w:val="24"/>
        </w:rPr>
      </w:pPr>
    </w:p>
    <w:p w:rsidR="00DB1153" w:rsidRPr="00F0225E" w:rsidRDefault="00DB1153" w:rsidP="00DB1153">
      <w:pPr>
        <w:pStyle w:val="Ttulo2"/>
        <w:spacing w:before="0"/>
        <w:rPr>
          <w:rFonts w:ascii="Soberana Texto" w:hAnsi="Soberana Texto" w:cs="AvantGardeITCbyBT-Book"/>
          <w:color w:val="0D0D0D" w:themeColor="text1" w:themeTint="F2"/>
          <w:sz w:val="24"/>
          <w:szCs w:val="24"/>
        </w:rPr>
      </w:pPr>
      <w:bookmarkStart w:id="26" w:name="_Toc445729036"/>
      <w:r w:rsidRPr="00F0225E">
        <w:rPr>
          <w:rFonts w:ascii="Soberana Texto" w:hAnsi="Soberana Texto" w:cs="AvantGardeITCbyBT-Book"/>
          <w:color w:val="0D0D0D" w:themeColor="text1" w:themeTint="F2"/>
          <w:sz w:val="24"/>
          <w:szCs w:val="24"/>
        </w:rPr>
        <w:t>5.5. Evaluación del Control Interno</w:t>
      </w:r>
      <w:bookmarkEnd w:id="26"/>
    </w:p>
    <w:p w:rsidR="00DB1153" w:rsidRPr="00D4043B" w:rsidRDefault="00DB1153" w:rsidP="00DB1153">
      <w:pPr>
        <w:autoSpaceDE w:val="0"/>
        <w:autoSpaceDN w:val="0"/>
        <w:adjustRightInd w:val="0"/>
        <w:spacing w:after="0" w:line="240" w:lineRule="auto"/>
        <w:jc w:val="both"/>
        <w:rPr>
          <w:rFonts w:ascii="Soberana Texto" w:hAnsi="Soberana Texto" w:cs="AvantGardeITCbyBT-Book"/>
          <w:b/>
          <w:sz w:val="24"/>
          <w:szCs w:val="24"/>
        </w:rPr>
      </w:pPr>
    </w:p>
    <w:p w:rsidR="00DB1153" w:rsidRPr="00F0225E" w:rsidRDefault="00DB1153" w:rsidP="00DB1153">
      <w:pPr>
        <w:pStyle w:val="Ttulo3"/>
        <w:spacing w:before="0"/>
        <w:rPr>
          <w:rFonts w:ascii="Soberana Texto" w:hAnsi="Soberana Texto" w:cs="AvantGardeITCbyBT-Book"/>
          <w:color w:val="0D0D0D" w:themeColor="text1" w:themeTint="F2"/>
          <w:sz w:val="24"/>
          <w:szCs w:val="24"/>
        </w:rPr>
      </w:pPr>
      <w:bookmarkStart w:id="27" w:name="_Toc445729037"/>
      <w:r w:rsidRPr="00F0225E">
        <w:rPr>
          <w:rFonts w:ascii="Soberana Texto" w:hAnsi="Soberana Texto" w:cs="AvantGardeITCbyBT-Book"/>
          <w:color w:val="0D0D0D" w:themeColor="text1" w:themeTint="F2"/>
          <w:sz w:val="24"/>
          <w:szCs w:val="24"/>
        </w:rPr>
        <w:t>5.5.1 Elementos de un Control Interno Apropiado</w:t>
      </w:r>
      <w:bookmarkEnd w:id="27"/>
    </w:p>
    <w:p w:rsidR="00DB1153" w:rsidRPr="00D8512E" w:rsidRDefault="00DB1153" w:rsidP="00DB1153">
      <w:pPr>
        <w:autoSpaceDE w:val="0"/>
        <w:autoSpaceDN w:val="0"/>
        <w:adjustRightInd w:val="0"/>
        <w:spacing w:after="0" w:line="240" w:lineRule="auto"/>
        <w:jc w:val="both"/>
        <w:rPr>
          <w:rFonts w:ascii="Soberana Texto" w:hAnsi="Soberana Texto" w:cs="AvantGardeITCbyBT-Book"/>
          <w:sz w:val="24"/>
          <w:szCs w:val="24"/>
        </w:rPr>
      </w:pPr>
      <w:r w:rsidRPr="00D8512E">
        <w:rPr>
          <w:rFonts w:ascii="Soberana Texto" w:hAnsi="Soberana Texto" w:cs="AvantGardeITCbyBT-Book"/>
          <w:sz w:val="24"/>
          <w:szCs w:val="24"/>
        </w:rPr>
        <w:t xml:space="preserve">El Marco señala que para que el </w:t>
      </w:r>
      <w:r>
        <w:rPr>
          <w:rFonts w:ascii="Soberana Texto" w:hAnsi="Soberana Texto" w:cs="AvantGardeITCbyBT-Book"/>
          <w:sz w:val="24"/>
          <w:szCs w:val="24"/>
        </w:rPr>
        <w:t>Control Interno</w:t>
      </w:r>
      <w:r w:rsidRPr="00D8512E">
        <w:rPr>
          <w:rFonts w:ascii="Soberana Texto" w:hAnsi="Soberana Texto" w:cs="AvantGardeITCbyBT-Book"/>
          <w:sz w:val="24"/>
          <w:szCs w:val="24"/>
        </w:rPr>
        <w:t xml:space="preserve"> sea apropiado debe cumplir 2 requisitos:</w:t>
      </w:r>
    </w:p>
    <w:p w:rsidR="00DB1153" w:rsidRPr="00D8512E" w:rsidRDefault="00DB1153" w:rsidP="00DB1153">
      <w:pPr>
        <w:autoSpaceDE w:val="0"/>
        <w:autoSpaceDN w:val="0"/>
        <w:adjustRightInd w:val="0"/>
        <w:spacing w:after="0" w:line="240" w:lineRule="auto"/>
        <w:jc w:val="both"/>
        <w:rPr>
          <w:rFonts w:ascii="Soberana Texto" w:hAnsi="Soberana Texto" w:cs="AvantGardeITCbyBT-Book"/>
          <w:sz w:val="24"/>
          <w:szCs w:val="24"/>
        </w:rPr>
      </w:pPr>
      <w:r w:rsidRPr="00D8512E">
        <w:rPr>
          <w:rFonts w:ascii="Soberana Texto" w:hAnsi="Soberana Texto" w:cs="AvantGardeITCbyBT-Book"/>
          <w:sz w:val="24"/>
          <w:szCs w:val="24"/>
        </w:rPr>
        <w:t xml:space="preserve">1) </w:t>
      </w:r>
      <w:r>
        <w:rPr>
          <w:rFonts w:ascii="Soberana Texto" w:hAnsi="Soberana Texto" w:cs="AvantGardeITCbyBT-Book"/>
          <w:sz w:val="24"/>
          <w:szCs w:val="24"/>
        </w:rPr>
        <w:t>Q</w:t>
      </w:r>
      <w:r w:rsidRPr="00D8512E">
        <w:rPr>
          <w:rFonts w:ascii="Soberana Texto" w:hAnsi="Soberana Texto" w:cs="AvantGardeITCbyBT-Book"/>
          <w:sz w:val="24"/>
          <w:szCs w:val="24"/>
        </w:rPr>
        <w:t xml:space="preserve">ue los </w:t>
      </w:r>
      <w:r>
        <w:rPr>
          <w:rFonts w:ascii="Soberana Texto" w:hAnsi="Soberana Texto" w:cs="AvantGardeITCbyBT-Book"/>
          <w:sz w:val="24"/>
          <w:szCs w:val="24"/>
        </w:rPr>
        <w:t xml:space="preserve">5 </w:t>
      </w:r>
      <w:r w:rsidRPr="00D8512E">
        <w:rPr>
          <w:rFonts w:ascii="Soberana Texto" w:hAnsi="Soberana Texto" w:cs="AvantGardeITCbyBT-Book"/>
          <w:sz w:val="24"/>
          <w:szCs w:val="24"/>
        </w:rPr>
        <w:t xml:space="preserve">componentes y </w:t>
      </w:r>
      <w:r>
        <w:rPr>
          <w:rFonts w:ascii="Soberana Texto" w:hAnsi="Soberana Texto" w:cs="AvantGardeITCbyBT-Book"/>
          <w:sz w:val="24"/>
          <w:szCs w:val="24"/>
        </w:rPr>
        <w:t xml:space="preserve">los 17 </w:t>
      </w:r>
      <w:r w:rsidRPr="00D8512E">
        <w:rPr>
          <w:rFonts w:ascii="Soberana Texto" w:hAnsi="Soberana Texto" w:cs="AvantGardeITCbyBT-Book"/>
          <w:sz w:val="24"/>
          <w:szCs w:val="24"/>
        </w:rPr>
        <w:t>principios sean diseñados, implementados y operados adecuadamente, conforme al mandato y circunstanci</w:t>
      </w:r>
      <w:r>
        <w:rPr>
          <w:rFonts w:ascii="Soberana Texto" w:hAnsi="Soberana Texto" w:cs="AvantGardeITCbyBT-Book"/>
          <w:sz w:val="24"/>
          <w:szCs w:val="24"/>
        </w:rPr>
        <w:t>as específicas de la dependencia</w:t>
      </w:r>
      <w:r w:rsidRPr="00D8512E">
        <w:rPr>
          <w:rFonts w:ascii="Soberana Texto" w:hAnsi="Soberana Texto" w:cs="AvantGardeITCbyBT-Book"/>
          <w:sz w:val="24"/>
          <w:szCs w:val="24"/>
        </w:rPr>
        <w:t xml:space="preserve"> y</w:t>
      </w:r>
    </w:p>
    <w:p w:rsidR="00DB1153" w:rsidRDefault="00DB1153" w:rsidP="00DB1153">
      <w:pPr>
        <w:autoSpaceDE w:val="0"/>
        <w:autoSpaceDN w:val="0"/>
        <w:adjustRightInd w:val="0"/>
        <w:spacing w:after="0" w:line="240" w:lineRule="auto"/>
        <w:jc w:val="both"/>
        <w:rPr>
          <w:rFonts w:ascii="Soberana Texto" w:hAnsi="Soberana Texto" w:cs="AvantGardeITCbyBT-Book"/>
          <w:sz w:val="24"/>
          <w:szCs w:val="24"/>
        </w:rPr>
      </w:pPr>
      <w:r w:rsidRPr="00D8512E">
        <w:rPr>
          <w:rFonts w:ascii="Soberana Texto" w:hAnsi="Soberana Texto" w:cs="AvantGardeITCbyBT-Book"/>
          <w:sz w:val="24"/>
          <w:szCs w:val="24"/>
        </w:rPr>
        <w:t xml:space="preserve">2) </w:t>
      </w:r>
      <w:r>
        <w:rPr>
          <w:rFonts w:ascii="Soberana Texto" w:hAnsi="Soberana Texto" w:cs="AvantGardeITCbyBT-Book"/>
          <w:sz w:val="24"/>
          <w:szCs w:val="24"/>
        </w:rPr>
        <w:t>Q</w:t>
      </w:r>
      <w:r w:rsidRPr="00D8512E">
        <w:rPr>
          <w:rFonts w:ascii="Soberana Texto" w:hAnsi="Soberana Texto" w:cs="AvantGardeITCbyBT-Book"/>
          <w:sz w:val="24"/>
          <w:szCs w:val="24"/>
        </w:rPr>
        <w:t xml:space="preserve">ue los </w:t>
      </w:r>
      <w:r>
        <w:rPr>
          <w:rFonts w:ascii="Soberana Texto" w:hAnsi="Soberana Texto" w:cs="AvantGardeITCbyBT-Book"/>
          <w:sz w:val="24"/>
          <w:szCs w:val="24"/>
        </w:rPr>
        <w:t xml:space="preserve">5 </w:t>
      </w:r>
      <w:r w:rsidRPr="00D8512E">
        <w:rPr>
          <w:rFonts w:ascii="Soberana Texto" w:hAnsi="Soberana Texto" w:cs="AvantGardeITCbyBT-Book"/>
          <w:sz w:val="24"/>
          <w:szCs w:val="24"/>
        </w:rPr>
        <w:t>componentes y</w:t>
      </w:r>
      <w:r>
        <w:rPr>
          <w:rFonts w:ascii="Soberana Texto" w:hAnsi="Soberana Texto" w:cs="AvantGardeITCbyBT-Book"/>
          <w:sz w:val="24"/>
          <w:szCs w:val="24"/>
        </w:rPr>
        <w:t xml:space="preserve"> los 17</w:t>
      </w:r>
      <w:r w:rsidRPr="00D8512E">
        <w:rPr>
          <w:rFonts w:ascii="Soberana Texto" w:hAnsi="Soberana Texto" w:cs="AvantGardeITCbyBT-Book"/>
          <w:sz w:val="24"/>
          <w:szCs w:val="24"/>
        </w:rPr>
        <w:t xml:space="preserve"> principios operen en conjunto y de manera sistémica.</w:t>
      </w:r>
    </w:p>
    <w:p w:rsidR="00DB1153" w:rsidRDefault="00DB1153" w:rsidP="00DB1153">
      <w:pPr>
        <w:autoSpaceDE w:val="0"/>
        <w:autoSpaceDN w:val="0"/>
        <w:adjustRightInd w:val="0"/>
        <w:spacing w:after="0" w:line="240" w:lineRule="auto"/>
        <w:jc w:val="both"/>
        <w:rPr>
          <w:rFonts w:ascii="Soberana Texto" w:hAnsi="Soberana Texto" w:cs="AvantGardeITCbyBT-Book"/>
          <w:sz w:val="24"/>
          <w:szCs w:val="24"/>
        </w:rPr>
      </w:pPr>
    </w:p>
    <w:p w:rsidR="00DB1153" w:rsidRPr="00F0225E" w:rsidRDefault="00DB1153" w:rsidP="00DB1153">
      <w:pPr>
        <w:pStyle w:val="Ttulo3"/>
        <w:spacing w:before="0"/>
        <w:rPr>
          <w:rFonts w:ascii="Soberana Texto" w:hAnsi="Soberana Texto" w:cs="AvantGardeITCbyBT-Book"/>
          <w:color w:val="0D0D0D" w:themeColor="text1" w:themeTint="F2"/>
          <w:sz w:val="24"/>
          <w:szCs w:val="24"/>
        </w:rPr>
      </w:pPr>
      <w:bookmarkStart w:id="28" w:name="_Toc445729038"/>
      <w:r w:rsidRPr="00F0225E">
        <w:rPr>
          <w:rFonts w:ascii="Soberana Texto" w:hAnsi="Soberana Texto" w:cs="AvantGardeITCbyBT-Book"/>
          <w:color w:val="0D0D0D" w:themeColor="text1" w:themeTint="F2"/>
          <w:sz w:val="24"/>
          <w:szCs w:val="24"/>
        </w:rPr>
        <w:t>5.5.2 Aspectos de la Evaluación del Control Interno</w:t>
      </w:r>
      <w:bookmarkEnd w:id="28"/>
    </w:p>
    <w:p w:rsidR="00DB1153" w:rsidRPr="00D8512E" w:rsidRDefault="00DB1153" w:rsidP="00DB1153">
      <w:pPr>
        <w:autoSpaceDE w:val="0"/>
        <w:autoSpaceDN w:val="0"/>
        <w:adjustRightInd w:val="0"/>
        <w:spacing w:after="0" w:line="240" w:lineRule="auto"/>
        <w:jc w:val="both"/>
        <w:rPr>
          <w:rFonts w:ascii="Soberana Texto" w:hAnsi="Soberana Texto" w:cs="AvantGardeITCbyBT-Book"/>
          <w:sz w:val="24"/>
          <w:szCs w:val="24"/>
        </w:rPr>
      </w:pPr>
      <w:r w:rsidRPr="00D8512E">
        <w:rPr>
          <w:rFonts w:ascii="Soberana Texto" w:hAnsi="Soberana Texto" w:cs="AvantGardeITCbyBT-Book"/>
          <w:sz w:val="24"/>
          <w:szCs w:val="24"/>
        </w:rPr>
        <w:t xml:space="preserve">Se deben evaluar los siguientes aspectos para concluir sobre la </w:t>
      </w:r>
      <w:r>
        <w:rPr>
          <w:rFonts w:ascii="Soberana Texto" w:hAnsi="Soberana Texto" w:cs="AvantGardeITCbyBT-Book"/>
          <w:sz w:val="24"/>
          <w:szCs w:val="24"/>
        </w:rPr>
        <w:t>correcta aplicación</w:t>
      </w:r>
      <w:r w:rsidRPr="00D8512E">
        <w:rPr>
          <w:rFonts w:ascii="Soberana Texto" w:hAnsi="Soberana Texto" w:cs="AvantGardeITCbyBT-Book"/>
          <w:sz w:val="24"/>
          <w:szCs w:val="24"/>
        </w:rPr>
        <w:t xml:space="preserve"> del </w:t>
      </w:r>
      <w:r>
        <w:rPr>
          <w:rFonts w:ascii="Soberana Texto" w:hAnsi="Soberana Texto" w:cs="AvantGardeITCbyBT-Book"/>
          <w:sz w:val="24"/>
          <w:szCs w:val="24"/>
        </w:rPr>
        <w:t>Control Interno</w:t>
      </w:r>
      <w:r w:rsidRPr="00D8512E">
        <w:rPr>
          <w:rFonts w:ascii="Soberana Texto" w:hAnsi="Soberana Texto" w:cs="AvantGardeITCbyBT-Book"/>
          <w:sz w:val="24"/>
          <w:szCs w:val="24"/>
        </w:rPr>
        <w:t>:</w:t>
      </w:r>
    </w:p>
    <w:p w:rsidR="00DB1153" w:rsidRPr="00D8512E" w:rsidRDefault="00DB1153" w:rsidP="003103F9">
      <w:pPr>
        <w:pStyle w:val="Prrafodelista"/>
        <w:numPr>
          <w:ilvl w:val="0"/>
          <w:numId w:val="21"/>
        </w:numPr>
        <w:autoSpaceDE w:val="0"/>
        <w:autoSpaceDN w:val="0"/>
        <w:adjustRightInd w:val="0"/>
        <w:spacing w:after="0" w:line="240" w:lineRule="auto"/>
        <w:jc w:val="both"/>
        <w:rPr>
          <w:rFonts w:ascii="Soberana Texto" w:hAnsi="Soberana Texto" w:cs="AvantGardeITCbyBT-Book"/>
          <w:sz w:val="24"/>
          <w:szCs w:val="24"/>
        </w:rPr>
      </w:pPr>
      <w:r>
        <w:rPr>
          <w:rFonts w:ascii="Soberana Texto" w:hAnsi="Soberana Texto" w:cs="AvantGardeITCbyBT-Book"/>
          <w:sz w:val="24"/>
          <w:szCs w:val="24"/>
        </w:rPr>
        <w:t>S</w:t>
      </w:r>
      <w:r w:rsidRPr="00D8512E">
        <w:rPr>
          <w:rFonts w:ascii="Soberana Texto" w:hAnsi="Soberana Texto" w:cs="AvantGardeITCbyBT-Book"/>
          <w:sz w:val="24"/>
          <w:szCs w:val="24"/>
        </w:rPr>
        <w:t>u diseño e implementación</w:t>
      </w:r>
    </w:p>
    <w:p w:rsidR="00DB1153" w:rsidRPr="00D8512E" w:rsidRDefault="00DB1153" w:rsidP="003103F9">
      <w:pPr>
        <w:pStyle w:val="Prrafodelista"/>
        <w:numPr>
          <w:ilvl w:val="0"/>
          <w:numId w:val="21"/>
        </w:numPr>
        <w:autoSpaceDE w:val="0"/>
        <w:autoSpaceDN w:val="0"/>
        <w:adjustRightInd w:val="0"/>
        <w:spacing w:after="0" w:line="240" w:lineRule="auto"/>
        <w:jc w:val="both"/>
        <w:rPr>
          <w:rFonts w:ascii="Soberana Texto" w:hAnsi="Soberana Texto" w:cs="AvantGardeITCbyBT-Book"/>
          <w:sz w:val="24"/>
          <w:szCs w:val="24"/>
        </w:rPr>
      </w:pPr>
      <w:r>
        <w:rPr>
          <w:rFonts w:ascii="Soberana Texto" w:hAnsi="Soberana Texto" w:cs="AvantGardeITCbyBT-Book"/>
          <w:sz w:val="24"/>
          <w:szCs w:val="24"/>
        </w:rPr>
        <w:t>S</w:t>
      </w:r>
      <w:r w:rsidRPr="00D8512E">
        <w:rPr>
          <w:rFonts w:ascii="Soberana Texto" w:hAnsi="Soberana Texto" w:cs="AvantGardeITCbyBT-Book"/>
          <w:sz w:val="24"/>
          <w:szCs w:val="24"/>
        </w:rPr>
        <w:t>u eficacia operativa y</w:t>
      </w:r>
    </w:p>
    <w:p w:rsidR="00DB1153" w:rsidRPr="00D8512E" w:rsidRDefault="00DB1153" w:rsidP="003103F9">
      <w:pPr>
        <w:pStyle w:val="Prrafodelista"/>
        <w:numPr>
          <w:ilvl w:val="0"/>
          <w:numId w:val="21"/>
        </w:numPr>
        <w:autoSpaceDE w:val="0"/>
        <w:autoSpaceDN w:val="0"/>
        <w:adjustRightInd w:val="0"/>
        <w:spacing w:after="0" w:line="240" w:lineRule="auto"/>
        <w:jc w:val="both"/>
        <w:rPr>
          <w:rFonts w:ascii="Soberana Texto" w:hAnsi="Soberana Texto" w:cs="AvantGardeITCbyBT-Book"/>
          <w:sz w:val="24"/>
          <w:szCs w:val="24"/>
        </w:rPr>
      </w:pPr>
      <w:r>
        <w:rPr>
          <w:rFonts w:ascii="Soberana Texto" w:hAnsi="Soberana Texto" w:cs="AvantGardeITCbyBT-Book"/>
          <w:sz w:val="24"/>
          <w:szCs w:val="24"/>
        </w:rPr>
        <w:t>E</w:t>
      </w:r>
      <w:r w:rsidRPr="00D8512E">
        <w:rPr>
          <w:rFonts w:ascii="Soberana Texto" w:hAnsi="Soberana Texto" w:cs="AvantGardeITCbyBT-Book"/>
          <w:sz w:val="24"/>
          <w:szCs w:val="24"/>
        </w:rPr>
        <w:t xml:space="preserve">l efecto de las deficiencias identificadas en el </w:t>
      </w:r>
      <w:r>
        <w:rPr>
          <w:rFonts w:ascii="Soberana Texto" w:hAnsi="Soberana Texto" w:cs="AvantGardeITCbyBT-Book"/>
          <w:sz w:val="24"/>
          <w:szCs w:val="24"/>
        </w:rPr>
        <w:t>Control Interno</w:t>
      </w:r>
      <w:r w:rsidRPr="00D8512E">
        <w:rPr>
          <w:rFonts w:ascii="Soberana Texto" w:hAnsi="Soberana Texto" w:cs="AvantGardeITCbyBT-Book"/>
          <w:sz w:val="24"/>
          <w:szCs w:val="24"/>
        </w:rPr>
        <w:t>.</w:t>
      </w:r>
    </w:p>
    <w:p w:rsidR="00DB1153" w:rsidRDefault="00DB1153" w:rsidP="00DB1153">
      <w:pPr>
        <w:autoSpaceDE w:val="0"/>
        <w:autoSpaceDN w:val="0"/>
        <w:adjustRightInd w:val="0"/>
        <w:spacing w:after="0" w:line="240" w:lineRule="auto"/>
        <w:jc w:val="both"/>
        <w:rPr>
          <w:rFonts w:ascii="Soberana Texto" w:hAnsi="Soberana Texto" w:cs="AvantGardeITCbyBT-Book"/>
          <w:sz w:val="24"/>
          <w:szCs w:val="24"/>
        </w:rPr>
      </w:pPr>
    </w:p>
    <w:p w:rsidR="00DB1153" w:rsidRPr="00F0225E" w:rsidRDefault="00DB1153" w:rsidP="00DB1153">
      <w:pPr>
        <w:pStyle w:val="Ttulo2"/>
        <w:spacing w:before="0"/>
        <w:rPr>
          <w:rFonts w:ascii="Soberana Texto" w:hAnsi="Soberana Texto" w:cs="AvantGardeITCbyBT-Book"/>
          <w:color w:val="0D0D0D" w:themeColor="text1" w:themeTint="F2"/>
          <w:sz w:val="24"/>
          <w:szCs w:val="24"/>
        </w:rPr>
      </w:pPr>
      <w:bookmarkStart w:id="29" w:name="_Toc445729039"/>
      <w:r w:rsidRPr="00F0225E">
        <w:rPr>
          <w:rFonts w:ascii="Soberana Texto" w:hAnsi="Soberana Texto" w:cs="AvantGardeITCbyBT-Book"/>
          <w:color w:val="0D0D0D" w:themeColor="text1" w:themeTint="F2"/>
          <w:sz w:val="24"/>
          <w:szCs w:val="24"/>
        </w:rPr>
        <w:t>5.6 Consideraciones adicionales</w:t>
      </w:r>
      <w:bookmarkEnd w:id="29"/>
    </w:p>
    <w:p w:rsidR="00DB1153" w:rsidRDefault="00DB1153" w:rsidP="00DB1153">
      <w:pPr>
        <w:autoSpaceDE w:val="0"/>
        <w:autoSpaceDN w:val="0"/>
        <w:adjustRightInd w:val="0"/>
        <w:spacing w:after="0" w:line="240" w:lineRule="auto"/>
        <w:jc w:val="both"/>
        <w:rPr>
          <w:rFonts w:ascii="Soberana Texto" w:hAnsi="Soberana Texto" w:cs="AvantGardeITCbyBT-Book"/>
          <w:b/>
          <w:sz w:val="24"/>
          <w:szCs w:val="24"/>
        </w:rPr>
      </w:pPr>
    </w:p>
    <w:p w:rsidR="00DB1153" w:rsidRPr="00F0225E" w:rsidRDefault="00DB1153" w:rsidP="00DB1153">
      <w:pPr>
        <w:pStyle w:val="Ttulo3"/>
        <w:spacing w:before="0"/>
        <w:rPr>
          <w:rFonts w:ascii="Soberana Texto" w:hAnsi="Soberana Texto" w:cs="AvantGardeITCbyBT-Book"/>
          <w:color w:val="0D0D0D" w:themeColor="text1" w:themeTint="F2"/>
          <w:sz w:val="24"/>
          <w:szCs w:val="24"/>
        </w:rPr>
      </w:pPr>
      <w:bookmarkStart w:id="30" w:name="_Toc445729040"/>
      <w:r w:rsidRPr="00F0225E">
        <w:rPr>
          <w:rFonts w:ascii="Soberana Texto" w:hAnsi="Soberana Texto" w:cs="AvantGardeITCbyBT-Book"/>
          <w:color w:val="0D0D0D" w:themeColor="text1" w:themeTint="F2"/>
          <w:sz w:val="24"/>
          <w:szCs w:val="24"/>
        </w:rPr>
        <w:lastRenderedPageBreak/>
        <w:t>5.6.1 Servicios Tercerizados</w:t>
      </w:r>
      <w:bookmarkEnd w:id="30"/>
    </w:p>
    <w:p w:rsidR="00DB1153" w:rsidRPr="00D8512E" w:rsidRDefault="00DB1153" w:rsidP="00DB1153">
      <w:pPr>
        <w:autoSpaceDE w:val="0"/>
        <w:autoSpaceDN w:val="0"/>
        <w:adjustRightInd w:val="0"/>
        <w:spacing w:after="0" w:line="240" w:lineRule="auto"/>
        <w:jc w:val="both"/>
        <w:rPr>
          <w:rFonts w:ascii="Soberana Texto" w:hAnsi="Soberana Texto" w:cs="AvantGardeITCbyBT-Book"/>
          <w:sz w:val="24"/>
          <w:szCs w:val="24"/>
        </w:rPr>
      </w:pPr>
      <w:r w:rsidRPr="00D8512E">
        <w:rPr>
          <w:rFonts w:ascii="Soberana Texto" w:hAnsi="Soberana Texto" w:cs="AvantGardeITCbyBT-Book"/>
          <w:sz w:val="24"/>
          <w:szCs w:val="24"/>
        </w:rPr>
        <w:t xml:space="preserve">El Marco refiere que cuando la Administración contrata a terceros para desempeñar algunos procesos operativos de la </w:t>
      </w:r>
      <w:r>
        <w:rPr>
          <w:rFonts w:ascii="Soberana Texto" w:hAnsi="Soberana Texto" w:cs="AvantGardeITCbyBT-Book"/>
          <w:sz w:val="24"/>
          <w:szCs w:val="24"/>
        </w:rPr>
        <w:t>dependencia</w:t>
      </w:r>
      <w:r w:rsidRPr="00D8512E">
        <w:rPr>
          <w:rFonts w:ascii="Soberana Texto" w:hAnsi="Soberana Texto" w:cs="AvantGardeITCbyBT-Book"/>
          <w:sz w:val="24"/>
          <w:szCs w:val="24"/>
        </w:rPr>
        <w:t xml:space="preserve">, debe determinar si los controles internos establecidos por dichos terceros son apropiados para el logro de los objetivos institucionales o si deben complementarse en el </w:t>
      </w:r>
      <w:r>
        <w:rPr>
          <w:rFonts w:ascii="Soberana Texto" w:hAnsi="Soberana Texto" w:cs="AvantGardeITCbyBT-Book"/>
          <w:sz w:val="24"/>
          <w:szCs w:val="24"/>
        </w:rPr>
        <w:t>Control Interno</w:t>
      </w:r>
      <w:r w:rsidRPr="00D8512E">
        <w:rPr>
          <w:rFonts w:ascii="Soberana Texto" w:hAnsi="Soberana Texto" w:cs="AvantGardeITCbyBT-Book"/>
          <w:sz w:val="24"/>
          <w:szCs w:val="24"/>
        </w:rPr>
        <w:t xml:space="preserve"> de la </w:t>
      </w:r>
      <w:r>
        <w:rPr>
          <w:rFonts w:ascii="Soberana Texto" w:hAnsi="Soberana Texto" w:cs="AvantGardeITCbyBT-Book"/>
          <w:sz w:val="24"/>
          <w:szCs w:val="24"/>
        </w:rPr>
        <w:t>dependencia</w:t>
      </w:r>
      <w:r w:rsidRPr="00D8512E">
        <w:rPr>
          <w:rFonts w:ascii="Soberana Texto" w:hAnsi="Soberana Texto" w:cs="AvantGardeITCbyBT-Book"/>
          <w:sz w:val="24"/>
          <w:szCs w:val="24"/>
        </w:rPr>
        <w:t>. Para determinar el grado de supervisión a los servicios tercerizados el Marco establece 5 criterios, sin limitar el uso de otros adicionales que resulten pertinentes.</w:t>
      </w:r>
    </w:p>
    <w:p w:rsidR="00DB1153" w:rsidRPr="00BE5AF8" w:rsidRDefault="00DB1153" w:rsidP="003103F9">
      <w:pPr>
        <w:pStyle w:val="Prrafodelista"/>
        <w:numPr>
          <w:ilvl w:val="0"/>
          <w:numId w:val="21"/>
        </w:numPr>
        <w:autoSpaceDE w:val="0"/>
        <w:autoSpaceDN w:val="0"/>
        <w:adjustRightInd w:val="0"/>
        <w:spacing w:after="0" w:line="240" w:lineRule="auto"/>
        <w:jc w:val="both"/>
        <w:rPr>
          <w:rFonts w:ascii="Soberana Texto" w:hAnsi="Soberana Texto" w:cs="AvantGardeITCbyBT-Book"/>
          <w:sz w:val="24"/>
          <w:szCs w:val="24"/>
        </w:rPr>
      </w:pPr>
      <w:r w:rsidRPr="00BE5AF8">
        <w:rPr>
          <w:rFonts w:ascii="Soberana Texto" w:hAnsi="Soberana Texto" w:cs="AvantGardeITCbyBT-Book"/>
          <w:sz w:val="24"/>
          <w:szCs w:val="24"/>
        </w:rPr>
        <w:t>La naturaleza de los servicios contratados y los riesgos que representan.</w:t>
      </w:r>
    </w:p>
    <w:p w:rsidR="00DB1153" w:rsidRPr="00BE5AF8" w:rsidRDefault="00DB1153" w:rsidP="003103F9">
      <w:pPr>
        <w:pStyle w:val="Prrafodelista"/>
        <w:numPr>
          <w:ilvl w:val="0"/>
          <w:numId w:val="21"/>
        </w:numPr>
        <w:autoSpaceDE w:val="0"/>
        <w:autoSpaceDN w:val="0"/>
        <w:adjustRightInd w:val="0"/>
        <w:spacing w:after="0" w:line="240" w:lineRule="auto"/>
        <w:jc w:val="both"/>
        <w:rPr>
          <w:rFonts w:ascii="Soberana Texto" w:hAnsi="Soberana Texto" w:cs="AvantGardeITCbyBT-Book"/>
          <w:sz w:val="24"/>
          <w:szCs w:val="24"/>
        </w:rPr>
      </w:pPr>
      <w:r w:rsidRPr="00BE5AF8">
        <w:rPr>
          <w:rFonts w:ascii="Soberana Texto" w:hAnsi="Soberana Texto" w:cs="AvantGardeITCbyBT-Book"/>
          <w:sz w:val="24"/>
          <w:szCs w:val="24"/>
        </w:rPr>
        <w:t>Las normas de conducta de los servicios tercerizados.</w:t>
      </w:r>
    </w:p>
    <w:p w:rsidR="00DB1153" w:rsidRPr="00BE5AF8" w:rsidRDefault="00DB1153" w:rsidP="003103F9">
      <w:pPr>
        <w:pStyle w:val="Prrafodelista"/>
        <w:numPr>
          <w:ilvl w:val="0"/>
          <w:numId w:val="21"/>
        </w:numPr>
        <w:autoSpaceDE w:val="0"/>
        <w:autoSpaceDN w:val="0"/>
        <w:adjustRightInd w:val="0"/>
        <w:spacing w:after="0" w:line="240" w:lineRule="auto"/>
        <w:jc w:val="both"/>
        <w:rPr>
          <w:rFonts w:ascii="Soberana Texto" w:hAnsi="Soberana Texto" w:cs="AvantGardeITCbyBT-Book"/>
          <w:sz w:val="24"/>
          <w:szCs w:val="24"/>
        </w:rPr>
      </w:pPr>
      <w:r w:rsidRPr="00BE5AF8">
        <w:rPr>
          <w:rFonts w:ascii="Soberana Texto" w:hAnsi="Soberana Texto" w:cs="AvantGardeITCbyBT-Book"/>
          <w:sz w:val="24"/>
          <w:szCs w:val="24"/>
        </w:rPr>
        <w:t>La calidad y la frecuencia de los esfuerzos de los servicios tercerizados por mantener las normas de conducta en su personal.</w:t>
      </w:r>
    </w:p>
    <w:p w:rsidR="00DB1153" w:rsidRPr="00BE5AF8" w:rsidRDefault="00DB1153" w:rsidP="003103F9">
      <w:pPr>
        <w:pStyle w:val="Prrafodelista"/>
        <w:numPr>
          <w:ilvl w:val="0"/>
          <w:numId w:val="21"/>
        </w:numPr>
        <w:autoSpaceDE w:val="0"/>
        <w:autoSpaceDN w:val="0"/>
        <w:adjustRightInd w:val="0"/>
        <w:spacing w:after="0" w:line="240" w:lineRule="auto"/>
        <w:jc w:val="both"/>
        <w:rPr>
          <w:rFonts w:ascii="Soberana Texto" w:hAnsi="Soberana Texto" w:cs="AvantGardeITCbyBT-Book"/>
          <w:sz w:val="24"/>
          <w:szCs w:val="24"/>
        </w:rPr>
      </w:pPr>
      <w:r w:rsidRPr="00BE5AF8">
        <w:rPr>
          <w:rFonts w:ascii="Soberana Texto" w:hAnsi="Soberana Texto" w:cs="AvantGardeITCbyBT-Book"/>
          <w:sz w:val="24"/>
          <w:szCs w:val="24"/>
        </w:rPr>
        <w:t>La magnitud y complejidad de las operaciones de los servicios tercerizados y su estructura organizacional.</w:t>
      </w:r>
    </w:p>
    <w:p w:rsidR="00DB1153" w:rsidRPr="00BE5AF8" w:rsidRDefault="00DB1153" w:rsidP="003103F9">
      <w:pPr>
        <w:pStyle w:val="Prrafodelista"/>
        <w:numPr>
          <w:ilvl w:val="0"/>
          <w:numId w:val="21"/>
        </w:numPr>
        <w:autoSpaceDE w:val="0"/>
        <w:autoSpaceDN w:val="0"/>
        <w:adjustRightInd w:val="0"/>
        <w:spacing w:after="0" w:line="240" w:lineRule="auto"/>
        <w:jc w:val="both"/>
        <w:rPr>
          <w:rFonts w:ascii="Soberana Texto" w:hAnsi="Soberana Texto" w:cs="AvantGardeITCbyBT-Book"/>
          <w:sz w:val="24"/>
          <w:szCs w:val="24"/>
        </w:rPr>
      </w:pPr>
      <w:r w:rsidRPr="00BE5AF8">
        <w:rPr>
          <w:rFonts w:ascii="Soberana Texto" w:hAnsi="Soberana Texto" w:cs="AvantGardeITCbyBT-Book"/>
          <w:sz w:val="24"/>
          <w:szCs w:val="24"/>
        </w:rPr>
        <w:t>El alcance, suficiencia e idoneidad de los controles de los servicios tercerizados para la consecución de los objetivos para los que fueron contratados y para responder a los riesgos asociados con las actividades contratadas.</w:t>
      </w:r>
    </w:p>
    <w:p w:rsidR="00DB1153" w:rsidRPr="00D8512E" w:rsidRDefault="00DB1153" w:rsidP="00DB1153">
      <w:pPr>
        <w:autoSpaceDE w:val="0"/>
        <w:autoSpaceDN w:val="0"/>
        <w:adjustRightInd w:val="0"/>
        <w:spacing w:after="0" w:line="240" w:lineRule="auto"/>
        <w:jc w:val="both"/>
        <w:rPr>
          <w:rFonts w:ascii="Soberana Texto" w:hAnsi="Soberana Texto" w:cs="AvantGardeITCbyBT-Book"/>
          <w:sz w:val="24"/>
          <w:szCs w:val="24"/>
        </w:rPr>
      </w:pPr>
    </w:p>
    <w:p w:rsidR="00DB1153" w:rsidRPr="00BE5AF8" w:rsidRDefault="00DB1153" w:rsidP="00DB1153">
      <w:pPr>
        <w:pStyle w:val="Ttulo3"/>
        <w:spacing w:before="0"/>
        <w:rPr>
          <w:rFonts w:ascii="Soberana Texto" w:hAnsi="Soberana Texto" w:cs="AvantGardeITCbyBT-Book"/>
          <w:color w:val="0D0D0D" w:themeColor="text1" w:themeTint="F2"/>
          <w:sz w:val="24"/>
          <w:szCs w:val="24"/>
        </w:rPr>
      </w:pPr>
      <w:bookmarkStart w:id="31" w:name="_Toc445729041"/>
      <w:r w:rsidRPr="00BE5AF8">
        <w:rPr>
          <w:rFonts w:ascii="Soberana Texto" w:hAnsi="Soberana Texto" w:cs="AvantGardeITCbyBT-Book"/>
          <w:color w:val="0D0D0D" w:themeColor="text1" w:themeTint="F2"/>
          <w:sz w:val="24"/>
          <w:szCs w:val="24"/>
        </w:rPr>
        <w:t>5.6.2 Dependencias o entidades grandes o pequeñas</w:t>
      </w:r>
      <w:bookmarkEnd w:id="31"/>
    </w:p>
    <w:p w:rsidR="00DB1153" w:rsidRPr="00D8512E" w:rsidRDefault="00DB1153" w:rsidP="00DB1153">
      <w:pPr>
        <w:autoSpaceDE w:val="0"/>
        <w:autoSpaceDN w:val="0"/>
        <w:adjustRightInd w:val="0"/>
        <w:spacing w:after="0" w:line="240" w:lineRule="auto"/>
        <w:jc w:val="both"/>
        <w:rPr>
          <w:rFonts w:ascii="Soberana Texto" w:hAnsi="Soberana Texto" w:cs="AvantGardeITCbyBT-Book"/>
          <w:sz w:val="24"/>
          <w:szCs w:val="24"/>
        </w:rPr>
      </w:pPr>
      <w:r w:rsidRPr="00BE5AF8">
        <w:rPr>
          <w:rFonts w:ascii="Soberana Texto" w:hAnsi="Soberana Texto" w:cs="AvantGardeITCbyBT-Book"/>
          <w:sz w:val="24"/>
          <w:szCs w:val="24"/>
        </w:rPr>
        <w:t>Este apartado aclara que los 17 principios son aplicables con independencia del tamaño de la dependencia, destacando el reto de la segregación de funciones que enfrentan las instituciones pequeñas dada la concentración de responsabilidades y autoridades en su estructura organizacional.</w:t>
      </w:r>
    </w:p>
    <w:p w:rsidR="00DB1153" w:rsidRPr="00D8512E" w:rsidRDefault="00DB1153" w:rsidP="00DB1153">
      <w:pPr>
        <w:autoSpaceDE w:val="0"/>
        <w:autoSpaceDN w:val="0"/>
        <w:adjustRightInd w:val="0"/>
        <w:spacing w:after="0" w:line="240" w:lineRule="auto"/>
        <w:jc w:val="both"/>
        <w:rPr>
          <w:rFonts w:ascii="Soberana Texto" w:hAnsi="Soberana Texto" w:cs="AvantGardeITCbyBT-Book"/>
          <w:sz w:val="24"/>
          <w:szCs w:val="24"/>
        </w:rPr>
      </w:pPr>
    </w:p>
    <w:p w:rsidR="00DB1153" w:rsidRPr="00BE5AF8" w:rsidRDefault="00DB1153" w:rsidP="00DB1153">
      <w:pPr>
        <w:pStyle w:val="Ttulo3"/>
        <w:spacing w:before="0"/>
        <w:rPr>
          <w:rFonts w:ascii="Soberana Texto" w:hAnsi="Soberana Texto" w:cs="AvantGardeITCbyBT-Book"/>
          <w:color w:val="0D0D0D" w:themeColor="text1" w:themeTint="F2"/>
          <w:sz w:val="24"/>
          <w:szCs w:val="24"/>
        </w:rPr>
      </w:pPr>
      <w:bookmarkStart w:id="32" w:name="_Toc445729042"/>
      <w:r w:rsidRPr="00BE5AF8">
        <w:rPr>
          <w:rFonts w:ascii="Soberana Texto" w:hAnsi="Soberana Texto" w:cs="AvantGardeITCbyBT-Book"/>
          <w:color w:val="0D0D0D" w:themeColor="text1" w:themeTint="F2"/>
          <w:sz w:val="24"/>
          <w:szCs w:val="24"/>
        </w:rPr>
        <w:t>5.6.3 Costos y Beneficios del Control Interno</w:t>
      </w:r>
      <w:bookmarkEnd w:id="32"/>
    </w:p>
    <w:p w:rsidR="00DB1153" w:rsidRPr="00D8512E" w:rsidRDefault="00DB1153" w:rsidP="00DB1153">
      <w:pPr>
        <w:autoSpaceDE w:val="0"/>
        <w:autoSpaceDN w:val="0"/>
        <w:adjustRightInd w:val="0"/>
        <w:spacing w:after="0" w:line="240" w:lineRule="auto"/>
        <w:jc w:val="both"/>
        <w:rPr>
          <w:rFonts w:ascii="Soberana Texto" w:hAnsi="Soberana Texto" w:cs="AvantGardeITCbyBT-Book"/>
          <w:sz w:val="24"/>
          <w:szCs w:val="24"/>
        </w:rPr>
      </w:pPr>
      <w:r w:rsidRPr="00BE5AF8">
        <w:rPr>
          <w:rFonts w:ascii="Soberana Texto" w:hAnsi="Soberana Texto" w:cs="AvantGardeITCbyBT-Book"/>
          <w:sz w:val="24"/>
          <w:szCs w:val="24"/>
        </w:rPr>
        <w:t>Se mencionan como beneficios del Control Interno una mayor confianza en el cumplimiento de los objetivos, que brinda retroalimentación sobre la eficacia de la operación y ayuda en la reducción de los riesgos asociados con el cumplimiento de los objetivos.</w:t>
      </w:r>
    </w:p>
    <w:p w:rsidR="00DB1153" w:rsidRPr="00D8512E" w:rsidRDefault="00DB1153" w:rsidP="00DB1153">
      <w:pPr>
        <w:autoSpaceDE w:val="0"/>
        <w:autoSpaceDN w:val="0"/>
        <w:adjustRightInd w:val="0"/>
        <w:spacing w:after="0" w:line="240" w:lineRule="auto"/>
        <w:jc w:val="both"/>
        <w:rPr>
          <w:rFonts w:ascii="Soberana Texto" w:hAnsi="Soberana Texto" w:cs="AvantGardeITCbyBT-Book"/>
          <w:sz w:val="24"/>
          <w:szCs w:val="24"/>
        </w:rPr>
      </w:pPr>
    </w:p>
    <w:p w:rsidR="00DB1153" w:rsidRDefault="009A7F53" w:rsidP="00DB1153">
      <w:pPr>
        <w:autoSpaceDE w:val="0"/>
        <w:autoSpaceDN w:val="0"/>
        <w:adjustRightInd w:val="0"/>
        <w:spacing w:after="0" w:line="240" w:lineRule="auto"/>
        <w:jc w:val="both"/>
        <w:rPr>
          <w:rFonts w:ascii="Soberana Texto" w:hAnsi="Soberana Texto" w:cs="AvantGardeITCbyBT-Book"/>
          <w:sz w:val="24"/>
          <w:szCs w:val="24"/>
        </w:rPr>
      </w:pPr>
      <w:r w:rsidRPr="00D8512E">
        <w:rPr>
          <w:rFonts w:ascii="Soberana Texto" w:hAnsi="Soberana Texto" w:cs="AvantGardeITCbyBT-Book"/>
          <w:sz w:val="24"/>
          <w:szCs w:val="24"/>
        </w:rPr>
        <w:t>Asimismo,</w:t>
      </w:r>
      <w:r w:rsidR="00DB1153" w:rsidRPr="00D8512E">
        <w:rPr>
          <w:rFonts w:ascii="Soberana Texto" w:hAnsi="Soberana Texto" w:cs="AvantGardeITCbyBT-Book"/>
          <w:sz w:val="24"/>
          <w:szCs w:val="24"/>
        </w:rPr>
        <w:t xml:space="preserve"> se señala que la Administración debe decidir cómo evaluar el costo-beneficio del establecimiento de un </w:t>
      </w:r>
      <w:r w:rsidR="00DB1153">
        <w:rPr>
          <w:rFonts w:ascii="Soberana Texto" w:hAnsi="Soberana Texto" w:cs="AvantGardeITCbyBT-Book"/>
          <w:sz w:val="24"/>
          <w:szCs w:val="24"/>
        </w:rPr>
        <w:t>Control Interno</w:t>
      </w:r>
      <w:r w:rsidR="00DB1153" w:rsidRPr="00D8512E">
        <w:rPr>
          <w:rFonts w:ascii="Soberana Texto" w:hAnsi="Soberana Texto" w:cs="AvantGardeITCbyBT-Book"/>
          <w:sz w:val="24"/>
          <w:szCs w:val="24"/>
        </w:rPr>
        <w:t xml:space="preserve"> apropiado, mediante distintos enfoques, sin que el costo represente un obstáculo para evitar la implementación de controles internos.</w:t>
      </w:r>
    </w:p>
    <w:p w:rsidR="00DB1153" w:rsidRPr="00D8512E" w:rsidRDefault="00DB1153" w:rsidP="00DB1153">
      <w:pPr>
        <w:autoSpaceDE w:val="0"/>
        <w:autoSpaceDN w:val="0"/>
        <w:adjustRightInd w:val="0"/>
        <w:spacing w:after="0" w:line="240" w:lineRule="auto"/>
        <w:jc w:val="both"/>
        <w:rPr>
          <w:rFonts w:ascii="Soberana Texto" w:hAnsi="Soberana Texto" w:cs="AvantGardeITCbyBT-Book"/>
          <w:sz w:val="24"/>
          <w:szCs w:val="24"/>
        </w:rPr>
      </w:pPr>
    </w:p>
    <w:p w:rsidR="00DB1153" w:rsidRPr="00F0225E" w:rsidRDefault="00DB1153" w:rsidP="00DB1153">
      <w:pPr>
        <w:pStyle w:val="Ttulo3"/>
        <w:spacing w:before="0"/>
        <w:rPr>
          <w:rFonts w:ascii="Soberana Texto" w:hAnsi="Soberana Texto" w:cs="AvantGardeITCbyBT-Book"/>
          <w:color w:val="0D0D0D" w:themeColor="text1" w:themeTint="F2"/>
          <w:sz w:val="24"/>
          <w:szCs w:val="24"/>
        </w:rPr>
      </w:pPr>
      <w:bookmarkStart w:id="33" w:name="_Toc445729043"/>
      <w:r w:rsidRPr="00F0225E">
        <w:rPr>
          <w:rFonts w:ascii="Soberana Texto" w:hAnsi="Soberana Texto" w:cs="AvantGardeITCbyBT-Book"/>
          <w:color w:val="0D0D0D" w:themeColor="text1" w:themeTint="F2"/>
          <w:sz w:val="24"/>
          <w:szCs w:val="24"/>
        </w:rPr>
        <w:t>5.6.4 Documentación del Control Interno</w:t>
      </w:r>
      <w:bookmarkEnd w:id="33"/>
    </w:p>
    <w:p w:rsidR="00DB1153" w:rsidRPr="00D8512E" w:rsidRDefault="00DB1153" w:rsidP="00DB1153">
      <w:pPr>
        <w:autoSpaceDE w:val="0"/>
        <w:autoSpaceDN w:val="0"/>
        <w:adjustRightInd w:val="0"/>
        <w:spacing w:after="0" w:line="240" w:lineRule="auto"/>
        <w:jc w:val="both"/>
        <w:rPr>
          <w:rFonts w:ascii="Soberana Texto" w:hAnsi="Soberana Texto" w:cs="AvantGardeITCbyBT-Book"/>
          <w:sz w:val="24"/>
          <w:szCs w:val="24"/>
        </w:rPr>
      </w:pPr>
      <w:r w:rsidRPr="00D8512E">
        <w:rPr>
          <w:rFonts w:ascii="Soberana Texto" w:hAnsi="Soberana Texto" w:cs="AvantGardeITCbyBT-Book"/>
          <w:sz w:val="24"/>
          <w:szCs w:val="24"/>
        </w:rPr>
        <w:t xml:space="preserve">El grado y naturaleza de la documentación y formalización varía según el tamaño y complejidad de los procesos operativos de la </w:t>
      </w:r>
      <w:r>
        <w:rPr>
          <w:rFonts w:ascii="Soberana Texto" w:hAnsi="Soberana Texto" w:cs="AvantGardeITCbyBT-Book"/>
          <w:sz w:val="24"/>
          <w:szCs w:val="24"/>
        </w:rPr>
        <w:t>dependencia</w:t>
      </w:r>
      <w:r w:rsidRPr="00D8512E">
        <w:rPr>
          <w:rFonts w:ascii="Soberana Texto" w:hAnsi="Soberana Texto" w:cs="AvantGardeITCbyBT-Book"/>
          <w:sz w:val="24"/>
          <w:szCs w:val="24"/>
        </w:rPr>
        <w:t xml:space="preserve">. El Marco establece cinco requisitos que representan el nivel mínimo de documentación y formalización que debe tener el </w:t>
      </w:r>
      <w:r>
        <w:rPr>
          <w:rFonts w:ascii="Soberana Texto" w:hAnsi="Soberana Texto" w:cs="AvantGardeITCbyBT-Book"/>
          <w:sz w:val="24"/>
          <w:szCs w:val="24"/>
        </w:rPr>
        <w:t>Control Interno</w:t>
      </w:r>
      <w:r w:rsidRPr="00D8512E">
        <w:rPr>
          <w:rFonts w:ascii="Soberana Texto" w:hAnsi="Soberana Texto" w:cs="AvantGardeITCbyBT-Book"/>
          <w:sz w:val="24"/>
          <w:szCs w:val="24"/>
        </w:rPr>
        <w:t>.</w:t>
      </w:r>
    </w:p>
    <w:p w:rsidR="00DB1153" w:rsidRPr="00D8512E" w:rsidRDefault="00DB1153" w:rsidP="00DB1153">
      <w:pPr>
        <w:autoSpaceDE w:val="0"/>
        <w:autoSpaceDN w:val="0"/>
        <w:adjustRightInd w:val="0"/>
        <w:spacing w:after="0" w:line="240" w:lineRule="auto"/>
        <w:jc w:val="both"/>
        <w:rPr>
          <w:rFonts w:ascii="Soberana Texto" w:hAnsi="Soberana Texto" w:cs="AvantGardeITCbyBT-Book"/>
          <w:sz w:val="24"/>
          <w:szCs w:val="24"/>
        </w:rPr>
      </w:pPr>
      <w:r w:rsidRPr="00D8512E">
        <w:rPr>
          <w:rFonts w:ascii="Soberana Texto" w:hAnsi="Soberana Texto" w:cs="AvantGardeITCbyBT-Book"/>
          <w:sz w:val="24"/>
          <w:szCs w:val="24"/>
        </w:rPr>
        <w:t>Estos requisitos son:</w:t>
      </w:r>
    </w:p>
    <w:p w:rsidR="00DB1153" w:rsidRPr="00D8512E" w:rsidRDefault="00DB1153" w:rsidP="003103F9">
      <w:pPr>
        <w:pStyle w:val="Prrafodelista"/>
        <w:numPr>
          <w:ilvl w:val="0"/>
          <w:numId w:val="21"/>
        </w:numPr>
        <w:autoSpaceDE w:val="0"/>
        <w:autoSpaceDN w:val="0"/>
        <w:adjustRightInd w:val="0"/>
        <w:spacing w:after="0" w:line="240" w:lineRule="auto"/>
        <w:jc w:val="both"/>
        <w:rPr>
          <w:rFonts w:ascii="Soberana Texto" w:hAnsi="Soberana Texto" w:cs="AvantGardeITCbyBT-Book"/>
          <w:sz w:val="24"/>
          <w:szCs w:val="24"/>
        </w:rPr>
      </w:pPr>
      <w:r w:rsidRPr="00D8512E">
        <w:rPr>
          <w:rFonts w:ascii="Soberana Texto" w:hAnsi="Soberana Texto" w:cs="AvantGardeITCbyBT-Book"/>
          <w:sz w:val="24"/>
          <w:szCs w:val="24"/>
        </w:rPr>
        <w:t xml:space="preserve">Documentar, formalizar y actualizar oportunamente su </w:t>
      </w:r>
      <w:r>
        <w:rPr>
          <w:rFonts w:ascii="Soberana Texto" w:hAnsi="Soberana Texto" w:cs="AvantGardeITCbyBT-Book"/>
          <w:sz w:val="24"/>
          <w:szCs w:val="24"/>
        </w:rPr>
        <w:t>Control Interno</w:t>
      </w:r>
      <w:r w:rsidRPr="00D8512E">
        <w:rPr>
          <w:rFonts w:ascii="Soberana Texto" w:hAnsi="Soberana Texto" w:cs="AvantGardeITCbyBT-Book"/>
          <w:sz w:val="24"/>
          <w:szCs w:val="24"/>
        </w:rPr>
        <w:t>.</w:t>
      </w:r>
    </w:p>
    <w:p w:rsidR="00DB1153" w:rsidRPr="00D8512E" w:rsidRDefault="00DB1153" w:rsidP="003103F9">
      <w:pPr>
        <w:pStyle w:val="Prrafodelista"/>
        <w:numPr>
          <w:ilvl w:val="0"/>
          <w:numId w:val="21"/>
        </w:numPr>
        <w:autoSpaceDE w:val="0"/>
        <w:autoSpaceDN w:val="0"/>
        <w:adjustRightInd w:val="0"/>
        <w:spacing w:after="0" w:line="240" w:lineRule="auto"/>
        <w:jc w:val="both"/>
        <w:rPr>
          <w:rFonts w:ascii="Soberana Texto" w:hAnsi="Soberana Texto" w:cs="AvantGardeITCbyBT-Book"/>
          <w:sz w:val="24"/>
          <w:szCs w:val="24"/>
        </w:rPr>
      </w:pPr>
      <w:r w:rsidRPr="00D8512E">
        <w:rPr>
          <w:rFonts w:ascii="Soberana Texto" w:hAnsi="Soberana Texto" w:cs="AvantGardeITCbyBT-Book"/>
          <w:sz w:val="24"/>
          <w:szCs w:val="24"/>
        </w:rPr>
        <w:t xml:space="preserve">Documentar y formalizar, mediante políticas y procedimientos, las responsabilidades de todo el personal respecto del </w:t>
      </w:r>
      <w:r>
        <w:rPr>
          <w:rFonts w:ascii="Soberana Texto" w:hAnsi="Soberana Texto" w:cs="AvantGardeITCbyBT-Book"/>
          <w:sz w:val="24"/>
          <w:szCs w:val="24"/>
        </w:rPr>
        <w:t>Control Interno</w:t>
      </w:r>
      <w:r w:rsidRPr="00D8512E">
        <w:rPr>
          <w:rFonts w:ascii="Soberana Texto" w:hAnsi="Soberana Texto" w:cs="AvantGardeITCbyBT-Book"/>
          <w:sz w:val="24"/>
          <w:szCs w:val="24"/>
        </w:rPr>
        <w:t>.</w:t>
      </w:r>
    </w:p>
    <w:p w:rsidR="00DB1153" w:rsidRPr="00D8512E" w:rsidRDefault="00DB1153" w:rsidP="003103F9">
      <w:pPr>
        <w:pStyle w:val="Prrafodelista"/>
        <w:numPr>
          <w:ilvl w:val="0"/>
          <w:numId w:val="21"/>
        </w:numPr>
        <w:autoSpaceDE w:val="0"/>
        <w:autoSpaceDN w:val="0"/>
        <w:adjustRightInd w:val="0"/>
        <w:spacing w:after="0" w:line="240" w:lineRule="auto"/>
        <w:jc w:val="both"/>
        <w:rPr>
          <w:rFonts w:ascii="Soberana Texto" w:hAnsi="Soberana Texto" w:cs="AvantGardeITCbyBT-Book"/>
          <w:sz w:val="24"/>
          <w:szCs w:val="24"/>
        </w:rPr>
      </w:pPr>
      <w:r w:rsidRPr="00D8512E">
        <w:rPr>
          <w:rFonts w:ascii="Soberana Texto" w:hAnsi="Soberana Texto" w:cs="AvantGardeITCbyBT-Book"/>
          <w:sz w:val="24"/>
          <w:szCs w:val="24"/>
        </w:rPr>
        <w:lastRenderedPageBreak/>
        <w:t>Documentar y formalizar los resultados de las autoevaluaciones y las evaluaciones independientes.</w:t>
      </w:r>
    </w:p>
    <w:p w:rsidR="00DB1153" w:rsidRPr="00D8512E" w:rsidRDefault="00DB1153" w:rsidP="003103F9">
      <w:pPr>
        <w:pStyle w:val="Prrafodelista"/>
        <w:numPr>
          <w:ilvl w:val="0"/>
          <w:numId w:val="21"/>
        </w:numPr>
        <w:autoSpaceDE w:val="0"/>
        <w:autoSpaceDN w:val="0"/>
        <w:adjustRightInd w:val="0"/>
        <w:spacing w:after="0" w:line="240" w:lineRule="auto"/>
        <w:jc w:val="both"/>
        <w:rPr>
          <w:rFonts w:ascii="Soberana Texto" w:hAnsi="Soberana Texto" w:cs="AvantGardeITCbyBT-Book"/>
          <w:sz w:val="24"/>
          <w:szCs w:val="24"/>
        </w:rPr>
      </w:pPr>
      <w:r w:rsidRPr="00D8512E">
        <w:rPr>
          <w:rFonts w:ascii="Soberana Texto" w:hAnsi="Soberana Texto" w:cs="AvantGardeITCbyBT-Book"/>
          <w:sz w:val="24"/>
          <w:szCs w:val="24"/>
        </w:rPr>
        <w:t>Evaluar, documentar, formalizar y completar, oportunamente, las acciones correctivas para la resolución de deficiencias.</w:t>
      </w:r>
    </w:p>
    <w:p w:rsidR="00DB1153" w:rsidRPr="00D8512E" w:rsidRDefault="00DB1153" w:rsidP="00DB1153">
      <w:pPr>
        <w:autoSpaceDE w:val="0"/>
        <w:autoSpaceDN w:val="0"/>
        <w:adjustRightInd w:val="0"/>
        <w:spacing w:after="0" w:line="240" w:lineRule="auto"/>
        <w:jc w:val="both"/>
        <w:rPr>
          <w:rFonts w:ascii="Soberana Texto" w:hAnsi="Soberana Texto" w:cs="AvantGardeITCbyBT-Book"/>
          <w:sz w:val="24"/>
          <w:szCs w:val="24"/>
        </w:rPr>
      </w:pPr>
    </w:p>
    <w:p w:rsidR="00DB1153" w:rsidRPr="00F0225E" w:rsidRDefault="00DB1153" w:rsidP="00DB1153">
      <w:pPr>
        <w:pStyle w:val="Ttulo3"/>
        <w:spacing w:before="0"/>
        <w:rPr>
          <w:rFonts w:ascii="Soberana Texto" w:hAnsi="Soberana Texto" w:cs="AvantGardeITCbyBT-Book"/>
          <w:color w:val="0D0D0D" w:themeColor="text1" w:themeTint="F2"/>
          <w:sz w:val="24"/>
          <w:szCs w:val="24"/>
        </w:rPr>
      </w:pPr>
      <w:bookmarkStart w:id="34" w:name="_Toc445729044"/>
      <w:r w:rsidRPr="00BE5AF8">
        <w:rPr>
          <w:rFonts w:ascii="Soberana Texto" w:hAnsi="Soberana Texto" w:cs="AvantGardeITCbyBT-Book"/>
          <w:color w:val="0D0D0D" w:themeColor="text1" w:themeTint="F2"/>
          <w:sz w:val="24"/>
          <w:szCs w:val="24"/>
        </w:rPr>
        <w:t>5.6.5 Aplicación en las Instituciones</w:t>
      </w:r>
      <w:bookmarkEnd w:id="34"/>
    </w:p>
    <w:p w:rsidR="00DB1153" w:rsidRPr="00D8512E" w:rsidRDefault="00DB1153" w:rsidP="00DB1153">
      <w:pPr>
        <w:autoSpaceDE w:val="0"/>
        <w:autoSpaceDN w:val="0"/>
        <w:adjustRightInd w:val="0"/>
        <w:spacing w:after="0" w:line="240" w:lineRule="auto"/>
        <w:jc w:val="both"/>
        <w:rPr>
          <w:rFonts w:ascii="Soberana Texto" w:hAnsi="Soberana Texto" w:cs="AvantGardeITCbyBT-Book"/>
          <w:sz w:val="24"/>
          <w:szCs w:val="24"/>
        </w:rPr>
      </w:pPr>
      <w:r w:rsidRPr="00D8512E">
        <w:rPr>
          <w:rFonts w:ascii="Soberana Texto" w:hAnsi="Soberana Texto" w:cs="AvantGardeITCbyBT-Book"/>
          <w:sz w:val="24"/>
          <w:szCs w:val="24"/>
        </w:rPr>
        <w:t xml:space="preserve">Se señala que el Marco está diseñado para aplicarse como un modelo de </w:t>
      </w:r>
      <w:r>
        <w:rPr>
          <w:rFonts w:ascii="Soberana Texto" w:hAnsi="Soberana Texto" w:cs="AvantGardeITCbyBT-Book"/>
          <w:sz w:val="24"/>
          <w:szCs w:val="24"/>
        </w:rPr>
        <w:t>Control Interno</w:t>
      </w:r>
      <w:r w:rsidRPr="00D8512E">
        <w:rPr>
          <w:rFonts w:ascii="Soberana Texto" w:hAnsi="Soberana Texto" w:cs="AvantGardeITCbyBT-Book"/>
          <w:sz w:val="24"/>
          <w:szCs w:val="24"/>
        </w:rPr>
        <w:t xml:space="preserve"> para todas las instituciones del Sector Público Federal, Estatal y Municipal y que cada </w:t>
      </w:r>
      <w:r>
        <w:rPr>
          <w:rFonts w:ascii="Soberana Texto" w:hAnsi="Soberana Texto" w:cs="AvantGardeITCbyBT-Book"/>
          <w:sz w:val="24"/>
          <w:szCs w:val="24"/>
        </w:rPr>
        <w:t>dependencia</w:t>
      </w:r>
      <w:r w:rsidRPr="00D8512E">
        <w:rPr>
          <w:rFonts w:ascii="Soberana Texto" w:hAnsi="Soberana Texto" w:cs="AvantGardeITCbyBT-Book"/>
          <w:sz w:val="24"/>
          <w:szCs w:val="24"/>
        </w:rPr>
        <w:t xml:space="preserve"> puede adaptarlo a su realidad operativa y circunstancias específicas.</w:t>
      </w:r>
    </w:p>
    <w:p w:rsidR="00DB1153" w:rsidRPr="00D8512E" w:rsidRDefault="00DB1153" w:rsidP="00DB1153">
      <w:pPr>
        <w:autoSpaceDE w:val="0"/>
        <w:autoSpaceDN w:val="0"/>
        <w:adjustRightInd w:val="0"/>
        <w:spacing w:after="0" w:line="240" w:lineRule="auto"/>
        <w:jc w:val="both"/>
        <w:rPr>
          <w:rFonts w:ascii="Soberana Texto" w:hAnsi="Soberana Texto" w:cs="AvantGardeITCbyBT-Demi"/>
          <w:sz w:val="24"/>
          <w:szCs w:val="24"/>
        </w:rPr>
      </w:pPr>
    </w:p>
    <w:p w:rsidR="00DB1153" w:rsidRPr="00F0225E" w:rsidRDefault="00DB1153" w:rsidP="00DB1153">
      <w:pPr>
        <w:pStyle w:val="Ttulo2"/>
        <w:spacing w:before="0"/>
        <w:rPr>
          <w:rFonts w:ascii="Soberana Texto" w:hAnsi="Soberana Texto" w:cs="AvantGardeITCbyBT-Demi"/>
          <w:color w:val="0D0D0D" w:themeColor="text1" w:themeTint="F2"/>
          <w:sz w:val="24"/>
          <w:szCs w:val="24"/>
        </w:rPr>
      </w:pPr>
      <w:bookmarkStart w:id="35" w:name="_Toc445729045"/>
      <w:r w:rsidRPr="00F0225E">
        <w:rPr>
          <w:rFonts w:ascii="Soberana Texto" w:hAnsi="Soberana Texto" w:cs="AvantGardeITCbyBT-Demi"/>
          <w:color w:val="0D0D0D" w:themeColor="text1" w:themeTint="F2"/>
          <w:sz w:val="24"/>
          <w:szCs w:val="24"/>
        </w:rPr>
        <w:t>5.7 Componentes del Control Interno</w:t>
      </w:r>
      <w:bookmarkEnd w:id="35"/>
    </w:p>
    <w:p w:rsidR="00DB1153" w:rsidRDefault="00DB1153" w:rsidP="00DB1153">
      <w:pPr>
        <w:autoSpaceDE w:val="0"/>
        <w:autoSpaceDN w:val="0"/>
        <w:adjustRightInd w:val="0"/>
        <w:spacing w:after="0" w:line="240" w:lineRule="auto"/>
        <w:jc w:val="both"/>
        <w:rPr>
          <w:rFonts w:ascii="Soberana Texto" w:hAnsi="Soberana Texto" w:cs="AvantGardeITCbyBT-Book"/>
          <w:sz w:val="24"/>
          <w:szCs w:val="24"/>
        </w:rPr>
      </w:pPr>
      <w:r w:rsidRPr="00BE5AF8">
        <w:rPr>
          <w:rFonts w:ascii="Soberana Texto" w:hAnsi="Soberana Texto" w:cs="AvantGardeITCbyBT-Book"/>
          <w:sz w:val="24"/>
          <w:szCs w:val="24"/>
        </w:rPr>
        <w:t>Este apartado puntualiza los 5 componentes de Control Interno, los 17 principios, los 50 puntos de interés y los 158 requerimientos que conforman el Marco Integrado de Control Interno para el Sector Público, como se muestra en la siguiente tabla:</w:t>
      </w:r>
    </w:p>
    <w:p w:rsidR="00DB1153" w:rsidRPr="00D8512E" w:rsidRDefault="00DB1153" w:rsidP="00DB1153">
      <w:pPr>
        <w:autoSpaceDE w:val="0"/>
        <w:autoSpaceDN w:val="0"/>
        <w:adjustRightInd w:val="0"/>
        <w:spacing w:after="0" w:line="240" w:lineRule="auto"/>
        <w:jc w:val="both"/>
        <w:rPr>
          <w:rFonts w:ascii="Soberana Texto" w:hAnsi="Soberana Texto" w:cs="AvantGardeITCbyBT-Book"/>
          <w:sz w:val="24"/>
          <w:szCs w:val="24"/>
        </w:rPr>
      </w:pPr>
    </w:p>
    <w:tbl>
      <w:tblPr>
        <w:tblpPr w:leftFromText="141" w:rightFromText="141" w:vertAnchor="text" w:tblpXSpec="center" w:tblpY="1"/>
        <w:tblOverlap w:val="never"/>
        <w:tblW w:w="0" w:type="auto"/>
        <w:tblLook w:val="04A0" w:firstRow="1" w:lastRow="0" w:firstColumn="1" w:lastColumn="0" w:noHBand="0" w:noVBand="1"/>
      </w:tblPr>
      <w:tblGrid>
        <w:gridCol w:w="1251"/>
        <w:gridCol w:w="1159"/>
        <w:gridCol w:w="2012"/>
      </w:tblGrid>
      <w:tr w:rsidR="00DB1153" w:rsidRPr="00D8512E" w:rsidTr="00BA2CFE">
        <w:trPr>
          <w:trHeight w:val="248"/>
        </w:trPr>
        <w:tc>
          <w:tcPr>
            <w:tcW w:w="1251" w:type="dxa"/>
            <w:shd w:val="clear" w:color="auto" w:fill="000000" w:themeFill="text1"/>
            <w:vAlign w:val="center"/>
          </w:tcPr>
          <w:p w:rsidR="00DB1153" w:rsidRPr="00D8512E" w:rsidRDefault="00DB1153" w:rsidP="00BA2CFE">
            <w:pPr>
              <w:spacing w:after="0" w:line="240" w:lineRule="auto"/>
              <w:jc w:val="center"/>
              <w:rPr>
                <w:rFonts w:ascii="Soberana Texto" w:hAnsi="Soberana Texto"/>
                <w:b/>
                <w:color w:val="FFFFFF" w:themeColor="background1"/>
                <w:sz w:val="24"/>
                <w:szCs w:val="24"/>
              </w:rPr>
            </w:pPr>
            <w:r w:rsidRPr="00D8512E">
              <w:rPr>
                <w:rFonts w:ascii="Soberana Texto" w:hAnsi="Soberana Texto"/>
                <w:b/>
                <w:color w:val="FFFFFF" w:themeColor="background1"/>
                <w:sz w:val="24"/>
                <w:szCs w:val="24"/>
              </w:rPr>
              <w:t>Principio</w:t>
            </w:r>
          </w:p>
        </w:tc>
        <w:tc>
          <w:tcPr>
            <w:tcW w:w="1159" w:type="dxa"/>
            <w:shd w:val="clear" w:color="auto" w:fill="000000" w:themeFill="text1"/>
            <w:vAlign w:val="center"/>
          </w:tcPr>
          <w:p w:rsidR="00DB1153" w:rsidRPr="00D8512E" w:rsidRDefault="00DB1153" w:rsidP="00BA2CFE">
            <w:pPr>
              <w:spacing w:after="0" w:line="240" w:lineRule="auto"/>
              <w:jc w:val="center"/>
              <w:rPr>
                <w:rFonts w:ascii="Soberana Texto" w:hAnsi="Soberana Texto"/>
                <w:b/>
                <w:color w:val="FFFFFF" w:themeColor="background1"/>
                <w:sz w:val="24"/>
                <w:szCs w:val="24"/>
              </w:rPr>
            </w:pPr>
            <w:r w:rsidRPr="00D8512E">
              <w:rPr>
                <w:rFonts w:ascii="Soberana Texto" w:hAnsi="Soberana Texto"/>
                <w:b/>
                <w:color w:val="FFFFFF" w:themeColor="background1"/>
                <w:sz w:val="24"/>
                <w:szCs w:val="24"/>
              </w:rPr>
              <w:t>Puntos de interés</w:t>
            </w:r>
          </w:p>
        </w:tc>
        <w:tc>
          <w:tcPr>
            <w:tcW w:w="2012" w:type="dxa"/>
            <w:shd w:val="clear" w:color="auto" w:fill="000000" w:themeFill="text1"/>
            <w:vAlign w:val="center"/>
          </w:tcPr>
          <w:p w:rsidR="00DB1153" w:rsidRPr="00D8512E" w:rsidRDefault="00DB1153" w:rsidP="00BA2CFE">
            <w:pPr>
              <w:spacing w:after="0" w:line="240" w:lineRule="auto"/>
              <w:jc w:val="center"/>
              <w:rPr>
                <w:rFonts w:ascii="Soberana Texto" w:hAnsi="Soberana Texto"/>
                <w:b/>
                <w:color w:val="FFFFFF" w:themeColor="background1"/>
                <w:sz w:val="24"/>
                <w:szCs w:val="24"/>
              </w:rPr>
            </w:pPr>
            <w:r w:rsidRPr="00D8512E">
              <w:rPr>
                <w:rFonts w:ascii="Soberana Texto" w:hAnsi="Soberana Texto"/>
                <w:b/>
                <w:color w:val="FFFFFF" w:themeColor="background1"/>
                <w:sz w:val="24"/>
                <w:szCs w:val="24"/>
              </w:rPr>
              <w:t>Requerimientos</w:t>
            </w:r>
          </w:p>
        </w:tc>
      </w:tr>
      <w:tr w:rsidR="00DB1153" w:rsidRPr="00D8512E" w:rsidTr="00BA2CFE">
        <w:trPr>
          <w:trHeight w:val="121"/>
        </w:trPr>
        <w:tc>
          <w:tcPr>
            <w:tcW w:w="4421" w:type="dxa"/>
            <w:gridSpan w:val="3"/>
            <w:shd w:val="clear" w:color="auto" w:fill="BFBFBF" w:themeFill="background1" w:themeFillShade="BF"/>
            <w:vAlign w:val="center"/>
          </w:tcPr>
          <w:p w:rsidR="00DB1153" w:rsidRPr="00D8512E" w:rsidRDefault="00DB1153" w:rsidP="003103F9">
            <w:pPr>
              <w:pStyle w:val="Prrafodelista"/>
              <w:numPr>
                <w:ilvl w:val="0"/>
                <w:numId w:val="22"/>
              </w:numPr>
              <w:spacing w:after="0" w:line="240" w:lineRule="auto"/>
              <w:jc w:val="center"/>
              <w:rPr>
                <w:rFonts w:ascii="Soberana Texto" w:hAnsi="Soberana Texto"/>
                <w:b/>
                <w:sz w:val="24"/>
                <w:szCs w:val="24"/>
              </w:rPr>
            </w:pPr>
            <w:r w:rsidRPr="00D8512E">
              <w:rPr>
                <w:rFonts w:ascii="Soberana Texto" w:hAnsi="Soberana Texto"/>
                <w:b/>
                <w:sz w:val="24"/>
                <w:szCs w:val="24"/>
              </w:rPr>
              <w:t>Ambiente de Control</w:t>
            </w:r>
          </w:p>
        </w:tc>
      </w:tr>
      <w:tr w:rsidR="00DB1153" w:rsidRPr="00D8512E" w:rsidTr="00BA2CFE">
        <w:trPr>
          <w:trHeight w:val="127"/>
        </w:trPr>
        <w:tc>
          <w:tcPr>
            <w:tcW w:w="1251"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1</w:t>
            </w:r>
          </w:p>
        </w:tc>
        <w:tc>
          <w:tcPr>
            <w:tcW w:w="1159"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5</w:t>
            </w:r>
          </w:p>
        </w:tc>
        <w:tc>
          <w:tcPr>
            <w:tcW w:w="2012"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1</w:t>
            </w:r>
            <w:r>
              <w:rPr>
                <w:rFonts w:ascii="Soberana Texto" w:hAnsi="Soberana Texto"/>
                <w:b/>
                <w:sz w:val="24"/>
                <w:szCs w:val="24"/>
              </w:rPr>
              <w:t>2</w:t>
            </w:r>
          </w:p>
        </w:tc>
      </w:tr>
      <w:tr w:rsidR="00DB1153" w:rsidRPr="00D8512E" w:rsidTr="00BA2CFE">
        <w:trPr>
          <w:trHeight w:val="127"/>
        </w:trPr>
        <w:tc>
          <w:tcPr>
            <w:tcW w:w="1251"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2</w:t>
            </w:r>
          </w:p>
        </w:tc>
        <w:tc>
          <w:tcPr>
            <w:tcW w:w="1159"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3</w:t>
            </w:r>
          </w:p>
        </w:tc>
        <w:tc>
          <w:tcPr>
            <w:tcW w:w="2012"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1</w:t>
            </w:r>
            <w:r>
              <w:rPr>
                <w:rFonts w:ascii="Soberana Texto" w:hAnsi="Soberana Texto"/>
                <w:b/>
                <w:sz w:val="24"/>
                <w:szCs w:val="24"/>
              </w:rPr>
              <w:t>2</w:t>
            </w:r>
          </w:p>
        </w:tc>
      </w:tr>
      <w:tr w:rsidR="00DB1153" w:rsidRPr="00D8512E" w:rsidTr="00BA2CFE">
        <w:trPr>
          <w:trHeight w:val="121"/>
        </w:trPr>
        <w:tc>
          <w:tcPr>
            <w:tcW w:w="1251"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3</w:t>
            </w:r>
          </w:p>
        </w:tc>
        <w:tc>
          <w:tcPr>
            <w:tcW w:w="1159"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3</w:t>
            </w:r>
          </w:p>
        </w:tc>
        <w:tc>
          <w:tcPr>
            <w:tcW w:w="2012"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1</w:t>
            </w:r>
            <w:r>
              <w:rPr>
                <w:rFonts w:ascii="Soberana Texto" w:hAnsi="Soberana Texto"/>
                <w:b/>
                <w:sz w:val="24"/>
                <w:szCs w:val="24"/>
              </w:rPr>
              <w:t>2</w:t>
            </w:r>
          </w:p>
        </w:tc>
      </w:tr>
      <w:tr w:rsidR="00DB1153" w:rsidRPr="00D8512E" w:rsidTr="00BA2CFE">
        <w:trPr>
          <w:trHeight w:val="127"/>
        </w:trPr>
        <w:tc>
          <w:tcPr>
            <w:tcW w:w="1251"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4</w:t>
            </w:r>
          </w:p>
        </w:tc>
        <w:tc>
          <w:tcPr>
            <w:tcW w:w="1159"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3</w:t>
            </w:r>
          </w:p>
        </w:tc>
        <w:tc>
          <w:tcPr>
            <w:tcW w:w="2012" w:type="dxa"/>
            <w:vAlign w:val="center"/>
          </w:tcPr>
          <w:p w:rsidR="00DB1153" w:rsidRPr="00D8512E" w:rsidRDefault="00DB1153" w:rsidP="00BA2CFE">
            <w:pPr>
              <w:spacing w:after="0" w:line="240" w:lineRule="auto"/>
              <w:jc w:val="center"/>
              <w:rPr>
                <w:rFonts w:ascii="Soberana Texto" w:hAnsi="Soberana Texto"/>
                <w:b/>
                <w:sz w:val="24"/>
                <w:szCs w:val="24"/>
              </w:rPr>
            </w:pPr>
            <w:r>
              <w:rPr>
                <w:rFonts w:ascii="Soberana Texto" w:hAnsi="Soberana Texto"/>
                <w:b/>
                <w:sz w:val="24"/>
                <w:szCs w:val="24"/>
              </w:rPr>
              <w:t>8</w:t>
            </w:r>
          </w:p>
        </w:tc>
      </w:tr>
      <w:tr w:rsidR="00DB1153" w:rsidRPr="00D8512E" w:rsidTr="00BA2CFE">
        <w:trPr>
          <w:trHeight w:val="127"/>
        </w:trPr>
        <w:tc>
          <w:tcPr>
            <w:tcW w:w="1251"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5</w:t>
            </w:r>
          </w:p>
        </w:tc>
        <w:tc>
          <w:tcPr>
            <w:tcW w:w="1159"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2</w:t>
            </w:r>
          </w:p>
        </w:tc>
        <w:tc>
          <w:tcPr>
            <w:tcW w:w="2012" w:type="dxa"/>
            <w:vAlign w:val="center"/>
          </w:tcPr>
          <w:p w:rsidR="00DB1153" w:rsidRPr="00D8512E" w:rsidRDefault="00DB1153" w:rsidP="00BA2CFE">
            <w:pPr>
              <w:spacing w:after="0" w:line="240" w:lineRule="auto"/>
              <w:jc w:val="center"/>
              <w:rPr>
                <w:rFonts w:ascii="Soberana Texto" w:hAnsi="Soberana Texto"/>
                <w:b/>
                <w:sz w:val="24"/>
                <w:szCs w:val="24"/>
              </w:rPr>
            </w:pPr>
            <w:r>
              <w:rPr>
                <w:rFonts w:ascii="Soberana Texto" w:hAnsi="Soberana Texto"/>
                <w:b/>
                <w:sz w:val="24"/>
                <w:szCs w:val="24"/>
              </w:rPr>
              <w:t>8</w:t>
            </w:r>
          </w:p>
        </w:tc>
      </w:tr>
      <w:tr w:rsidR="00DB1153" w:rsidRPr="00D8512E" w:rsidTr="00BA2CFE">
        <w:trPr>
          <w:trHeight w:val="121"/>
        </w:trPr>
        <w:tc>
          <w:tcPr>
            <w:tcW w:w="4421" w:type="dxa"/>
            <w:gridSpan w:val="3"/>
            <w:shd w:val="clear" w:color="auto" w:fill="BFBFBF" w:themeFill="background1" w:themeFillShade="BF"/>
            <w:vAlign w:val="center"/>
          </w:tcPr>
          <w:p w:rsidR="00DB1153" w:rsidRPr="00D8512E" w:rsidRDefault="00DB1153" w:rsidP="003103F9">
            <w:pPr>
              <w:pStyle w:val="Prrafodelista"/>
              <w:numPr>
                <w:ilvl w:val="0"/>
                <w:numId w:val="22"/>
              </w:numPr>
              <w:spacing w:after="0" w:line="240" w:lineRule="auto"/>
              <w:jc w:val="center"/>
              <w:rPr>
                <w:rFonts w:ascii="Soberana Texto" w:hAnsi="Soberana Texto"/>
                <w:b/>
                <w:sz w:val="24"/>
                <w:szCs w:val="24"/>
              </w:rPr>
            </w:pPr>
            <w:r w:rsidRPr="00D8512E">
              <w:rPr>
                <w:rFonts w:ascii="Soberana Texto" w:hAnsi="Soberana Texto"/>
                <w:b/>
                <w:sz w:val="24"/>
                <w:szCs w:val="24"/>
              </w:rPr>
              <w:t>Administración de Riesgos</w:t>
            </w:r>
          </w:p>
        </w:tc>
      </w:tr>
      <w:tr w:rsidR="00DB1153" w:rsidRPr="00D8512E" w:rsidTr="00BA2CFE">
        <w:trPr>
          <w:trHeight w:val="127"/>
        </w:trPr>
        <w:tc>
          <w:tcPr>
            <w:tcW w:w="1251"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6</w:t>
            </w:r>
          </w:p>
        </w:tc>
        <w:tc>
          <w:tcPr>
            <w:tcW w:w="1159"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2</w:t>
            </w:r>
          </w:p>
        </w:tc>
        <w:tc>
          <w:tcPr>
            <w:tcW w:w="2012" w:type="dxa"/>
            <w:vAlign w:val="center"/>
          </w:tcPr>
          <w:p w:rsidR="00DB1153" w:rsidRPr="00D8512E" w:rsidRDefault="00DB1153" w:rsidP="00BA2CFE">
            <w:pPr>
              <w:spacing w:after="0" w:line="240" w:lineRule="auto"/>
              <w:jc w:val="center"/>
              <w:rPr>
                <w:rFonts w:ascii="Soberana Texto" w:hAnsi="Soberana Texto"/>
                <w:b/>
                <w:sz w:val="24"/>
                <w:szCs w:val="24"/>
              </w:rPr>
            </w:pPr>
            <w:r>
              <w:rPr>
                <w:rFonts w:ascii="Soberana Texto" w:hAnsi="Soberana Texto"/>
                <w:b/>
                <w:sz w:val="24"/>
                <w:szCs w:val="24"/>
              </w:rPr>
              <w:t>10</w:t>
            </w:r>
          </w:p>
        </w:tc>
      </w:tr>
      <w:tr w:rsidR="00DB1153" w:rsidRPr="00D8512E" w:rsidTr="00BA2CFE">
        <w:trPr>
          <w:trHeight w:val="127"/>
        </w:trPr>
        <w:tc>
          <w:tcPr>
            <w:tcW w:w="1251"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7</w:t>
            </w:r>
          </w:p>
        </w:tc>
        <w:tc>
          <w:tcPr>
            <w:tcW w:w="1159"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3</w:t>
            </w:r>
          </w:p>
        </w:tc>
        <w:tc>
          <w:tcPr>
            <w:tcW w:w="2012" w:type="dxa"/>
            <w:vAlign w:val="center"/>
          </w:tcPr>
          <w:p w:rsidR="00DB1153" w:rsidRPr="00D8512E" w:rsidRDefault="00DB1153" w:rsidP="00BA2CFE">
            <w:pPr>
              <w:spacing w:after="0" w:line="240" w:lineRule="auto"/>
              <w:jc w:val="center"/>
              <w:rPr>
                <w:rFonts w:ascii="Soberana Texto" w:hAnsi="Soberana Texto"/>
                <w:b/>
                <w:sz w:val="24"/>
                <w:szCs w:val="24"/>
              </w:rPr>
            </w:pPr>
            <w:r>
              <w:rPr>
                <w:rFonts w:ascii="Soberana Texto" w:hAnsi="Soberana Texto"/>
                <w:b/>
                <w:sz w:val="24"/>
                <w:szCs w:val="24"/>
              </w:rPr>
              <w:t>9</w:t>
            </w:r>
          </w:p>
        </w:tc>
      </w:tr>
      <w:tr w:rsidR="00DB1153" w:rsidRPr="00D8512E" w:rsidTr="00BA2CFE">
        <w:trPr>
          <w:trHeight w:val="121"/>
        </w:trPr>
        <w:tc>
          <w:tcPr>
            <w:tcW w:w="1251"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8</w:t>
            </w:r>
          </w:p>
        </w:tc>
        <w:tc>
          <w:tcPr>
            <w:tcW w:w="1159"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3</w:t>
            </w:r>
          </w:p>
        </w:tc>
        <w:tc>
          <w:tcPr>
            <w:tcW w:w="2012" w:type="dxa"/>
            <w:vAlign w:val="center"/>
          </w:tcPr>
          <w:p w:rsidR="00DB1153" w:rsidRPr="00D8512E" w:rsidRDefault="00DB1153" w:rsidP="00BA2CFE">
            <w:pPr>
              <w:spacing w:after="0" w:line="240" w:lineRule="auto"/>
              <w:jc w:val="center"/>
              <w:rPr>
                <w:rFonts w:ascii="Soberana Texto" w:hAnsi="Soberana Texto"/>
                <w:b/>
                <w:sz w:val="24"/>
                <w:szCs w:val="24"/>
              </w:rPr>
            </w:pPr>
            <w:r>
              <w:rPr>
                <w:rFonts w:ascii="Soberana Texto" w:hAnsi="Soberana Texto"/>
                <w:b/>
                <w:sz w:val="24"/>
                <w:szCs w:val="24"/>
              </w:rPr>
              <w:t>7</w:t>
            </w:r>
          </w:p>
        </w:tc>
      </w:tr>
      <w:tr w:rsidR="00DB1153" w:rsidRPr="00D8512E" w:rsidTr="00BA2CFE">
        <w:trPr>
          <w:trHeight w:val="127"/>
        </w:trPr>
        <w:tc>
          <w:tcPr>
            <w:tcW w:w="1251"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9</w:t>
            </w:r>
          </w:p>
        </w:tc>
        <w:tc>
          <w:tcPr>
            <w:tcW w:w="1159"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2</w:t>
            </w:r>
          </w:p>
        </w:tc>
        <w:tc>
          <w:tcPr>
            <w:tcW w:w="2012" w:type="dxa"/>
            <w:vAlign w:val="center"/>
          </w:tcPr>
          <w:p w:rsidR="00DB1153" w:rsidRPr="00D8512E" w:rsidRDefault="00DB1153" w:rsidP="00BA2CFE">
            <w:pPr>
              <w:spacing w:after="0" w:line="240" w:lineRule="auto"/>
              <w:jc w:val="center"/>
              <w:rPr>
                <w:rFonts w:ascii="Soberana Texto" w:hAnsi="Soberana Texto"/>
                <w:b/>
                <w:sz w:val="24"/>
                <w:szCs w:val="24"/>
              </w:rPr>
            </w:pPr>
            <w:r>
              <w:rPr>
                <w:rFonts w:ascii="Soberana Texto" w:hAnsi="Soberana Texto"/>
                <w:b/>
                <w:sz w:val="24"/>
                <w:szCs w:val="24"/>
              </w:rPr>
              <w:t>5</w:t>
            </w:r>
          </w:p>
        </w:tc>
      </w:tr>
      <w:tr w:rsidR="00DB1153" w:rsidRPr="00D8512E" w:rsidTr="00BA2CFE">
        <w:trPr>
          <w:trHeight w:val="127"/>
        </w:trPr>
        <w:tc>
          <w:tcPr>
            <w:tcW w:w="4421" w:type="dxa"/>
            <w:gridSpan w:val="3"/>
            <w:shd w:val="clear" w:color="auto" w:fill="BFBFBF" w:themeFill="background1" w:themeFillShade="BF"/>
            <w:vAlign w:val="center"/>
          </w:tcPr>
          <w:p w:rsidR="00DB1153" w:rsidRPr="00D8512E" w:rsidRDefault="00DB1153" w:rsidP="003103F9">
            <w:pPr>
              <w:pStyle w:val="Prrafodelista"/>
              <w:numPr>
                <w:ilvl w:val="0"/>
                <w:numId w:val="22"/>
              </w:numPr>
              <w:spacing w:after="0" w:line="240" w:lineRule="auto"/>
              <w:jc w:val="center"/>
              <w:rPr>
                <w:rFonts w:ascii="Soberana Texto" w:hAnsi="Soberana Texto"/>
                <w:b/>
                <w:sz w:val="24"/>
                <w:szCs w:val="24"/>
              </w:rPr>
            </w:pPr>
            <w:r w:rsidRPr="00D8512E">
              <w:rPr>
                <w:rFonts w:ascii="Soberana Texto" w:hAnsi="Soberana Texto"/>
                <w:b/>
                <w:sz w:val="24"/>
                <w:szCs w:val="24"/>
              </w:rPr>
              <w:t>Actividades de Control</w:t>
            </w:r>
          </w:p>
        </w:tc>
      </w:tr>
      <w:tr w:rsidR="00DB1153" w:rsidRPr="00D8512E" w:rsidTr="00BA2CFE">
        <w:trPr>
          <w:trHeight w:val="121"/>
        </w:trPr>
        <w:tc>
          <w:tcPr>
            <w:tcW w:w="1251"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10</w:t>
            </w:r>
          </w:p>
        </w:tc>
        <w:tc>
          <w:tcPr>
            <w:tcW w:w="1159"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4</w:t>
            </w:r>
          </w:p>
        </w:tc>
        <w:tc>
          <w:tcPr>
            <w:tcW w:w="2012"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1</w:t>
            </w:r>
            <w:r>
              <w:rPr>
                <w:rFonts w:ascii="Soberana Texto" w:hAnsi="Soberana Texto"/>
                <w:b/>
                <w:sz w:val="24"/>
                <w:szCs w:val="24"/>
              </w:rPr>
              <w:t>2</w:t>
            </w:r>
          </w:p>
        </w:tc>
      </w:tr>
      <w:tr w:rsidR="00DB1153" w:rsidRPr="00D8512E" w:rsidTr="00BA2CFE">
        <w:trPr>
          <w:trHeight w:val="127"/>
        </w:trPr>
        <w:tc>
          <w:tcPr>
            <w:tcW w:w="1251"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11</w:t>
            </w:r>
          </w:p>
        </w:tc>
        <w:tc>
          <w:tcPr>
            <w:tcW w:w="1159"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5</w:t>
            </w:r>
          </w:p>
        </w:tc>
        <w:tc>
          <w:tcPr>
            <w:tcW w:w="2012"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1</w:t>
            </w:r>
            <w:r>
              <w:rPr>
                <w:rFonts w:ascii="Soberana Texto" w:hAnsi="Soberana Texto"/>
                <w:b/>
                <w:sz w:val="24"/>
                <w:szCs w:val="24"/>
              </w:rPr>
              <w:t>5</w:t>
            </w:r>
          </w:p>
        </w:tc>
      </w:tr>
      <w:tr w:rsidR="00DB1153" w:rsidRPr="00D8512E" w:rsidTr="00BA2CFE">
        <w:trPr>
          <w:trHeight w:val="127"/>
        </w:trPr>
        <w:tc>
          <w:tcPr>
            <w:tcW w:w="1251"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12</w:t>
            </w:r>
          </w:p>
        </w:tc>
        <w:tc>
          <w:tcPr>
            <w:tcW w:w="1159"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2</w:t>
            </w:r>
          </w:p>
        </w:tc>
        <w:tc>
          <w:tcPr>
            <w:tcW w:w="2012" w:type="dxa"/>
            <w:vAlign w:val="center"/>
          </w:tcPr>
          <w:p w:rsidR="00DB1153" w:rsidRPr="00D8512E" w:rsidRDefault="00DB1153" w:rsidP="00BA2CFE">
            <w:pPr>
              <w:spacing w:after="0" w:line="240" w:lineRule="auto"/>
              <w:jc w:val="center"/>
              <w:rPr>
                <w:rFonts w:ascii="Soberana Texto" w:hAnsi="Soberana Texto"/>
                <w:b/>
                <w:sz w:val="24"/>
                <w:szCs w:val="24"/>
              </w:rPr>
            </w:pPr>
            <w:r>
              <w:rPr>
                <w:rFonts w:ascii="Soberana Texto" w:hAnsi="Soberana Texto"/>
                <w:b/>
                <w:sz w:val="24"/>
                <w:szCs w:val="24"/>
              </w:rPr>
              <w:t>5</w:t>
            </w:r>
          </w:p>
        </w:tc>
      </w:tr>
      <w:tr w:rsidR="00DB1153" w:rsidRPr="00D8512E" w:rsidTr="00BA2CFE">
        <w:trPr>
          <w:trHeight w:val="121"/>
        </w:trPr>
        <w:tc>
          <w:tcPr>
            <w:tcW w:w="4421" w:type="dxa"/>
            <w:gridSpan w:val="3"/>
            <w:shd w:val="clear" w:color="auto" w:fill="BFBFBF" w:themeFill="background1" w:themeFillShade="BF"/>
            <w:vAlign w:val="center"/>
          </w:tcPr>
          <w:p w:rsidR="00DB1153" w:rsidRPr="00D8512E" w:rsidRDefault="00DB1153" w:rsidP="003103F9">
            <w:pPr>
              <w:pStyle w:val="Prrafodelista"/>
              <w:numPr>
                <w:ilvl w:val="0"/>
                <w:numId w:val="22"/>
              </w:numPr>
              <w:spacing w:after="0" w:line="240" w:lineRule="auto"/>
              <w:jc w:val="center"/>
              <w:rPr>
                <w:rFonts w:ascii="Soberana Texto" w:hAnsi="Soberana Texto"/>
                <w:b/>
                <w:sz w:val="24"/>
                <w:szCs w:val="24"/>
              </w:rPr>
            </w:pPr>
            <w:r w:rsidRPr="00D8512E">
              <w:rPr>
                <w:rFonts w:ascii="Soberana Texto" w:hAnsi="Soberana Texto"/>
                <w:b/>
                <w:sz w:val="24"/>
                <w:szCs w:val="24"/>
              </w:rPr>
              <w:t>Información y comunicación</w:t>
            </w:r>
          </w:p>
        </w:tc>
      </w:tr>
      <w:tr w:rsidR="00DB1153" w:rsidRPr="00D8512E" w:rsidTr="00BA2CFE">
        <w:trPr>
          <w:trHeight w:val="127"/>
        </w:trPr>
        <w:tc>
          <w:tcPr>
            <w:tcW w:w="1251"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13</w:t>
            </w:r>
          </w:p>
        </w:tc>
        <w:tc>
          <w:tcPr>
            <w:tcW w:w="1159"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3</w:t>
            </w:r>
          </w:p>
        </w:tc>
        <w:tc>
          <w:tcPr>
            <w:tcW w:w="2012" w:type="dxa"/>
            <w:vAlign w:val="center"/>
          </w:tcPr>
          <w:p w:rsidR="00DB1153" w:rsidRPr="00D8512E" w:rsidRDefault="00DB1153" w:rsidP="00BA2CFE">
            <w:pPr>
              <w:spacing w:after="0" w:line="240" w:lineRule="auto"/>
              <w:jc w:val="center"/>
              <w:rPr>
                <w:rFonts w:ascii="Soberana Texto" w:hAnsi="Soberana Texto"/>
                <w:b/>
                <w:sz w:val="24"/>
                <w:szCs w:val="24"/>
              </w:rPr>
            </w:pPr>
            <w:r>
              <w:rPr>
                <w:rFonts w:ascii="Soberana Texto" w:hAnsi="Soberana Texto"/>
                <w:b/>
                <w:sz w:val="24"/>
                <w:szCs w:val="24"/>
              </w:rPr>
              <w:t>6</w:t>
            </w:r>
          </w:p>
        </w:tc>
      </w:tr>
      <w:tr w:rsidR="00DB1153" w:rsidRPr="00D8512E" w:rsidTr="00BA2CFE">
        <w:trPr>
          <w:trHeight w:val="121"/>
        </w:trPr>
        <w:tc>
          <w:tcPr>
            <w:tcW w:w="1251"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14</w:t>
            </w:r>
          </w:p>
        </w:tc>
        <w:tc>
          <w:tcPr>
            <w:tcW w:w="1159"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2</w:t>
            </w:r>
          </w:p>
        </w:tc>
        <w:tc>
          <w:tcPr>
            <w:tcW w:w="2012" w:type="dxa"/>
            <w:vAlign w:val="center"/>
          </w:tcPr>
          <w:p w:rsidR="00DB1153" w:rsidRPr="00D8512E" w:rsidRDefault="00DB1153" w:rsidP="00BA2CFE">
            <w:pPr>
              <w:spacing w:after="0" w:line="240" w:lineRule="auto"/>
              <w:jc w:val="center"/>
              <w:rPr>
                <w:rFonts w:ascii="Soberana Texto" w:hAnsi="Soberana Texto"/>
                <w:b/>
                <w:sz w:val="24"/>
                <w:szCs w:val="24"/>
              </w:rPr>
            </w:pPr>
            <w:r>
              <w:rPr>
                <w:rFonts w:ascii="Soberana Texto" w:hAnsi="Soberana Texto"/>
                <w:b/>
                <w:sz w:val="24"/>
                <w:szCs w:val="24"/>
              </w:rPr>
              <w:t>8</w:t>
            </w:r>
          </w:p>
        </w:tc>
      </w:tr>
      <w:tr w:rsidR="00DB1153" w:rsidRPr="00D8512E" w:rsidTr="00BA2CFE">
        <w:trPr>
          <w:trHeight w:val="127"/>
        </w:trPr>
        <w:tc>
          <w:tcPr>
            <w:tcW w:w="1251"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15</w:t>
            </w:r>
          </w:p>
        </w:tc>
        <w:tc>
          <w:tcPr>
            <w:tcW w:w="1159"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2</w:t>
            </w:r>
          </w:p>
        </w:tc>
        <w:tc>
          <w:tcPr>
            <w:tcW w:w="2012" w:type="dxa"/>
            <w:vAlign w:val="center"/>
          </w:tcPr>
          <w:p w:rsidR="00DB1153" w:rsidRPr="00D8512E" w:rsidRDefault="00DB1153" w:rsidP="00BA2CFE">
            <w:pPr>
              <w:spacing w:after="0" w:line="240" w:lineRule="auto"/>
              <w:jc w:val="center"/>
              <w:rPr>
                <w:rFonts w:ascii="Soberana Texto" w:hAnsi="Soberana Texto"/>
                <w:b/>
                <w:sz w:val="24"/>
                <w:szCs w:val="24"/>
              </w:rPr>
            </w:pPr>
            <w:r>
              <w:rPr>
                <w:rFonts w:ascii="Soberana Texto" w:hAnsi="Soberana Texto"/>
                <w:b/>
                <w:sz w:val="24"/>
                <w:szCs w:val="24"/>
              </w:rPr>
              <w:t>9</w:t>
            </w:r>
          </w:p>
        </w:tc>
      </w:tr>
      <w:tr w:rsidR="00DB1153" w:rsidRPr="00D8512E" w:rsidTr="00BA2CFE">
        <w:trPr>
          <w:trHeight w:val="127"/>
        </w:trPr>
        <w:tc>
          <w:tcPr>
            <w:tcW w:w="4421" w:type="dxa"/>
            <w:gridSpan w:val="3"/>
            <w:shd w:val="clear" w:color="auto" w:fill="BFBFBF" w:themeFill="background1" w:themeFillShade="BF"/>
            <w:vAlign w:val="center"/>
          </w:tcPr>
          <w:p w:rsidR="00DB1153" w:rsidRPr="00D8512E" w:rsidRDefault="00DB1153" w:rsidP="003103F9">
            <w:pPr>
              <w:pStyle w:val="Prrafodelista"/>
              <w:numPr>
                <w:ilvl w:val="0"/>
                <w:numId w:val="22"/>
              </w:numPr>
              <w:spacing w:after="0" w:line="240" w:lineRule="auto"/>
              <w:jc w:val="center"/>
              <w:rPr>
                <w:rFonts w:ascii="Soberana Texto" w:hAnsi="Soberana Texto"/>
                <w:b/>
                <w:sz w:val="24"/>
                <w:szCs w:val="24"/>
              </w:rPr>
            </w:pPr>
            <w:r w:rsidRPr="00D8512E">
              <w:rPr>
                <w:rFonts w:ascii="Soberana Texto" w:hAnsi="Soberana Texto"/>
                <w:b/>
                <w:sz w:val="24"/>
                <w:szCs w:val="24"/>
              </w:rPr>
              <w:t>Supervisión</w:t>
            </w:r>
          </w:p>
        </w:tc>
      </w:tr>
      <w:tr w:rsidR="00DB1153" w:rsidRPr="00D8512E" w:rsidTr="00BA2CFE">
        <w:trPr>
          <w:trHeight w:val="121"/>
        </w:trPr>
        <w:tc>
          <w:tcPr>
            <w:tcW w:w="1251"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16</w:t>
            </w:r>
          </w:p>
        </w:tc>
        <w:tc>
          <w:tcPr>
            <w:tcW w:w="1159"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3</w:t>
            </w:r>
          </w:p>
        </w:tc>
        <w:tc>
          <w:tcPr>
            <w:tcW w:w="2012" w:type="dxa"/>
            <w:vAlign w:val="center"/>
          </w:tcPr>
          <w:p w:rsidR="00DB1153" w:rsidRPr="00D8512E" w:rsidRDefault="00DB1153" w:rsidP="00BA2CFE">
            <w:pPr>
              <w:spacing w:after="0" w:line="240" w:lineRule="auto"/>
              <w:jc w:val="center"/>
              <w:rPr>
                <w:rFonts w:ascii="Soberana Texto" w:hAnsi="Soberana Texto"/>
                <w:b/>
                <w:sz w:val="24"/>
                <w:szCs w:val="24"/>
              </w:rPr>
            </w:pPr>
            <w:r>
              <w:rPr>
                <w:rFonts w:ascii="Soberana Texto" w:hAnsi="Soberana Texto"/>
                <w:b/>
                <w:sz w:val="24"/>
                <w:szCs w:val="24"/>
              </w:rPr>
              <w:t>10</w:t>
            </w:r>
          </w:p>
        </w:tc>
      </w:tr>
      <w:tr w:rsidR="00DB1153" w:rsidRPr="00D8512E" w:rsidTr="00BA2CFE">
        <w:trPr>
          <w:trHeight w:val="127"/>
        </w:trPr>
        <w:tc>
          <w:tcPr>
            <w:tcW w:w="1251"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17</w:t>
            </w:r>
          </w:p>
        </w:tc>
        <w:tc>
          <w:tcPr>
            <w:tcW w:w="1159" w:type="dxa"/>
            <w:vAlign w:val="center"/>
          </w:tcPr>
          <w:p w:rsidR="00DB1153" w:rsidRPr="00D8512E" w:rsidRDefault="00DB1153" w:rsidP="00BA2CFE">
            <w:pPr>
              <w:spacing w:after="0" w:line="240" w:lineRule="auto"/>
              <w:jc w:val="center"/>
              <w:rPr>
                <w:rFonts w:ascii="Soberana Texto" w:hAnsi="Soberana Texto"/>
                <w:b/>
                <w:sz w:val="24"/>
                <w:szCs w:val="24"/>
              </w:rPr>
            </w:pPr>
            <w:r w:rsidRPr="00D8512E">
              <w:rPr>
                <w:rFonts w:ascii="Soberana Texto" w:hAnsi="Soberana Texto"/>
                <w:b/>
                <w:sz w:val="24"/>
                <w:szCs w:val="24"/>
              </w:rPr>
              <w:t>3</w:t>
            </w:r>
          </w:p>
        </w:tc>
        <w:tc>
          <w:tcPr>
            <w:tcW w:w="2012" w:type="dxa"/>
            <w:vAlign w:val="center"/>
          </w:tcPr>
          <w:p w:rsidR="00DB1153" w:rsidRPr="00D8512E" w:rsidRDefault="00DB1153" w:rsidP="00BA2CFE">
            <w:pPr>
              <w:spacing w:after="0" w:line="240" w:lineRule="auto"/>
              <w:jc w:val="center"/>
              <w:rPr>
                <w:rFonts w:ascii="Soberana Texto" w:hAnsi="Soberana Texto"/>
                <w:b/>
                <w:sz w:val="24"/>
                <w:szCs w:val="24"/>
              </w:rPr>
            </w:pPr>
            <w:r>
              <w:rPr>
                <w:rFonts w:ascii="Soberana Texto" w:hAnsi="Soberana Texto"/>
                <w:b/>
                <w:sz w:val="24"/>
                <w:szCs w:val="24"/>
              </w:rPr>
              <w:t>6</w:t>
            </w:r>
          </w:p>
        </w:tc>
      </w:tr>
      <w:tr w:rsidR="00DB1153" w:rsidRPr="00D8512E" w:rsidTr="00BA2CFE">
        <w:trPr>
          <w:trHeight w:val="127"/>
        </w:trPr>
        <w:tc>
          <w:tcPr>
            <w:tcW w:w="1251" w:type="dxa"/>
            <w:shd w:val="clear" w:color="auto" w:fill="000000" w:themeFill="text1"/>
            <w:vAlign w:val="center"/>
          </w:tcPr>
          <w:p w:rsidR="00DB1153" w:rsidRPr="00D8512E" w:rsidRDefault="00DB1153" w:rsidP="00BA2CFE">
            <w:pPr>
              <w:spacing w:after="0" w:line="240" w:lineRule="auto"/>
              <w:jc w:val="center"/>
              <w:rPr>
                <w:rFonts w:ascii="Soberana Texto" w:hAnsi="Soberana Texto"/>
                <w:b/>
                <w:color w:val="FFFFFF" w:themeColor="background1"/>
                <w:sz w:val="24"/>
                <w:szCs w:val="24"/>
              </w:rPr>
            </w:pPr>
            <w:r w:rsidRPr="00D8512E">
              <w:rPr>
                <w:rFonts w:ascii="Soberana Texto" w:hAnsi="Soberana Texto"/>
                <w:b/>
                <w:color w:val="FFFFFF" w:themeColor="background1"/>
                <w:sz w:val="24"/>
                <w:szCs w:val="24"/>
              </w:rPr>
              <w:t>Suma</w:t>
            </w:r>
          </w:p>
        </w:tc>
        <w:tc>
          <w:tcPr>
            <w:tcW w:w="1159" w:type="dxa"/>
            <w:shd w:val="clear" w:color="auto" w:fill="000000" w:themeFill="text1"/>
            <w:vAlign w:val="center"/>
          </w:tcPr>
          <w:p w:rsidR="00DB1153" w:rsidRPr="00D8512E" w:rsidRDefault="00DB1153" w:rsidP="00BA2CFE">
            <w:pPr>
              <w:spacing w:after="0" w:line="240" w:lineRule="auto"/>
              <w:jc w:val="center"/>
              <w:rPr>
                <w:rFonts w:ascii="Soberana Texto" w:hAnsi="Soberana Texto"/>
                <w:b/>
                <w:color w:val="FFFFFF" w:themeColor="background1"/>
                <w:sz w:val="24"/>
                <w:szCs w:val="24"/>
              </w:rPr>
            </w:pPr>
            <w:r w:rsidRPr="00D8512E">
              <w:rPr>
                <w:rFonts w:ascii="Soberana Texto" w:hAnsi="Soberana Texto"/>
                <w:b/>
                <w:color w:val="FFFFFF" w:themeColor="background1"/>
                <w:sz w:val="24"/>
                <w:szCs w:val="24"/>
              </w:rPr>
              <w:t>50</w:t>
            </w:r>
          </w:p>
        </w:tc>
        <w:tc>
          <w:tcPr>
            <w:tcW w:w="2012" w:type="dxa"/>
            <w:shd w:val="clear" w:color="auto" w:fill="000000" w:themeFill="text1"/>
            <w:vAlign w:val="center"/>
          </w:tcPr>
          <w:p w:rsidR="00DB1153" w:rsidRPr="00D8512E" w:rsidRDefault="00DB1153" w:rsidP="00BA2CFE">
            <w:pPr>
              <w:spacing w:after="0" w:line="240" w:lineRule="auto"/>
              <w:jc w:val="center"/>
              <w:rPr>
                <w:rFonts w:ascii="Soberana Texto" w:hAnsi="Soberana Texto"/>
                <w:b/>
                <w:color w:val="FFFFFF" w:themeColor="background1"/>
                <w:sz w:val="24"/>
                <w:szCs w:val="24"/>
              </w:rPr>
            </w:pPr>
            <w:r w:rsidRPr="00D8512E">
              <w:rPr>
                <w:rFonts w:ascii="Soberana Texto" w:hAnsi="Soberana Texto"/>
                <w:b/>
                <w:color w:val="FFFFFF" w:themeColor="background1"/>
                <w:sz w:val="24"/>
                <w:szCs w:val="24"/>
              </w:rPr>
              <w:t>1</w:t>
            </w:r>
            <w:r>
              <w:rPr>
                <w:rFonts w:ascii="Soberana Texto" w:hAnsi="Soberana Texto"/>
                <w:b/>
                <w:color w:val="FFFFFF" w:themeColor="background1"/>
                <w:sz w:val="24"/>
                <w:szCs w:val="24"/>
              </w:rPr>
              <w:t>58</w:t>
            </w:r>
          </w:p>
        </w:tc>
      </w:tr>
    </w:tbl>
    <w:p w:rsidR="00DB1153" w:rsidRPr="00D8512E" w:rsidRDefault="00DB1153" w:rsidP="00DB1153">
      <w:pPr>
        <w:autoSpaceDE w:val="0"/>
        <w:autoSpaceDN w:val="0"/>
        <w:adjustRightInd w:val="0"/>
        <w:spacing w:before="120" w:after="0" w:line="240" w:lineRule="auto"/>
        <w:jc w:val="both"/>
        <w:rPr>
          <w:rFonts w:ascii="Soberana Texto" w:hAnsi="Soberana Texto" w:cs="AvantGardeITCbyBT-Book"/>
          <w:sz w:val="24"/>
          <w:szCs w:val="24"/>
        </w:rPr>
      </w:pPr>
      <w:r>
        <w:rPr>
          <w:rFonts w:ascii="Soberana Texto" w:hAnsi="Soberana Texto" w:cs="AvantGardeITCbyBT-Book"/>
          <w:sz w:val="24"/>
          <w:szCs w:val="24"/>
        </w:rPr>
        <w:br w:type="textWrapping" w:clear="all"/>
      </w:r>
      <w:r w:rsidRPr="00D8512E">
        <w:rPr>
          <w:rFonts w:ascii="Soberana Texto" w:hAnsi="Soberana Texto" w:cs="AvantGardeITCbyBT-Book"/>
          <w:sz w:val="24"/>
          <w:szCs w:val="24"/>
        </w:rPr>
        <w:t>Asimismo, en el siguiente diagrama se muestran los elementos del Marco de manera gráfica:</w:t>
      </w:r>
    </w:p>
    <w:p w:rsidR="00DB1153" w:rsidRPr="00D8512E" w:rsidRDefault="00DB1153" w:rsidP="00DB1153">
      <w:pPr>
        <w:autoSpaceDE w:val="0"/>
        <w:autoSpaceDN w:val="0"/>
        <w:adjustRightInd w:val="0"/>
        <w:spacing w:before="120" w:after="0" w:line="240" w:lineRule="auto"/>
        <w:jc w:val="center"/>
        <w:rPr>
          <w:rFonts w:ascii="Soberana Texto" w:hAnsi="Soberana Texto" w:cs="AvantGardeITCbyBT-Book"/>
          <w:sz w:val="24"/>
          <w:szCs w:val="24"/>
        </w:rPr>
      </w:pPr>
      <w:r w:rsidRPr="00D8512E">
        <w:rPr>
          <w:rFonts w:ascii="Soberana Texto" w:hAnsi="Soberana Texto" w:cs="AvantGardeITCbyBT-Book"/>
          <w:noProof/>
          <w:sz w:val="24"/>
          <w:szCs w:val="24"/>
          <w:lang w:eastAsia="es-MX"/>
        </w:rPr>
        <w:lastRenderedPageBreak/>
        <w:drawing>
          <wp:inline distT="0" distB="0" distL="0" distR="0" wp14:anchorId="68B7F40F" wp14:editId="741AD124">
            <wp:extent cx="6115498" cy="7556932"/>
            <wp:effectExtent l="0" t="0" r="0" b="6350"/>
            <wp:docPr id="242"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rco Integrado de Control Interno del Sector Público (2).bmp"/>
                    <pic:cNvPicPr/>
                  </pic:nvPicPr>
                  <pic:blipFill rotWithShape="1">
                    <a:blip r:embed="rId79" cstate="print">
                      <a:extLst>
                        <a:ext uri="{28A0092B-C50C-407E-A947-70E740481C1C}">
                          <a14:useLocalDpi xmlns:a14="http://schemas.microsoft.com/office/drawing/2010/main" val="0"/>
                        </a:ext>
                      </a:extLst>
                    </a:blip>
                    <a:srcRect l="24386" r="24256"/>
                    <a:stretch/>
                  </pic:blipFill>
                  <pic:spPr bwMode="auto">
                    <a:xfrm>
                      <a:off x="0" y="0"/>
                      <a:ext cx="6117885" cy="7559881"/>
                    </a:xfrm>
                    <a:prstGeom prst="rect">
                      <a:avLst/>
                    </a:prstGeom>
                    <a:ln>
                      <a:noFill/>
                    </a:ln>
                    <a:extLst>
                      <a:ext uri="{53640926-AAD7-44D8-BBD7-CCE9431645EC}">
                        <a14:shadowObscured xmlns:a14="http://schemas.microsoft.com/office/drawing/2010/main"/>
                      </a:ext>
                    </a:extLst>
                  </pic:spPr>
                </pic:pic>
              </a:graphicData>
            </a:graphic>
          </wp:inline>
        </w:drawing>
      </w:r>
    </w:p>
    <w:p w:rsidR="00DB1153" w:rsidRDefault="00DB1153" w:rsidP="00DB1153">
      <w:pPr>
        <w:pStyle w:val="Prrafodelista"/>
        <w:tabs>
          <w:tab w:val="left" w:pos="426"/>
        </w:tabs>
        <w:spacing w:after="0" w:line="240" w:lineRule="auto"/>
        <w:ind w:left="142" w:right="-142"/>
        <w:jc w:val="both"/>
        <w:rPr>
          <w:rFonts w:ascii="Soberana Texto" w:hAnsi="Soberana Texto" w:cs="AvantGardeITCbyBT-Book"/>
          <w:sz w:val="24"/>
          <w:szCs w:val="24"/>
        </w:rPr>
      </w:pPr>
      <w:r w:rsidRPr="0095560E">
        <w:rPr>
          <w:rFonts w:ascii="Soberana Texto" w:hAnsi="Soberana Texto" w:cs="Times New Roman"/>
          <w:bCs/>
          <w:sz w:val="24"/>
          <w:szCs w:val="24"/>
        </w:rPr>
        <w:t>En este tenor tenemos que, si bien, el Marco Integrado de Control Interno para el Sector Público,</w:t>
      </w:r>
      <w:r w:rsidRPr="0095560E">
        <w:rPr>
          <w:rFonts w:ascii="Soberana Texto" w:hAnsi="Soberana Texto" w:cs="AvantGardeITCbyBT-Book"/>
          <w:sz w:val="24"/>
          <w:szCs w:val="24"/>
        </w:rPr>
        <w:t xml:space="preserve"> determina al Control Interno como una estructura jerárquica de 5 componentes </w:t>
      </w:r>
      <w:r w:rsidRPr="0095560E">
        <w:rPr>
          <w:rFonts w:ascii="Soberana Texto" w:hAnsi="Soberana Texto" w:cs="AvantGardeITCbyBT-Book"/>
          <w:sz w:val="24"/>
          <w:szCs w:val="24"/>
        </w:rPr>
        <w:lastRenderedPageBreak/>
        <w:t>(Ambiente de Control, Administración de Riesgos, Actividades de Control, Comunicación</w:t>
      </w:r>
      <w:r>
        <w:rPr>
          <w:rFonts w:ascii="Soberana Texto" w:hAnsi="Soberana Texto" w:cs="AvantGardeITCbyBT-Book"/>
          <w:sz w:val="24"/>
          <w:szCs w:val="24"/>
        </w:rPr>
        <w:t xml:space="preserve"> e Información y Supervisión); esta asesoría, pretende </w:t>
      </w:r>
      <w:r>
        <w:rPr>
          <w:rFonts w:ascii="Soberana Texto" w:hAnsi="Soberana Texto" w:cs="Arial"/>
          <w:sz w:val="24"/>
          <w:szCs w:val="24"/>
          <w:lang w:val="es-ES"/>
        </w:rPr>
        <w:t>que</w:t>
      </w:r>
      <w:r>
        <w:rPr>
          <w:rFonts w:ascii="Soberana Texto" w:hAnsi="Soberana Texto" w:cs="Arial"/>
          <w:sz w:val="24"/>
          <w:szCs w:val="24"/>
        </w:rPr>
        <w:t xml:space="preserve"> los servidores públicos participantes identifiquen los conceptos elementales de la Evaluación y Administración de Riesgos, así como la metodología para medir su exposición a través del Manual Administrativo d</w:t>
      </w:r>
      <w:r w:rsidRPr="0065377D">
        <w:rPr>
          <w:rFonts w:ascii="Soberana Texto" w:hAnsi="Soberana Texto" w:cs="Arial"/>
          <w:sz w:val="24"/>
          <w:szCs w:val="24"/>
        </w:rPr>
        <w:t>e Aplicación General de Control Interno</w:t>
      </w:r>
      <w:r>
        <w:rPr>
          <w:rFonts w:ascii="Soberana Texto" w:hAnsi="Soberana Texto" w:cs="Arial"/>
          <w:sz w:val="24"/>
          <w:szCs w:val="24"/>
        </w:rPr>
        <w:t xml:space="preserve"> y de las Normas Generales de Control Interno Estatales.</w:t>
      </w:r>
    </w:p>
    <w:p w:rsidR="00DB1153" w:rsidRPr="00C35818" w:rsidRDefault="00DB1153" w:rsidP="00DB1153">
      <w:pPr>
        <w:pStyle w:val="Prrafodelista"/>
        <w:tabs>
          <w:tab w:val="left" w:pos="426"/>
        </w:tabs>
        <w:spacing w:after="0" w:line="240" w:lineRule="auto"/>
        <w:ind w:left="142" w:right="-142"/>
        <w:jc w:val="both"/>
        <w:outlineLvl w:val="0"/>
        <w:rPr>
          <w:rFonts w:ascii="Soberana Texto" w:hAnsi="Soberana Texto" w:cs="Arial"/>
          <w:sz w:val="24"/>
          <w:szCs w:val="24"/>
        </w:rPr>
      </w:pPr>
    </w:p>
    <w:p w:rsidR="00DB1153" w:rsidRPr="004E4591" w:rsidRDefault="00DB1153" w:rsidP="00DB1153">
      <w:pPr>
        <w:pStyle w:val="Prrafodelista"/>
        <w:numPr>
          <w:ilvl w:val="0"/>
          <w:numId w:val="1"/>
        </w:numPr>
        <w:tabs>
          <w:tab w:val="left" w:pos="426"/>
        </w:tabs>
        <w:spacing w:after="0" w:line="240" w:lineRule="auto"/>
        <w:ind w:left="142" w:right="-142" w:firstLine="0"/>
        <w:jc w:val="both"/>
        <w:outlineLvl w:val="0"/>
        <w:rPr>
          <w:rFonts w:ascii="Soberana Texto" w:hAnsi="Soberana Texto" w:cs="Arial"/>
          <w:sz w:val="24"/>
          <w:szCs w:val="24"/>
        </w:rPr>
      </w:pPr>
      <w:bookmarkStart w:id="36" w:name="_Toc445729046"/>
      <w:r>
        <w:rPr>
          <w:rFonts w:ascii="Soberana Texto" w:hAnsi="Soberana Texto" w:cs="Arial"/>
          <w:b/>
          <w:sz w:val="24"/>
          <w:szCs w:val="24"/>
        </w:rPr>
        <w:t>Modelo Estándar de Administración de Riesgos</w:t>
      </w:r>
      <w:bookmarkEnd w:id="36"/>
    </w:p>
    <w:p w:rsidR="00DB1153" w:rsidRPr="00C23D25" w:rsidRDefault="00DB1153" w:rsidP="00DB1153">
      <w:pPr>
        <w:pStyle w:val="Prrafodelista"/>
        <w:tabs>
          <w:tab w:val="left" w:pos="426"/>
        </w:tabs>
        <w:spacing w:after="0" w:line="240" w:lineRule="auto"/>
        <w:ind w:left="142" w:right="-142"/>
        <w:jc w:val="both"/>
        <w:outlineLvl w:val="0"/>
        <w:rPr>
          <w:rFonts w:ascii="Soberana Texto" w:hAnsi="Soberana Texto" w:cs="Arial"/>
          <w:sz w:val="24"/>
          <w:szCs w:val="24"/>
        </w:rPr>
      </w:pPr>
    </w:p>
    <w:p w:rsidR="00DB1153" w:rsidRDefault="00DB1153" w:rsidP="00DB1153">
      <w:pPr>
        <w:spacing w:after="0" w:line="240" w:lineRule="auto"/>
        <w:ind w:left="142" w:right="-142"/>
        <w:jc w:val="both"/>
        <w:rPr>
          <w:rFonts w:ascii="Soberana Texto" w:hAnsi="Soberana Texto"/>
          <w:sz w:val="24"/>
          <w:szCs w:val="24"/>
        </w:rPr>
      </w:pPr>
      <w:r w:rsidRPr="00E62BD0">
        <w:rPr>
          <w:rFonts w:ascii="Soberana Texto" w:hAnsi="Soberana Texto"/>
          <w:sz w:val="24"/>
          <w:szCs w:val="24"/>
        </w:rPr>
        <w:t>Dentro del proceso de Administración de Riesgos es importante considerar en principio los principales objetivos Institucionales que se persigan, alineados con la misión, visión y naturaleza de la dependencia y/o entidad para lo cual fue creada.</w:t>
      </w:r>
    </w:p>
    <w:p w:rsidR="00DB1153" w:rsidRPr="00E62BD0" w:rsidRDefault="00DB1153" w:rsidP="00DB1153">
      <w:pPr>
        <w:spacing w:after="0" w:line="240" w:lineRule="auto"/>
        <w:ind w:left="142" w:right="-142"/>
        <w:jc w:val="both"/>
        <w:rPr>
          <w:rFonts w:ascii="Soberana Texto" w:hAnsi="Soberana Texto"/>
          <w:sz w:val="24"/>
          <w:szCs w:val="24"/>
        </w:rPr>
      </w:pPr>
    </w:p>
    <w:p w:rsidR="00DB1153" w:rsidRPr="00B95E9E" w:rsidRDefault="00DB1153" w:rsidP="003103F9">
      <w:pPr>
        <w:numPr>
          <w:ilvl w:val="0"/>
          <w:numId w:val="14"/>
        </w:numPr>
        <w:tabs>
          <w:tab w:val="clear" w:pos="720"/>
          <w:tab w:val="left" w:pos="426"/>
          <w:tab w:val="left" w:pos="567"/>
        </w:tabs>
        <w:spacing w:after="0" w:line="240" w:lineRule="auto"/>
        <w:ind w:left="142" w:right="-142" w:firstLine="0"/>
        <w:jc w:val="both"/>
        <w:rPr>
          <w:rFonts w:ascii="Soberana Texto" w:hAnsi="Soberana Texto"/>
          <w:sz w:val="24"/>
          <w:szCs w:val="24"/>
        </w:rPr>
      </w:pPr>
      <w:r w:rsidRPr="00B95E9E">
        <w:rPr>
          <w:rFonts w:ascii="Soberana Texto" w:hAnsi="Soberana Texto"/>
          <w:b/>
          <w:sz w:val="24"/>
          <w:szCs w:val="24"/>
        </w:rPr>
        <w:t xml:space="preserve">Objetivos globales de la </w:t>
      </w:r>
      <w:r w:rsidR="009A7F53" w:rsidRPr="00B95E9E">
        <w:rPr>
          <w:rFonts w:ascii="Soberana Texto" w:hAnsi="Soberana Texto"/>
          <w:b/>
          <w:sz w:val="24"/>
          <w:szCs w:val="24"/>
        </w:rPr>
        <w:t>entidad. -</w:t>
      </w:r>
      <w:r w:rsidRPr="00B95E9E">
        <w:rPr>
          <w:rFonts w:ascii="Soberana Texto" w:hAnsi="Soberana Texto"/>
          <w:sz w:val="24"/>
          <w:szCs w:val="24"/>
        </w:rPr>
        <w:t xml:space="preserve"> Para que una dependencia y/o entidad tenga un control eficaz, debe tener unos objetivos establecidos. Los objetivos globales de la entidad incluyen aseveraciones generales acerca de sus metas y están apoyados por los planes estratégicos correspondientes. Describir los objetivos globales de la entidad y las estrategias claves que se han establecido.</w:t>
      </w:r>
    </w:p>
    <w:p w:rsidR="00DB1153" w:rsidRPr="00B95E9E" w:rsidRDefault="00DB1153" w:rsidP="00DB1153">
      <w:pPr>
        <w:tabs>
          <w:tab w:val="left" w:pos="426"/>
          <w:tab w:val="left" w:pos="567"/>
        </w:tabs>
        <w:spacing w:after="0" w:line="240" w:lineRule="auto"/>
        <w:ind w:left="142" w:right="-142"/>
        <w:jc w:val="both"/>
        <w:rPr>
          <w:rFonts w:ascii="Soberana Texto" w:hAnsi="Soberana Texto"/>
          <w:sz w:val="24"/>
          <w:szCs w:val="24"/>
        </w:rPr>
      </w:pPr>
    </w:p>
    <w:p w:rsidR="00DB1153" w:rsidRPr="00B95E9E" w:rsidRDefault="00DB1153" w:rsidP="003103F9">
      <w:pPr>
        <w:numPr>
          <w:ilvl w:val="0"/>
          <w:numId w:val="15"/>
        </w:numPr>
        <w:tabs>
          <w:tab w:val="clear" w:pos="720"/>
          <w:tab w:val="left" w:pos="426"/>
          <w:tab w:val="left" w:pos="567"/>
        </w:tabs>
        <w:spacing w:after="0" w:line="240" w:lineRule="auto"/>
        <w:ind w:left="142" w:right="-142" w:firstLine="0"/>
        <w:jc w:val="both"/>
        <w:rPr>
          <w:rFonts w:ascii="Soberana Texto" w:hAnsi="Soberana Texto"/>
          <w:sz w:val="24"/>
          <w:szCs w:val="24"/>
        </w:rPr>
      </w:pPr>
      <w:r w:rsidRPr="00B95E9E">
        <w:rPr>
          <w:rFonts w:ascii="Soberana Texto" w:hAnsi="Soberana Texto"/>
          <w:b/>
          <w:sz w:val="24"/>
          <w:szCs w:val="24"/>
        </w:rPr>
        <w:t xml:space="preserve">Objetivos específicos para cada </w:t>
      </w:r>
      <w:r w:rsidR="009A7F53" w:rsidRPr="00B95E9E">
        <w:rPr>
          <w:rFonts w:ascii="Soberana Texto" w:hAnsi="Soberana Texto"/>
          <w:b/>
          <w:sz w:val="24"/>
          <w:szCs w:val="24"/>
        </w:rPr>
        <w:t>actividad. -</w:t>
      </w:r>
      <w:r w:rsidRPr="00B95E9E">
        <w:rPr>
          <w:rFonts w:ascii="Soberana Texto" w:hAnsi="Soberana Texto"/>
          <w:sz w:val="24"/>
          <w:szCs w:val="24"/>
        </w:rPr>
        <w:t xml:space="preserve"> Los objetivos específicos surgen de los objetivos y estrategias globales y están vinculados con ellos. Los objetivos específicos suelen expresarse como metas a conseguir, con unos fines y plazos determinados. Deberían establecerse objetivos para cada actividad importante, siendo estos objetivos específicos coherentes los unos con los otros.</w:t>
      </w:r>
    </w:p>
    <w:p w:rsidR="00DB1153" w:rsidRPr="003B4ED2" w:rsidRDefault="00DB1153" w:rsidP="00DB1153">
      <w:pPr>
        <w:tabs>
          <w:tab w:val="left" w:pos="426"/>
          <w:tab w:val="left" w:pos="567"/>
        </w:tabs>
        <w:spacing w:after="0" w:line="240" w:lineRule="auto"/>
        <w:ind w:left="142" w:right="-142"/>
        <w:jc w:val="both"/>
        <w:rPr>
          <w:rFonts w:ascii="Soberana Texto" w:hAnsi="Soberana Texto"/>
          <w:sz w:val="24"/>
          <w:szCs w:val="24"/>
          <w:highlight w:val="yellow"/>
        </w:rPr>
      </w:pPr>
    </w:p>
    <w:p w:rsidR="00DB1153" w:rsidRDefault="00DB1153" w:rsidP="00DB1153">
      <w:pPr>
        <w:spacing w:after="0" w:line="240" w:lineRule="auto"/>
        <w:ind w:left="142" w:right="-142"/>
        <w:jc w:val="both"/>
        <w:rPr>
          <w:rFonts w:ascii="Soberana Texto" w:hAnsi="Soberana Texto"/>
          <w:sz w:val="24"/>
          <w:szCs w:val="24"/>
        </w:rPr>
      </w:pPr>
      <w:r w:rsidRPr="00E62BD0">
        <w:rPr>
          <w:rFonts w:ascii="Soberana Texto" w:hAnsi="Soberana Texto"/>
          <w:sz w:val="24"/>
          <w:szCs w:val="24"/>
        </w:rPr>
        <w:t xml:space="preserve">En el proceso de administración de los riesgos de una entidad, se deben identificar y analizar las implicaciones de los riesgos relevantes, tanto para la entidad como para cada una de las actividades. Dicho proceso ha de tener en cuenta los factores externos e internos que pudiesen influir en la consecución de los objetivos, debe efectuar un análisis de los riesgos y proporcionar una base para la gestión de los mismos, </w:t>
      </w:r>
      <w:r w:rsidRPr="00B95E9E">
        <w:rPr>
          <w:rFonts w:ascii="Soberana Texto" w:hAnsi="Soberana Texto"/>
          <w:sz w:val="24"/>
          <w:szCs w:val="24"/>
        </w:rPr>
        <w:t>por ejemplo, la gestión del cambio en relación a los entornos económic</w:t>
      </w:r>
      <w:r w:rsidR="009B761A">
        <w:rPr>
          <w:rFonts w:ascii="Soberana Texto" w:hAnsi="Soberana Texto"/>
          <w:sz w:val="24"/>
          <w:szCs w:val="24"/>
        </w:rPr>
        <w:t>o, industrial y legal constante</w:t>
      </w:r>
      <w:r w:rsidRPr="00B95E9E">
        <w:rPr>
          <w:rFonts w:ascii="Soberana Texto" w:hAnsi="Soberana Texto"/>
          <w:sz w:val="24"/>
          <w:szCs w:val="24"/>
        </w:rPr>
        <w:t>mente se modifican y las actividades de las entidades evolucionan. Hacen falta mecanismos para detectar tales cambios y reaccionar ante ellos.</w:t>
      </w:r>
    </w:p>
    <w:p w:rsidR="00DB1153" w:rsidRDefault="00DB1153" w:rsidP="00DB1153">
      <w:pPr>
        <w:spacing w:after="0" w:line="240" w:lineRule="auto"/>
        <w:ind w:left="142" w:right="-142"/>
        <w:jc w:val="both"/>
        <w:rPr>
          <w:rFonts w:ascii="Soberana Texto" w:hAnsi="Soberana Texto"/>
          <w:sz w:val="24"/>
          <w:szCs w:val="24"/>
        </w:rPr>
      </w:pPr>
    </w:p>
    <w:p w:rsidR="00DB1153" w:rsidRPr="00C23D25" w:rsidRDefault="00DB1153" w:rsidP="00DB1153">
      <w:pPr>
        <w:pStyle w:val="Prrafodelista"/>
        <w:numPr>
          <w:ilvl w:val="1"/>
          <w:numId w:val="1"/>
        </w:numPr>
        <w:tabs>
          <w:tab w:val="left" w:pos="426"/>
        </w:tabs>
        <w:spacing w:after="0" w:line="240" w:lineRule="auto"/>
        <w:ind w:left="142" w:right="-142" w:firstLine="0"/>
        <w:jc w:val="both"/>
        <w:outlineLvl w:val="1"/>
        <w:rPr>
          <w:rFonts w:ascii="Soberana Texto" w:hAnsi="Soberana Texto" w:cs="Arial"/>
          <w:b/>
          <w:sz w:val="24"/>
          <w:szCs w:val="24"/>
        </w:rPr>
      </w:pPr>
      <w:bookmarkStart w:id="37" w:name="_Toc445729047"/>
      <w:r>
        <w:rPr>
          <w:rFonts w:ascii="Soberana Texto" w:hAnsi="Soberana Texto" w:cs="Arial"/>
          <w:b/>
          <w:sz w:val="24"/>
          <w:szCs w:val="24"/>
        </w:rPr>
        <w:t>Aspectos Conceptuales de Riesgos y Factores de Riesgo</w:t>
      </w:r>
      <w:bookmarkEnd w:id="37"/>
    </w:p>
    <w:p w:rsidR="00DB1153" w:rsidRPr="00E62BD0" w:rsidRDefault="00DB1153" w:rsidP="00DB1153">
      <w:pPr>
        <w:spacing w:after="0" w:line="240" w:lineRule="auto"/>
        <w:ind w:left="142" w:right="-142"/>
        <w:jc w:val="both"/>
        <w:rPr>
          <w:rFonts w:ascii="Soberana Texto" w:hAnsi="Soberana Texto"/>
          <w:sz w:val="24"/>
          <w:szCs w:val="24"/>
        </w:rPr>
      </w:pPr>
      <w:r w:rsidRPr="00E62BD0">
        <w:rPr>
          <w:rFonts w:ascii="Soberana Texto" w:hAnsi="Soberana Texto"/>
          <w:sz w:val="24"/>
          <w:szCs w:val="24"/>
        </w:rPr>
        <w:t xml:space="preserve">Existen diversas definiciones de riesgos, todas ellas coinciden en señalar que un riesgo está vinculado de forma directa o indirecta a los objetivos de las </w:t>
      </w:r>
      <w:r>
        <w:rPr>
          <w:rFonts w:ascii="Soberana Texto" w:hAnsi="Soberana Texto"/>
          <w:sz w:val="24"/>
          <w:szCs w:val="24"/>
        </w:rPr>
        <w:t>dependencias</w:t>
      </w:r>
      <w:r w:rsidRPr="00E62BD0">
        <w:rPr>
          <w:rFonts w:ascii="Soberana Texto" w:hAnsi="Soberana Texto"/>
          <w:sz w:val="24"/>
          <w:szCs w:val="24"/>
        </w:rPr>
        <w:t xml:space="preserve">. El estándar internacional señala que un riesgo es el efecto de la incertidumbre sobre los objetivos. Dicho efecto puede ser positivo, negativo o una desviación sobre los resultados esperado. </w:t>
      </w:r>
    </w:p>
    <w:p w:rsidR="00DB1153" w:rsidRDefault="00DB1153" w:rsidP="00DB1153">
      <w:pPr>
        <w:spacing w:after="0" w:line="240" w:lineRule="auto"/>
        <w:ind w:left="142" w:right="-142"/>
        <w:jc w:val="both"/>
        <w:rPr>
          <w:rFonts w:ascii="Soberana Texto" w:hAnsi="Soberana Texto"/>
          <w:sz w:val="24"/>
          <w:szCs w:val="24"/>
        </w:rPr>
      </w:pPr>
    </w:p>
    <w:p w:rsidR="00DB1153" w:rsidRDefault="00DB1153" w:rsidP="00DB1153">
      <w:pPr>
        <w:spacing w:after="0" w:line="240" w:lineRule="auto"/>
        <w:ind w:left="142" w:right="-142"/>
        <w:jc w:val="both"/>
        <w:rPr>
          <w:rFonts w:ascii="Soberana Texto" w:hAnsi="Soberana Texto"/>
          <w:sz w:val="24"/>
          <w:szCs w:val="24"/>
        </w:rPr>
      </w:pPr>
      <w:r w:rsidRPr="00E62BD0">
        <w:rPr>
          <w:rFonts w:ascii="Soberana Texto" w:hAnsi="Soberana Texto"/>
          <w:sz w:val="24"/>
          <w:szCs w:val="24"/>
        </w:rPr>
        <w:t>Entre las definiciones de riesgo que son más utilizadas destacan:</w:t>
      </w:r>
    </w:p>
    <w:p w:rsidR="00DB1153" w:rsidRDefault="00DB1153" w:rsidP="003103F9">
      <w:pPr>
        <w:numPr>
          <w:ilvl w:val="0"/>
          <w:numId w:val="16"/>
        </w:numPr>
        <w:spacing w:after="0" w:line="240" w:lineRule="auto"/>
        <w:ind w:left="142" w:right="-142" w:firstLine="0"/>
        <w:jc w:val="both"/>
        <w:rPr>
          <w:rFonts w:ascii="Soberana Texto" w:hAnsi="Soberana Texto"/>
          <w:sz w:val="24"/>
          <w:szCs w:val="24"/>
        </w:rPr>
      </w:pPr>
      <w:r w:rsidRPr="00E62BD0">
        <w:rPr>
          <w:rFonts w:ascii="Soberana Texto" w:hAnsi="Soberana Texto"/>
          <w:sz w:val="24"/>
          <w:szCs w:val="24"/>
        </w:rPr>
        <w:t>Condición o evento incierto que, en caso de ocurrir, tiene un efecto negativo en los objetivos de un proyecto (Gray and Larson, 2003).</w:t>
      </w:r>
    </w:p>
    <w:p w:rsidR="00DB1153" w:rsidRDefault="00DB1153" w:rsidP="003103F9">
      <w:pPr>
        <w:numPr>
          <w:ilvl w:val="0"/>
          <w:numId w:val="16"/>
        </w:numPr>
        <w:spacing w:after="0" w:line="240" w:lineRule="auto"/>
        <w:ind w:left="142" w:right="-142" w:firstLine="0"/>
        <w:jc w:val="both"/>
        <w:rPr>
          <w:rFonts w:ascii="Soberana Texto" w:hAnsi="Soberana Texto"/>
          <w:sz w:val="24"/>
          <w:szCs w:val="24"/>
        </w:rPr>
      </w:pPr>
      <w:r w:rsidRPr="00EE7D83">
        <w:rPr>
          <w:rFonts w:ascii="Soberana Texto" w:hAnsi="Soberana Texto"/>
          <w:sz w:val="24"/>
          <w:szCs w:val="24"/>
        </w:rPr>
        <w:lastRenderedPageBreak/>
        <w:t>Conjunto de circunstancias que afectan negativamente el logro de los objetivos de una organización (Griffths 2006).</w:t>
      </w:r>
    </w:p>
    <w:p w:rsidR="00DB1153" w:rsidRPr="00E62BD0" w:rsidRDefault="00DB1153" w:rsidP="003103F9">
      <w:pPr>
        <w:numPr>
          <w:ilvl w:val="0"/>
          <w:numId w:val="16"/>
        </w:numPr>
        <w:spacing w:after="0" w:line="240" w:lineRule="auto"/>
        <w:ind w:left="142" w:right="-142" w:firstLine="0"/>
        <w:jc w:val="both"/>
        <w:rPr>
          <w:rFonts w:ascii="Soberana Texto" w:hAnsi="Soberana Texto"/>
          <w:sz w:val="24"/>
          <w:szCs w:val="24"/>
        </w:rPr>
      </w:pPr>
      <w:r w:rsidRPr="00E62BD0">
        <w:rPr>
          <w:rFonts w:ascii="Soberana Texto" w:hAnsi="Soberana Texto"/>
          <w:sz w:val="24"/>
          <w:szCs w:val="24"/>
        </w:rPr>
        <w:t xml:space="preserve">Combinación de la probabilidad de que ocurra un evento y la magnitud de sus consecuencias (Organización Internacional de Estándares, ISO). </w:t>
      </w:r>
    </w:p>
    <w:p w:rsidR="00DB1153" w:rsidRPr="00E62BD0" w:rsidRDefault="00DB1153" w:rsidP="00DB1153">
      <w:pPr>
        <w:spacing w:after="0" w:line="240" w:lineRule="auto"/>
        <w:ind w:left="142" w:right="-142"/>
        <w:jc w:val="both"/>
        <w:rPr>
          <w:rFonts w:ascii="Soberana Texto" w:hAnsi="Soberana Texto"/>
          <w:sz w:val="24"/>
          <w:szCs w:val="24"/>
        </w:rPr>
      </w:pPr>
    </w:p>
    <w:p w:rsidR="00DB1153" w:rsidRPr="00E62BD0" w:rsidRDefault="00DB1153" w:rsidP="00DB1153">
      <w:pPr>
        <w:spacing w:after="0" w:line="240" w:lineRule="auto"/>
        <w:ind w:left="142" w:right="-142"/>
        <w:jc w:val="both"/>
        <w:rPr>
          <w:rFonts w:ascii="Soberana Texto" w:hAnsi="Soberana Texto"/>
          <w:sz w:val="24"/>
          <w:szCs w:val="24"/>
        </w:rPr>
      </w:pPr>
      <w:r w:rsidRPr="00E62BD0">
        <w:rPr>
          <w:rFonts w:ascii="Soberana Texto" w:hAnsi="Soberana Texto"/>
          <w:sz w:val="24"/>
          <w:szCs w:val="24"/>
        </w:rPr>
        <w:t>La definición de riesgo utilizada por la APF no dista mucho de las anteriores, el Acuerdo lo define como el evento adverso e incierto (externo o interno) que derivado de la combinación de su probabilidad de ocurrencia y el posible impacto pudiera obstaculizar o impedir el logro de los objetivos y metas institucionales.</w:t>
      </w:r>
    </w:p>
    <w:p w:rsidR="00DB1153" w:rsidRPr="00E62BD0" w:rsidRDefault="00DB1153" w:rsidP="00DB1153">
      <w:pPr>
        <w:spacing w:after="0" w:line="240" w:lineRule="auto"/>
        <w:ind w:left="142" w:right="-142"/>
        <w:jc w:val="both"/>
        <w:rPr>
          <w:rFonts w:ascii="Soberana Texto" w:hAnsi="Soberana Texto"/>
          <w:sz w:val="24"/>
          <w:szCs w:val="24"/>
        </w:rPr>
      </w:pPr>
    </w:p>
    <w:p w:rsidR="00DB1153" w:rsidRPr="00E62BD0" w:rsidRDefault="00DB1153" w:rsidP="00DB1153">
      <w:pPr>
        <w:autoSpaceDE w:val="0"/>
        <w:autoSpaceDN w:val="0"/>
        <w:adjustRightInd w:val="0"/>
        <w:spacing w:after="0" w:line="240" w:lineRule="auto"/>
        <w:ind w:left="142" w:right="-142"/>
        <w:jc w:val="both"/>
        <w:rPr>
          <w:rFonts w:ascii="Soberana Texto" w:hAnsi="Soberana Texto"/>
          <w:sz w:val="24"/>
          <w:szCs w:val="24"/>
        </w:rPr>
      </w:pPr>
      <w:r w:rsidRPr="00DE042B">
        <w:rPr>
          <w:rFonts w:ascii="Soberana Texto" w:hAnsi="Soberana Texto"/>
          <w:b/>
          <w:sz w:val="24"/>
          <w:szCs w:val="24"/>
        </w:rPr>
        <w:t xml:space="preserve">Factor de </w:t>
      </w:r>
      <w:r w:rsidR="009A7F53" w:rsidRPr="00DE042B">
        <w:rPr>
          <w:rFonts w:ascii="Soberana Texto" w:hAnsi="Soberana Texto"/>
          <w:b/>
          <w:sz w:val="24"/>
          <w:szCs w:val="24"/>
        </w:rPr>
        <w:t>riesgo. -</w:t>
      </w:r>
      <w:r w:rsidRPr="00E62BD0">
        <w:rPr>
          <w:rFonts w:ascii="Soberana Texto" w:hAnsi="Soberana Texto"/>
          <w:sz w:val="24"/>
          <w:szCs w:val="24"/>
        </w:rPr>
        <w:t xml:space="preserve"> Es toda circunstancia o situación que aumenta las probabilidades de una organización de que llegue a materializarse un riesgo. Por ello es importante realizar un análisis a la serie de factores internos o externos que pudiera contribuir a que el riesgo se llegara a materializar, por ejemplo:</w:t>
      </w:r>
    </w:p>
    <w:p w:rsidR="00DB1153" w:rsidRPr="00E62BD0" w:rsidRDefault="00DB1153" w:rsidP="00DB1153">
      <w:pPr>
        <w:autoSpaceDE w:val="0"/>
        <w:autoSpaceDN w:val="0"/>
        <w:adjustRightInd w:val="0"/>
        <w:spacing w:after="0" w:line="240" w:lineRule="auto"/>
        <w:ind w:left="142" w:right="-142"/>
        <w:jc w:val="both"/>
        <w:rPr>
          <w:rFonts w:ascii="Soberana Texto" w:hAnsi="Soberana Texto"/>
          <w:sz w:val="24"/>
          <w:szCs w:val="24"/>
        </w:rPr>
      </w:pPr>
    </w:p>
    <w:p w:rsidR="00DB1153" w:rsidRPr="00A07BA3" w:rsidRDefault="00DB1153" w:rsidP="00DB1153">
      <w:pPr>
        <w:autoSpaceDE w:val="0"/>
        <w:autoSpaceDN w:val="0"/>
        <w:adjustRightInd w:val="0"/>
        <w:spacing w:after="0" w:line="240" w:lineRule="auto"/>
        <w:ind w:left="708" w:right="-142"/>
        <w:jc w:val="both"/>
        <w:rPr>
          <w:rFonts w:ascii="Soberana Texto" w:hAnsi="Soberana Texto"/>
          <w:b/>
          <w:sz w:val="24"/>
          <w:szCs w:val="24"/>
        </w:rPr>
      </w:pPr>
      <w:r w:rsidRPr="00A07BA3">
        <w:rPr>
          <w:rFonts w:ascii="Soberana Texto" w:hAnsi="Soberana Texto"/>
          <w:b/>
          <w:sz w:val="24"/>
          <w:szCs w:val="24"/>
        </w:rPr>
        <w:t>Factores Internos</w:t>
      </w:r>
    </w:p>
    <w:p w:rsidR="00DB1153" w:rsidRPr="00A07BA3" w:rsidRDefault="00DB1153" w:rsidP="003103F9">
      <w:pPr>
        <w:pStyle w:val="Prrafodelista"/>
        <w:numPr>
          <w:ilvl w:val="0"/>
          <w:numId w:val="23"/>
        </w:numPr>
        <w:autoSpaceDE w:val="0"/>
        <w:autoSpaceDN w:val="0"/>
        <w:adjustRightInd w:val="0"/>
        <w:spacing w:after="0" w:line="240" w:lineRule="auto"/>
        <w:ind w:left="1428" w:right="-142"/>
        <w:jc w:val="both"/>
        <w:rPr>
          <w:rFonts w:ascii="Soberana Texto" w:hAnsi="Soberana Texto"/>
          <w:sz w:val="24"/>
          <w:szCs w:val="24"/>
        </w:rPr>
      </w:pPr>
      <w:r w:rsidRPr="00A07BA3">
        <w:rPr>
          <w:rFonts w:ascii="Soberana Texto" w:hAnsi="Soberana Texto"/>
          <w:sz w:val="24"/>
          <w:szCs w:val="24"/>
        </w:rPr>
        <w:t>La ética e integridad de los empleados y los métodos de formación y motivación</w:t>
      </w:r>
    </w:p>
    <w:p w:rsidR="00DB1153" w:rsidRPr="00A07BA3" w:rsidRDefault="00DB1153" w:rsidP="003103F9">
      <w:pPr>
        <w:pStyle w:val="Prrafodelista"/>
        <w:numPr>
          <w:ilvl w:val="0"/>
          <w:numId w:val="23"/>
        </w:numPr>
        <w:autoSpaceDE w:val="0"/>
        <w:autoSpaceDN w:val="0"/>
        <w:adjustRightInd w:val="0"/>
        <w:spacing w:after="0" w:line="240" w:lineRule="auto"/>
        <w:ind w:left="1428" w:right="-142"/>
        <w:jc w:val="both"/>
        <w:rPr>
          <w:rFonts w:ascii="Soberana Texto" w:hAnsi="Soberana Texto"/>
          <w:sz w:val="24"/>
          <w:szCs w:val="24"/>
        </w:rPr>
      </w:pPr>
      <w:r w:rsidRPr="00A07BA3">
        <w:rPr>
          <w:rFonts w:ascii="Soberana Texto" w:hAnsi="Soberana Texto"/>
          <w:sz w:val="24"/>
          <w:szCs w:val="24"/>
        </w:rPr>
        <w:t>Los cambios de responsabilidades de los directivos</w:t>
      </w:r>
    </w:p>
    <w:p w:rsidR="00DB1153" w:rsidRPr="00A07BA3" w:rsidRDefault="00DB1153" w:rsidP="003103F9">
      <w:pPr>
        <w:pStyle w:val="Prrafodelista"/>
        <w:numPr>
          <w:ilvl w:val="0"/>
          <w:numId w:val="23"/>
        </w:numPr>
        <w:autoSpaceDE w:val="0"/>
        <w:autoSpaceDN w:val="0"/>
        <w:adjustRightInd w:val="0"/>
        <w:spacing w:after="0" w:line="240" w:lineRule="auto"/>
        <w:ind w:left="1428" w:right="-142"/>
        <w:jc w:val="both"/>
        <w:rPr>
          <w:rFonts w:ascii="Soberana Texto" w:hAnsi="Soberana Texto"/>
          <w:sz w:val="24"/>
          <w:szCs w:val="24"/>
        </w:rPr>
      </w:pPr>
      <w:r w:rsidRPr="00A07BA3">
        <w:rPr>
          <w:rFonts w:ascii="Soberana Texto" w:hAnsi="Soberana Texto"/>
          <w:sz w:val="24"/>
          <w:szCs w:val="24"/>
        </w:rPr>
        <w:t>La naturaleza de las actividades de la entidad</w:t>
      </w:r>
    </w:p>
    <w:p w:rsidR="00DB1153" w:rsidRPr="00A07BA3" w:rsidRDefault="00DB1153" w:rsidP="003103F9">
      <w:pPr>
        <w:pStyle w:val="Prrafodelista"/>
        <w:numPr>
          <w:ilvl w:val="0"/>
          <w:numId w:val="23"/>
        </w:numPr>
        <w:autoSpaceDE w:val="0"/>
        <w:autoSpaceDN w:val="0"/>
        <w:adjustRightInd w:val="0"/>
        <w:spacing w:after="0" w:line="240" w:lineRule="auto"/>
        <w:ind w:left="1428" w:right="-142"/>
        <w:jc w:val="both"/>
        <w:rPr>
          <w:rFonts w:ascii="Soberana Texto" w:hAnsi="Soberana Texto"/>
          <w:sz w:val="24"/>
          <w:szCs w:val="24"/>
        </w:rPr>
      </w:pPr>
      <w:r w:rsidRPr="00A07BA3">
        <w:rPr>
          <w:rFonts w:ascii="Soberana Texto" w:hAnsi="Soberana Texto"/>
          <w:sz w:val="24"/>
          <w:szCs w:val="24"/>
        </w:rPr>
        <w:t>Normas, políticas y estrategias</w:t>
      </w:r>
    </w:p>
    <w:p w:rsidR="00DB1153" w:rsidRDefault="00DB1153" w:rsidP="00DB1153">
      <w:pPr>
        <w:autoSpaceDE w:val="0"/>
        <w:autoSpaceDN w:val="0"/>
        <w:adjustRightInd w:val="0"/>
        <w:spacing w:after="0" w:line="240" w:lineRule="auto"/>
        <w:ind w:left="708" w:right="-142"/>
        <w:jc w:val="both"/>
        <w:rPr>
          <w:rFonts w:ascii="Soberana Texto" w:hAnsi="Soberana Texto"/>
          <w:sz w:val="24"/>
          <w:szCs w:val="24"/>
        </w:rPr>
      </w:pPr>
    </w:p>
    <w:p w:rsidR="00DB1153" w:rsidRPr="004A48C3" w:rsidRDefault="00DB1153" w:rsidP="00DB1153">
      <w:pPr>
        <w:autoSpaceDE w:val="0"/>
        <w:autoSpaceDN w:val="0"/>
        <w:adjustRightInd w:val="0"/>
        <w:spacing w:after="0" w:line="240" w:lineRule="auto"/>
        <w:ind w:left="708" w:right="-142"/>
        <w:jc w:val="both"/>
        <w:rPr>
          <w:rFonts w:ascii="Soberana Texto" w:hAnsi="Soberana Texto"/>
          <w:b/>
          <w:sz w:val="24"/>
          <w:szCs w:val="24"/>
        </w:rPr>
      </w:pPr>
      <w:r w:rsidRPr="004A48C3">
        <w:rPr>
          <w:rFonts w:ascii="Soberana Texto" w:hAnsi="Soberana Texto"/>
          <w:b/>
          <w:sz w:val="24"/>
          <w:szCs w:val="24"/>
        </w:rPr>
        <w:t>Factores Externos</w:t>
      </w:r>
    </w:p>
    <w:p w:rsidR="00DB1153" w:rsidRPr="00E62BD0" w:rsidRDefault="00DB1153" w:rsidP="003103F9">
      <w:pPr>
        <w:pStyle w:val="Prrafodelista"/>
        <w:numPr>
          <w:ilvl w:val="0"/>
          <w:numId w:val="23"/>
        </w:numPr>
        <w:autoSpaceDE w:val="0"/>
        <w:autoSpaceDN w:val="0"/>
        <w:adjustRightInd w:val="0"/>
        <w:spacing w:after="0" w:line="240" w:lineRule="auto"/>
        <w:ind w:left="1428" w:right="-142"/>
        <w:jc w:val="both"/>
        <w:rPr>
          <w:rFonts w:ascii="Soberana Texto" w:hAnsi="Soberana Texto"/>
          <w:sz w:val="24"/>
          <w:szCs w:val="24"/>
        </w:rPr>
      </w:pPr>
      <w:r w:rsidRPr="00E62BD0">
        <w:rPr>
          <w:rFonts w:ascii="Soberana Texto" w:hAnsi="Soberana Texto"/>
          <w:sz w:val="24"/>
          <w:szCs w:val="24"/>
        </w:rPr>
        <w:t>Las leyes y reglamentos</w:t>
      </w:r>
    </w:p>
    <w:p w:rsidR="00DB1153" w:rsidRPr="00E62BD0" w:rsidRDefault="00DB1153" w:rsidP="003103F9">
      <w:pPr>
        <w:pStyle w:val="Prrafodelista"/>
        <w:numPr>
          <w:ilvl w:val="0"/>
          <w:numId w:val="23"/>
        </w:numPr>
        <w:autoSpaceDE w:val="0"/>
        <w:autoSpaceDN w:val="0"/>
        <w:adjustRightInd w:val="0"/>
        <w:spacing w:after="0" w:line="240" w:lineRule="auto"/>
        <w:ind w:left="1428" w:right="-142"/>
        <w:jc w:val="both"/>
        <w:rPr>
          <w:rFonts w:ascii="Soberana Texto" w:hAnsi="Soberana Texto"/>
          <w:sz w:val="24"/>
          <w:szCs w:val="24"/>
        </w:rPr>
      </w:pPr>
      <w:r w:rsidRPr="00E62BD0">
        <w:rPr>
          <w:rFonts w:ascii="Soberana Texto" w:hAnsi="Soberana Texto"/>
          <w:sz w:val="24"/>
          <w:szCs w:val="24"/>
        </w:rPr>
        <w:t>Los desastres naturales</w:t>
      </w:r>
    </w:p>
    <w:p w:rsidR="00DB1153" w:rsidRPr="00E62BD0" w:rsidRDefault="00DB1153" w:rsidP="003103F9">
      <w:pPr>
        <w:pStyle w:val="Prrafodelista"/>
        <w:numPr>
          <w:ilvl w:val="0"/>
          <w:numId w:val="23"/>
        </w:numPr>
        <w:autoSpaceDE w:val="0"/>
        <w:autoSpaceDN w:val="0"/>
        <w:adjustRightInd w:val="0"/>
        <w:spacing w:after="0" w:line="240" w:lineRule="auto"/>
        <w:ind w:left="1428" w:right="-142"/>
        <w:jc w:val="both"/>
        <w:rPr>
          <w:rFonts w:ascii="Soberana Texto" w:hAnsi="Soberana Texto"/>
          <w:sz w:val="24"/>
          <w:szCs w:val="24"/>
        </w:rPr>
      </w:pPr>
      <w:r w:rsidRPr="00E62BD0">
        <w:rPr>
          <w:rFonts w:ascii="Soberana Texto" w:hAnsi="Soberana Texto"/>
          <w:sz w:val="24"/>
          <w:szCs w:val="24"/>
        </w:rPr>
        <w:t>Los cambios económicos</w:t>
      </w:r>
    </w:p>
    <w:p w:rsidR="00DB1153" w:rsidRPr="00E62BD0" w:rsidRDefault="00DB1153" w:rsidP="003103F9">
      <w:pPr>
        <w:pStyle w:val="Prrafodelista"/>
        <w:numPr>
          <w:ilvl w:val="0"/>
          <w:numId w:val="23"/>
        </w:numPr>
        <w:autoSpaceDE w:val="0"/>
        <w:autoSpaceDN w:val="0"/>
        <w:adjustRightInd w:val="0"/>
        <w:spacing w:after="0" w:line="240" w:lineRule="auto"/>
        <w:ind w:left="1428" w:right="-142"/>
        <w:jc w:val="both"/>
        <w:rPr>
          <w:rFonts w:ascii="Soberana Texto" w:hAnsi="Soberana Texto"/>
          <w:sz w:val="24"/>
          <w:szCs w:val="24"/>
        </w:rPr>
      </w:pPr>
      <w:r w:rsidRPr="00E62BD0">
        <w:rPr>
          <w:rFonts w:ascii="Soberana Texto" w:hAnsi="Soberana Texto"/>
          <w:sz w:val="24"/>
          <w:szCs w:val="24"/>
        </w:rPr>
        <w:t>Entorno político</w:t>
      </w:r>
    </w:p>
    <w:p w:rsidR="00DB1153" w:rsidRPr="00E62BD0" w:rsidRDefault="00DB1153" w:rsidP="00DB1153">
      <w:pPr>
        <w:autoSpaceDE w:val="0"/>
        <w:autoSpaceDN w:val="0"/>
        <w:adjustRightInd w:val="0"/>
        <w:spacing w:after="0" w:line="240" w:lineRule="auto"/>
        <w:ind w:left="142" w:right="-142"/>
        <w:jc w:val="both"/>
        <w:rPr>
          <w:rFonts w:ascii="Soberana Texto" w:hAnsi="Soberana Texto"/>
          <w:sz w:val="24"/>
          <w:szCs w:val="24"/>
        </w:rPr>
      </w:pPr>
    </w:p>
    <w:p w:rsidR="00DB1153" w:rsidRPr="00E62BD0" w:rsidRDefault="00DB1153" w:rsidP="00DB1153">
      <w:pPr>
        <w:spacing w:after="0" w:line="240" w:lineRule="auto"/>
        <w:ind w:left="142" w:right="-142"/>
        <w:jc w:val="both"/>
        <w:rPr>
          <w:rFonts w:ascii="Soberana Texto" w:hAnsi="Soberana Texto"/>
          <w:sz w:val="24"/>
          <w:szCs w:val="24"/>
        </w:rPr>
      </w:pPr>
      <w:r w:rsidRPr="00E62BD0">
        <w:rPr>
          <w:rFonts w:ascii="Soberana Texto" w:hAnsi="Soberana Texto"/>
          <w:sz w:val="24"/>
          <w:szCs w:val="24"/>
        </w:rPr>
        <w:t>En general todas las dependencias o entidades independientemente de su tamaño, estructura, naturaleza o sector al que pertenecen, tienen riesgos en todos los niveles de su organización.</w:t>
      </w:r>
    </w:p>
    <w:p w:rsidR="00DB1153" w:rsidRDefault="00DB1153" w:rsidP="00DB1153">
      <w:pPr>
        <w:spacing w:after="0" w:line="240" w:lineRule="auto"/>
        <w:ind w:left="142" w:right="-142"/>
        <w:rPr>
          <w:rFonts w:ascii="Soberana Texto" w:hAnsi="Soberana Texto" w:cs="Times New Roman"/>
          <w:bCs/>
          <w:color w:val="000000" w:themeColor="text1"/>
          <w:sz w:val="24"/>
          <w:szCs w:val="24"/>
        </w:rPr>
      </w:pPr>
    </w:p>
    <w:p w:rsidR="00DB1153" w:rsidRPr="002C1AF1" w:rsidRDefault="00DB1153" w:rsidP="00DB1153">
      <w:pPr>
        <w:pStyle w:val="Prrafodelista"/>
        <w:numPr>
          <w:ilvl w:val="1"/>
          <w:numId w:val="1"/>
        </w:numPr>
        <w:tabs>
          <w:tab w:val="left" w:pos="426"/>
        </w:tabs>
        <w:spacing w:after="0" w:line="240" w:lineRule="auto"/>
        <w:ind w:left="142" w:right="-142" w:firstLine="0"/>
        <w:jc w:val="both"/>
        <w:outlineLvl w:val="1"/>
        <w:rPr>
          <w:rFonts w:ascii="Soberana Texto" w:hAnsi="Soberana Texto" w:cs="Arial"/>
          <w:b/>
          <w:sz w:val="24"/>
          <w:szCs w:val="24"/>
        </w:rPr>
      </w:pPr>
      <w:bookmarkStart w:id="38" w:name="_Toc445729048"/>
      <w:r>
        <w:rPr>
          <w:rFonts w:ascii="Soberana Texto" w:hAnsi="Soberana Texto" w:cs="Arial"/>
          <w:b/>
          <w:sz w:val="24"/>
          <w:szCs w:val="24"/>
        </w:rPr>
        <w:t>Metodología de la Administración de Riesgos</w:t>
      </w:r>
      <w:bookmarkEnd w:id="38"/>
    </w:p>
    <w:p w:rsidR="00DB1153" w:rsidRDefault="00DB1153" w:rsidP="00DB1153">
      <w:pPr>
        <w:spacing w:after="0" w:line="240" w:lineRule="auto"/>
        <w:ind w:left="142" w:right="-142"/>
        <w:jc w:val="both"/>
        <w:rPr>
          <w:rFonts w:ascii="Soberana Texto" w:hAnsi="Soberana Texto"/>
          <w:sz w:val="24"/>
          <w:szCs w:val="24"/>
        </w:rPr>
      </w:pPr>
      <w:r w:rsidRPr="002C1AF1">
        <w:rPr>
          <w:rFonts w:ascii="Soberana Texto" w:hAnsi="Soberana Texto"/>
          <w:sz w:val="24"/>
          <w:szCs w:val="24"/>
        </w:rPr>
        <w:t xml:space="preserve">La administración de riesgos, es el proceso sistemático que deben realizar las instituciones para evaluar y dar seguimiento al comportamiento de los riesgos a que están expuestas en el desarrollo de sus actividades, mediante el análisis de los distintos factores que pueden provocarlos, con la finalidad de definir las estrategias y acciones que permitan controlarlos y asegurar el logro de los objetivos y metas de una manera razonable, de tal forma que el MAR se utiliza para identificar, evaluar y jerarquizar un conjunto de riesgos, que de materializarse, podrían afectar significativamente la capacidad de lograr los objetivos de una </w:t>
      </w:r>
      <w:r>
        <w:rPr>
          <w:rFonts w:ascii="Soberana Texto" w:hAnsi="Soberana Texto"/>
          <w:sz w:val="24"/>
          <w:szCs w:val="24"/>
        </w:rPr>
        <w:t xml:space="preserve">dependencia </w:t>
      </w:r>
      <w:r w:rsidRPr="002C1AF1">
        <w:rPr>
          <w:rFonts w:ascii="Soberana Texto" w:hAnsi="Soberana Texto"/>
          <w:sz w:val="24"/>
          <w:szCs w:val="24"/>
        </w:rPr>
        <w:t>o de alguna de sus unidades administrativas.</w:t>
      </w:r>
    </w:p>
    <w:p w:rsidR="00DB1153" w:rsidRPr="002C1AF1" w:rsidRDefault="00DB1153" w:rsidP="00DB1153">
      <w:pPr>
        <w:spacing w:after="0" w:line="240" w:lineRule="auto"/>
        <w:ind w:left="142" w:right="-142"/>
        <w:jc w:val="both"/>
        <w:rPr>
          <w:rFonts w:ascii="Soberana Texto" w:hAnsi="Soberana Texto"/>
          <w:sz w:val="24"/>
          <w:szCs w:val="24"/>
        </w:rPr>
      </w:pPr>
    </w:p>
    <w:p w:rsidR="00DB1153" w:rsidRDefault="00DB1153" w:rsidP="00DB1153">
      <w:pPr>
        <w:spacing w:after="0" w:line="240" w:lineRule="auto"/>
        <w:ind w:left="142" w:right="-142"/>
        <w:jc w:val="both"/>
        <w:rPr>
          <w:rFonts w:ascii="Soberana Texto" w:hAnsi="Soberana Texto"/>
          <w:sz w:val="24"/>
          <w:szCs w:val="24"/>
        </w:rPr>
      </w:pPr>
      <w:r w:rsidRPr="002C1AF1">
        <w:rPr>
          <w:rFonts w:ascii="Soberana Texto" w:hAnsi="Soberana Texto"/>
          <w:sz w:val="24"/>
          <w:szCs w:val="24"/>
        </w:rPr>
        <w:t xml:space="preserve">Este Modelo es aplicable para identificar y medir el grado de impacto y probabilidad de ocurrencia de los riesgos dentro de un área, operación, función, programa o proceso específico, una vez que el riesgo se ha identificado y evaluado </w:t>
      </w:r>
    </w:p>
    <w:p w:rsidR="00DB1153" w:rsidRPr="002C1AF1" w:rsidRDefault="00DB1153" w:rsidP="00DB1153">
      <w:pPr>
        <w:spacing w:after="0" w:line="240" w:lineRule="auto"/>
        <w:ind w:left="142" w:right="-142"/>
        <w:jc w:val="both"/>
        <w:rPr>
          <w:rFonts w:ascii="Soberana Texto" w:hAnsi="Soberana Texto"/>
          <w:sz w:val="24"/>
          <w:szCs w:val="24"/>
        </w:rPr>
      </w:pPr>
    </w:p>
    <w:p w:rsidR="00DB1153" w:rsidRDefault="00DB1153" w:rsidP="00DB1153">
      <w:pPr>
        <w:autoSpaceDE w:val="0"/>
        <w:autoSpaceDN w:val="0"/>
        <w:adjustRightInd w:val="0"/>
        <w:spacing w:after="0" w:line="240" w:lineRule="auto"/>
        <w:ind w:left="142" w:right="-142"/>
        <w:jc w:val="both"/>
        <w:rPr>
          <w:rFonts w:ascii="Soberana Texto" w:hAnsi="Soberana Texto"/>
          <w:sz w:val="24"/>
          <w:szCs w:val="24"/>
        </w:rPr>
      </w:pPr>
      <w:r w:rsidRPr="002C1AF1">
        <w:rPr>
          <w:rFonts w:ascii="Soberana Texto" w:hAnsi="Soberana Texto"/>
          <w:sz w:val="24"/>
          <w:szCs w:val="24"/>
        </w:rPr>
        <w:t>La Administración de riesgos es un proceso, efectuado por el personal de la organización (Directivo, administrativo, operativo.) diseñado para identificar, evaluar, administrar y comunicar los acontecimientos que pudieran afectar el logro de sus metas y objetivos.</w:t>
      </w:r>
    </w:p>
    <w:p w:rsidR="00DB1153" w:rsidRPr="002C1AF1" w:rsidRDefault="00DB1153" w:rsidP="00DB1153">
      <w:pPr>
        <w:autoSpaceDE w:val="0"/>
        <w:autoSpaceDN w:val="0"/>
        <w:adjustRightInd w:val="0"/>
        <w:spacing w:after="0" w:line="240" w:lineRule="auto"/>
        <w:ind w:left="142" w:right="-142"/>
        <w:jc w:val="both"/>
        <w:rPr>
          <w:rFonts w:ascii="Soberana Texto" w:hAnsi="Soberana Texto"/>
          <w:sz w:val="24"/>
          <w:szCs w:val="24"/>
        </w:rPr>
      </w:pPr>
    </w:p>
    <w:p w:rsidR="00DB1153" w:rsidRDefault="00DB1153" w:rsidP="00DB1153">
      <w:pPr>
        <w:autoSpaceDE w:val="0"/>
        <w:autoSpaceDN w:val="0"/>
        <w:adjustRightInd w:val="0"/>
        <w:spacing w:after="0" w:line="240" w:lineRule="auto"/>
        <w:ind w:left="142" w:right="-142"/>
        <w:jc w:val="both"/>
        <w:rPr>
          <w:rFonts w:ascii="Soberana Texto" w:hAnsi="Soberana Texto"/>
          <w:sz w:val="24"/>
          <w:szCs w:val="24"/>
        </w:rPr>
      </w:pPr>
      <w:r w:rsidRPr="002C1AF1">
        <w:rPr>
          <w:rFonts w:ascii="Soberana Texto" w:hAnsi="Soberana Texto"/>
          <w:sz w:val="24"/>
          <w:szCs w:val="24"/>
        </w:rPr>
        <w:t>La perspectiva tradicional dentro de las organizaciones se enfocaba únicamente a la parte financiera, lo cual limitaba la visión de la organización en términos de impacto con el exterior. Actualmente la visión que se tiene para la administración de riesgo considera todas y cada una de las áreas de la organización y su impacto con el exterior.</w:t>
      </w:r>
    </w:p>
    <w:p w:rsidR="00DB1153" w:rsidRPr="002C1AF1" w:rsidRDefault="00DB1153" w:rsidP="00DB1153">
      <w:pPr>
        <w:autoSpaceDE w:val="0"/>
        <w:autoSpaceDN w:val="0"/>
        <w:adjustRightInd w:val="0"/>
        <w:spacing w:after="0" w:line="240" w:lineRule="auto"/>
        <w:ind w:left="142" w:right="-142"/>
        <w:jc w:val="both"/>
        <w:rPr>
          <w:rFonts w:ascii="Soberana Texto" w:hAnsi="Soberana Texto"/>
          <w:sz w:val="24"/>
          <w:szCs w:val="24"/>
        </w:rPr>
      </w:pPr>
    </w:p>
    <w:p w:rsidR="00DB1153" w:rsidRDefault="00DB1153" w:rsidP="00DB1153">
      <w:pPr>
        <w:spacing w:after="0" w:line="240" w:lineRule="auto"/>
        <w:ind w:left="142" w:right="-142"/>
        <w:jc w:val="both"/>
        <w:rPr>
          <w:rFonts w:ascii="Soberana Texto" w:hAnsi="Soberana Texto"/>
          <w:sz w:val="24"/>
          <w:szCs w:val="24"/>
        </w:rPr>
      </w:pPr>
      <w:r w:rsidRPr="002C1AF1">
        <w:rPr>
          <w:rFonts w:ascii="Soberana Texto" w:hAnsi="Soberana Texto"/>
          <w:sz w:val="24"/>
          <w:szCs w:val="24"/>
        </w:rPr>
        <w:t xml:space="preserve">Dado que todo riesgo afecta al cumplimiento de los objetivos o metas de una organización, la aplicación adecuada y efectiva de la metodología de administración de riesgos dependerá, en un primer momento, de la definición que la organización haga de sus propios objetivos. Si los objetivos no son claros, adecuados y totalmente alineados con el espíritu y naturaleza de la organización, la aplicación de dicha metodología será limitada y probablemente no logrará su propósito. </w:t>
      </w:r>
    </w:p>
    <w:p w:rsidR="00DB1153" w:rsidRPr="002C1AF1" w:rsidRDefault="00DB1153" w:rsidP="00DB1153">
      <w:pPr>
        <w:spacing w:after="0" w:line="240" w:lineRule="auto"/>
        <w:ind w:left="142" w:right="-142"/>
        <w:jc w:val="both"/>
        <w:rPr>
          <w:rFonts w:ascii="Soberana Texto" w:hAnsi="Soberana Texto"/>
          <w:sz w:val="24"/>
          <w:szCs w:val="24"/>
        </w:rPr>
      </w:pPr>
    </w:p>
    <w:p w:rsidR="00DB1153" w:rsidRDefault="00DB1153" w:rsidP="00DB1153">
      <w:pPr>
        <w:spacing w:after="0" w:line="240" w:lineRule="auto"/>
        <w:ind w:left="142" w:right="-142"/>
        <w:jc w:val="both"/>
        <w:rPr>
          <w:rFonts w:ascii="Soberana Texto" w:hAnsi="Soberana Texto"/>
          <w:sz w:val="24"/>
          <w:szCs w:val="24"/>
        </w:rPr>
      </w:pPr>
      <w:r w:rsidRPr="002C1AF1">
        <w:rPr>
          <w:rFonts w:ascii="Soberana Texto" w:hAnsi="Soberana Texto"/>
          <w:sz w:val="24"/>
          <w:szCs w:val="24"/>
        </w:rPr>
        <w:t>El estándar internacional</w:t>
      </w:r>
      <w:r>
        <w:rPr>
          <w:rFonts w:ascii="Soberana Texto" w:hAnsi="Soberana Texto"/>
          <w:sz w:val="24"/>
          <w:szCs w:val="24"/>
        </w:rPr>
        <w:t xml:space="preserve"> </w:t>
      </w:r>
      <w:r w:rsidRPr="002C1AF1">
        <w:rPr>
          <w:rFonts w:ascii="Soberana Texto" w:hAnsi="Soberana Texto"/>
          <w:sz w:val="24"/>
          <w:szCs w:val="24"/>
        </w:rPr>
        <w:t xml:space="preserve">identifica siete etapas en el proceso de administración de riesgos: </w:t>
      </w:r>
    </w:p>
    <w:p w:rsidR="00DB1153" w:rsidRPr="002C1AF1" w:rsidRDefault="00DB1153" w:rsidP="00DB1153">
      <w:pPr>
        <w:spacing w:after="0" w:line="240" w:lineRule="auto"/>
        <w:ind w:right="-142"/>
        <w:jc w:val="both"/>
        <w:rPr>
          <w:rFonts w:ascii="Soberana Texto" w:hAnsi="Soberana Texto"/>
          <w:sz w:val="24"/>
          <w:szCs w:val="24"/>
        </w:rPr>
      </w:pPr>
    </w:p>
    <w:p w:rsidR="00DB1153" w:rsidRDefault="00DB1153" w:rsidP="00DB1153">
      <w:pPr>
        <w:spacing w:after="0" w:line="240" w:lineRule="auto"/>
        <w:ind w:left="142" w:right="-142"/>
        <w:jc w:val="both"/>
        <w:rPr>
          <w:rFonts w:ascii="Soberana Texto" w:hAnsi="Soberana Texto"/>
          <w:sz w:val="24"/>
          <w:szCs w:val="24"/>
        </w:rPr>
      </w:pPr>
      <w:r>
        <w:rPr>
          <w:noProof/>
          <w:lang w:eastAsia="es-MX"/>
        </w:rPr>
        <w:drawing>
          <wp:inline distT="0" distB="0" distL="0" distR="0" wp14:anchorId="20FCE0D0" wp14:editId="2049567E">
            <wp:extent cx="6061538" cy="3797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064246" cy="3798997"/>
                    </a:xfrm>
                    <a:prstGeom prst="rect">
                      <a:avLst/>
                    </a:prstGeom>
                    <a:noFill/>
                  </pic:spPr>
                </pic:pic>
              </a:graphicData>
            </a:graphic>
          </wp:inline>
        </w:drawing>
      </w:r>
    </w:p>
    <w:p w:rsidR="00DB1153" w:rsidRDefault="00DB1153" w:rsidP="00DB1153">
      <w:pPr>
        <w:spacing w:after="0" w:line="240" w:lineRule="auto"/>
        <w:ind w:left="142" w:right="-142"/>
        <w:jc w:val="both"/>
        <w:rPr>
          <w:rFonts w:ascii="Soberana Texto" w:hAnsi="Soberana Texto"/>
          <w:sz w:val="24"/>
          <w:szCs w:val="24"/>
        </w:rPr>
      </w:pPr>
      <w:r w:rsidRPr="002C1AF1">
        <w:rPr>
          <w:rFonts w:ascii="Soberana Texto" w:hAnsi="Soberana Texto"/>
          <w:sz w:val="24"/>
          <w:szCs w:val="24"/>
        </w:rPr>
        <w:t xml:space="preserve">En términos generales, la identificación de los riesgos se refiere al proceso mediante el cual se detectan, reconocen y describen los riesgos de la organización. En esta etapa, la organización deberá identificar las fuentes o causas que los originan; las áreas en las cuales </w:t>
      </w:r>
      <w:r w:rsidRPr="002C1AF1">
        <w:rPr>
          <w:rFonts w:ascii="Soberana Texto" w:hAnsi="Soberana Texto"/>
          <w:sz w:val="24"/>
          <w:szCs w:val="24"/>
        </w:rPr>
        <w:lastRenderedPageBreak/>
        <w:t xml:space="preserve">impactan, así como los eventos (que entendemos por eventos, considero que se repite causas), sus causas y consecuencias potenciales, por lo que resulta crucial para el proceso de administración de riesgos. </w:t>
      </w:r>
    </w:p>
    <w:p w:rsidR="00DB1153" w:rsidRPr="002C1AF1" w:rsidRDefault="00DB1153" w:rsidP="00DB1153">
      <w:pPr>
        <w:spacing w:after="0" w:line="240" w:lineRule="auto"/>
        <w:ind w:left="142" w:right="-142"/>
        <w:jc w:val="both"/>
        <w:rPr>
          <w:rFonts w:ascii="Soberana Texto" w:hAnsi="Soberana Texto"/>
          <w:sz w:val="24"/>
          <w:szCs w:val="24"/>
        </w:rPr>
      </w:pPr>
    </w:p>
    <w:p w:rsidR="00DB1153" w:rsidRDefault="00DB1153" w:rsidP="00DB1153">
      <w:pPr>
        <w:spacing w:after="0" w:line="240" w:lineRule="auto"/>
        <w:ind w:left="142" w:right="-142"/>
        <w:jc w:val="both"/>
        <w:rPr>
          <w:rFonts w:ascii="Soberana Texto" w:hAnsi="Soberana Texto"/>
          <w:sz w:val="24"/>
          <w:szCs w:val="24"/>
        </w:rPr>
      </w:pPr>
      <w:r w:rsidRPr="002C1AF1">
        <w:rPr>
          <w:rFonts w:ascii="Soberana Texto" w:hAnsi="Soberana Texto"/>
          <w:sz w:val="24"/>
          <w:szCs w:val="24"/>
        </w:rPr>
        <w:t xml:space="preserve">El análisis para la identificación de los riesgos debe incluir un informe que detalle si las causas o fuentes de los riesgos se encuentran controladas o no por la organización; incluso para aquellos casos en que las causas no sean evidentes. </w:t>
      </w:r>
    </w:p>
    <w:p w:rsidR="00DB1153" w:rsidRPr="002C1AF1" w:rsidRDefault="00DB1153" w:rsidP="00DB1153">
      <w:pPr>
        <w:spacing w:after="0" w:line="240" w:lineRule="auto"/>
        <w:ind w:left="142" w:right="-142"/>
        <w:jc w:val="both"/>
        <w:rPr>
          <w:rFonts w:ascii="Soberana Texto" w:hAnsi="Soberana Texto"/>
          <w:sz w:val="24"/>
          <w:szCs w:val="24"/>
        </w:rPr>
      </w:pPr>
    </w:p>
    <w:p w:rsidR="00DB1153" w:rsidRDefault="00DB1153" w:rsidP="00DB1153">
      <w:pPr>
        <w:spacing w:after="0" w:line="240" w:lineRule="auto"/>
        <w:ind w:left="142" w:right="-142"/>
        <w:jc w:val="both"/>
        <w:rPr>
          <w:rFonts w:ascii="Soberana Texto" w:hAnsi="Soberana Texto"/>
          <w:sz w:val="24"/>
          <w:szCs w:val="24"/>
        </w:rPr>
      </w:pPr>
      <w:r w:rsidRPr="002C1AF1">
        <w:rPr>
          <w:rFonts w:ascii="Soberana Texto" w:hAnsi="Soberana Texto"/>
          <w:sz w:val="24"/>
          <w:szCs w:val="24"/>
        </w:rPr>
        <w:t>Para la identificación correcta de los riesgos, sus causas y efectos, es imprescindible que la organización cuente con información suficiente, relevante, oportuna y actualizada, así como con personal experto tanto en la operación de los procesos sustantivos y/o críticos de la organización como en la aplicación de técnicas y herramientas apropiadas. Los expertos pueden ser externos o internos a la organización.</w:t>
      </w:r>
    </w:p>
    <w:p w:rsidR="00DB1153" w:rsidRDefault="00DB1153" w:rsidP="00DB1153">
      <w:pPr>
        <w:spacing w:after="0" w:line="240" w:lineRule="auto"/>
        <w:ind w:left="142" w:right="-142"/>
        <w:jc w:val="both"/>
        <w:rPr>
          <w:rFonts w:ascii="Soberana Texto" w:hAnsi="Soberana Texto"/>
          <w:sz w:val="24"/>
          <w:szCs w:val="24"/>
        </w:rPr>
      </w:pPr>
    </w:p>
    <w:p w:rsidR="00DB1153" w:rsidRPr="006F2DAE" w:rsidRDefault="00DB1153" w:rsidP="00DB1153">
      <w:pPr>
        <w:spacing w:after="0" w:line="240" w:lineRule="auto"/>
        <w:ind w:left="142" w:right="-142"/>
        <w:jc w:val="both"/>
        <w:rPr>
          <w:rFonts w:ascii="Soberana Texto" w:hAnsi="Soberana Texto"/>
          <w:sz w:val="24"/>
          <w:szCs w:val="24"/>
        </w:rPr>
      </w:pPr>
      <w:r w:rsidRPr="006F2DAE">
        <w:rPr>
          <w:rFonts w:ascii="Soberana Texto" w:hAnsi="Soberana Texto"/>
          <w:sz w:val="24"/>
          <w:szCs w:val="24"/>
        </w:rPr>
        <w:t xml:space="preserve">Una metodología para diseñar y analizar los riesgos en el contexto del Control Interno Técnico Administrativo, puede variar ampliamente porque muchos riesgos son difíciles de cuantificar, sin </w:t>
      </w:r>
      <w:r w:rsidR="009A7F53" w:rsidRPr="006F2DAE">
        <w:rPr>
          <w:rFonts w:ascii="Soberana Texto" w:hAnsi="Soberana Texto"/>
          <w:sz w:val="24"/>
          <w:szCs w:val="24"/>
        </w:rPr>
        <w:t>embargo,</w:t>
      </w:r>
      <w:r w:rsidRPr="006F2DAE">
        <w:rPr>
          <w:rFonts w:ascii="Soberana Texto" w:hAnsi="Soberana Texto"/>
          <w:sz w:val="24"/>
          <w:szCs w:val="24"/>
        </w:rPr>
        <w:t xml:space="preserve"> el proceso que puede ser más o menos formal y usualmente incluye:</w:t>
      </w:r>
    </w:p>
    <w:p w:rsidR="00DB1153" w:rsidRPr="0099647F" w:rsidRDefault="00DB1153" w:rsidP="00DB1153">
      <w:pPr>
        <w:spacing w:after="0" w:line="240" w:lineRule="auto"/>
        <w:ind w:left="142" w:right="-142"/>
        <w:jc w:val="both"/>
        <w:rPr>
          <w:rFonts w:ascii="Soberana Texto" w:hAnsi="Soberana Texto"/>
          <w:sz w:val="24"/>
          <w:szCs w:val="24"/>
        </w:rPr>
      </w:pPr>
    </w:p>
    <w:p w:rsidR="00DB1153" w:rsidRPr="002C1AF1"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lang w:val="es-MX" w:eastAsia="en-US"/>
        </w:rPr>
      </w:pPr>
      <w:r w:rsidRPr="002C1AF1">
        <w:rPr>
          <w:rFonts w:ascii="Soberana Texto" w:eastAsiaTheme="minorHAnsi" w:hAnsi="Soberana Texto" w:cstheme="minorBidi"/>
          <w:lang w:val="es-MX" w:eastAsia="en-US"/>
        </w:rPr>
        <w:t>Una estimación de su importancia y trascendencia.</w:t>
      </w:r>
    </w:p>
    <w:p w:rsidR="00DB1153" w:rsidRPr="002C1AF1" w:rsidRDefault="00DB1153" w:rsidP="003103F9">
      <w:pPr>
        <w:pStyle w:val="NormalWeb"/>
        <w:numPr>
          <w:ilvl w:val="0"/>
          <w:numId w:val="24"/>
        </w:numPr>
        <w:shd w:val="clear" w:color="auto" w:fill="FFFFFF"/>
        <w:spacing w:before="0" w:beforeAutospacing="0" w:after="0" w:afterAutospacing="0"/>
        <w:ind w:right="-142"/>
        <w:jc w:val="both"/>
        <w:rPr>
          <w:rFonts w:ascii="Soberana Texto" w:eastAsiaTheme="minorHAnsi" w:hAnsi="Soberana Texto" w:cstheme="minorBidi"/>
          <w:lang w:val="es-MX" w:eastAsia="en-US"/>
        </w:rPr>
      </w:pPr>
      <w:r w:rsidRPr="002C1AF1">
        <w:rPr>
          <w:rFonts w:ascii="Soberana Texto" w:eastAsiaTheme="minorHAnsi" w:hAnsi="Soberana Texto" w:cstheme="minorBidi"/>
          <w:lang w:val="es-MX" w:eastAsia="en-US"/>
        </w:rPr>
        <w:t>Una evaluación de la probabilidad y frecuencia.</w:t>
      </w:r>
    </w:p>
    <w:p w:rsidR="00DB1153" w:rsidRPr="002C1AF1" w:rsidRDefault="00DB1153" w:rsidP="003103F9">
      <w:pPr>
        <w:pStyle w:val="NormalWeb"/>
        <w:numPr>
          <w:ilvl w:val="0"/>
          <w:numId w:val="24"/>
        </w:numPr>
        <w:shd w:val="clear" w:color="auto" w:fill="FFFFFF"/>
        <w:spacing w:before="0" w:beforeAutospacing="0" w:after="0" w:afterAutospacing="0"/>
        <w:ind w:right="-142"/>
        <w:jc w:val="both"/>
        <w:rPr>
          <w:rFonts w:ascii="Soberana Texto" w:eastAsiaTheme="minorHAnsi" w:hAnsi="Soberana Texto" w:cstheme="minorBidi"/>
          <w:lang w:val="es-MX" w:eastAsia="en-US"/>
        </w:rPr>
      </w:pPr>
      <w:r w:rsidRPr="002C1AF1">
        <w:rPr>
          <w:rFonts w:ascii="Soberana Texto" w:eastAsiaTheme="minorHAnsi" w:hAnsi="Soberana Texto" w:cstheme="minorBidi"/>
          <w:lang w:val="es-MX" w:eastAsia="en-US"/>
        </w:rPr>
        <w:t>Una definición del modo en que habrán de manejarse.</w:t>
      </w:r>
    </w:p>
    <w:p w:rsidR="00DB1153" w:rsidRPr="002C1AF1" w:rsidRDefault="00DB1153" w:rsidP="003103F9">
      <w:pPr>
        <w:pStyle w:val="NormalWeb"/>
        <w:numPr>
          <w:ilvl w:val="0"/>
          <w:numId w:val="24"/>
        </w:numPr>
        <w:shd w:val="clear" w:color="auto" w:fill="FFFFFF"/>
        <w:spacing w:before="0" w:beforeAutospacing="0" w:after="0" w:afterAutospacing="0"/>
        <w:ind w:right="-142"/>
        <w:jc w:val="both"/>
        <w:rPr>
          <w:rFonts w:ascii="Soberana Texto" w:eastAsiaTheme="minorHAnsi" w:hAnsi="Soberana Texto" w:cstheme="minorBidi"/>
          <w:lang w:val="es-MX" w:eastAsia="en-US"/>
        </w:rPr>
      </w:pPr>
      <w:r w:rsidRPr="002C1AF1">
        <w:rPr>
          <w:rFonts w:ascii="Soberana Texto" w:eastAsiaTheme="minorHAnsi" w:hAnsi="Soberana Texto" w:cstheme="minorBidi"/>
          <w:lang w:val="es-MX" w:eastAsia="en-US"/>
        </w:rPr>
        <w:t>Cambios en el entorno.</w:t>
      </w:r>
    </w:p>
    <w:p w:rsidR="00DB1153" w:rsidRPr="002C1AF1" w:rsidRDefault="00DB1153" w:rsidP="003103F9">
      <w:pPr>
        <w:pStyle w:val="NormalWeb"/>
        <w:numPr>
          <w:ilvl w:val="0"/>
          <w:numId w:val="24"/>
        </w:numPr>
        <w:shd w:val="clear" w:color="auto" w:fill="FFFFFF"/>
        <w:spacing w:before="0" w:beforeAutospacing="0" w:after="0" w:afterAutospacing="0"/>
        <w:ind w:right="-142"/>
        <w:jc w:val="both"/>
        <w:rPr>
          <w:rFonts w:ascii="Soberana Texto" w:eastAsiaTheme="minorHAnsi" w:hAnsi="Soberana Texto" w:cstheme="minorBidi"/>
          <w:lang w:val="es-MX" w:eastAsia="en-US"/>
        </w:rPr>
      </w:pPr>
      <w:r w:rsidRPr="002C1AF1">
        <w:rPr>
          <w:rFonts w:ascii="Soberana Texto" w:eastAsiaTheme="minorHAnsi" w:hAnsi="Soberana Texto" w:cstheme="minorBidi"/>
          <w:lang w:val="es-MX" w:eastAsia="en-US"/>
        </w:rPr>
        <w:t>Redefinición de la política institucional.</w:t>
      </w:r>
    </w:p>
    <w:p w:rsidR="00DB1153" w:rsidRPr="002C1AF1" w:rsidRDefault="00DB1153" w:rsidP="003103F9">
      <w:pPr>
        <w:pStyle w:val="NormalWeb"/>
        <w:numPr>
          <w:ilvl w:val="0"/>
          <w:numId w:val="24"/>
        </w:numPr>
        <w:shd w:val="clear" w:color="auto" w:fill="FFFFFF"/>
        <w:spacing w:before="0" w:beforeAutospacing="0" w:after="0" w:afterAutospacing="0"/>
        <w:ind w:right="-142"/>
        <w:jc w:val="both"/>
        <w:rPr>
          <w:rFonts w:ascii="Soberana Texto" w:eastAsiaTheme="minorHAnsi" w:hAnsi="Soberana Texto" w:cstheme="minorBidi"/>
          <w:lang w:val="es-MX" w:eastAsia="en-US"/>
        </w:rPr>
      </w:pPr>
      <w:r w:rsidRPr="002C1AF1">
        <w:rPr>
          <w:rFonts w:ascii="Soberana Texto" w:eastAsiaTheme="minorHAnsi" w:hAnsi="Soberana Texto" w:cstheme="minorBidi"/>
          <w:lang w:val="es-MX" w:eastAsia="en-US"/>
        </w:rPr>
        <w:t>Reorganizaciones o reestructuraciones internas.</w:t>
      </w:r>
    </w:p>
    <w:p w:rsidR="00DB1153" w:rsidRPr="002C1AF1" w:rsidRDefault="00DB1153" w:rsidP="003103F9">
      <w:pPr>
        <w:pStyle w:val="NormalWeb"/>
        <w:numPr>
          <w:ilvl w:val="0"/>
          <w:numId w:val="24"/>
        </w:numPr>
        <w:shd w:val="clear" w:color="auto" w:fill="FFFFFF"/>
        <w:spacing w:before="0" w:beforeAutospacing="0" w:after="0" w:afterAutospacing="0"/>
        <w:ind w:right="-142"/>
        <w:jc w:val="both"/>
        <w:rPr>
          <w:rFonts w:ascii="Soberana Texto" w:eastAsiaTheme="minorHAnsi" w:hAnsi="Soberana Texto" w:cstheme="minorBidi"/>
          <w:lang w:val="es-MX" w:eastAsia="en-US"/>
        </w:rPr>
      </w:pPr>
      <w:r w:rsidRPr="002C1AF1">
        <w:rPr>
          <w:rFonts w:ascii="Soberana Texto" w:eastAsiaTheme="minorHAnsi" w:hAnsi="Soberana Texto" w:cstheme="minorBidi"/>
          <w:lang w:val="es-MX" w:eastAsia="en-US"/>
        </w:rPr>
        <w:t>Ingreso de empleados nuevos o rotación de los existentes.</w:t>
      </w:r>
    </w:p>
    <w:p w:rsidR="00DB1153" w:rsidRPr="002C1AF1" w:rsidRDefault="00DB1153" w:rsidP="003103F9">
      <w:pPr>
        <w:pStyle w:val="NormalWeb"/>
        <w:numPr>
          <w:ilvl w:val="0"/>
          <w:numId w:val="24"/>
        </w:numPr>
        <w:shd w:val="clear" w:color="auto" w:fill="FFFFFF"/>
        <w:spacing w:before="0" w:beforeAutospacing="0" w:after="0" w:afterAutospacing="0"/>
        <w:ind w:right="-142"/>
        <w:jc w:val="both"/>
        <w:rPr>
          <w:rFonts w:ascii="Soberana Texto" w:eastAsiaTheme="minorHAnsi" w:hAnsi="Soberana Texto" w:cstheme="minorBidi"/>
          <w:lang w:val="es-MX" w:eastAsia="en-US"/>
        </w:rPr>
      </w:pPr>
      <w:r w:rsidRPr="002C1AF1">
        <w:rPr>
          <w:rFonts w:ascii="Soberana Texto" w:eastAsiaTheme="minorHAnsi" w:hAnsi="Soberana Texto" w:cstheme="minorBidi"/>
          <w:lang w:val="es-MX" w:eastAsia="en-US"/>
        </w:rPr>
        <w:t>Nuevos sistemas, procedimientos y tecnologías.</w:t>
      </w:r>
    </w:p>
    <w:p w:rsidR="00DB1153" w:rsidRPr="002C1AF1" w:rsidRDefault="00DB1153" w:rsidP="003103F9">
      <w:pPr>
        <w:pStyle w:val="NormalWeb"/>
        <w:numPr>
          <w:ilvl w:val="0"/>
          <w:numId w:val="24"/>
        </w:numPr>
        <w:shd w:val="clear" w:color="auto" w:fill="FFFFFF"/>
        <w:spacing w:before="0" w:beforeAutospacing="0" w:after="0" w:afterAutospacing="0"/>
        <w:ind w:right="-142"/>
        <w:jc w:val="both"/>
        <w:rPr>
          <w:rFonts w:ascii="Soberana Texto" w:eastAsiaTheme="minorHAnsi" w:hAnsi="Soberana Texto" w:cstheme="minorBidi"/>
          <w:lang w:val="es-MX" w:eastAsia="en-US"/>
        </w:rPr>
      </w:pPr>
      <w:r w:rsidRPr="002C1AF1">
        <w:rPr>
          <w:rFonts w:ascii="Soberana Texto" w:eastAsiaTheme="minorHAnsi" w:hAnsi="Soberana Texto" w:cstheme="minorBidi"/>
          <w:lang w:val="es-MX" w:eastAsia="en-US"/>
        </w:rPr>
        <w:t>Nuevos productos, actividades o funciones.</w:t>
      </w:r>
    </w:p>
    <w:p w:rsidR="00DB1153"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lang w:val="es-MX" w:eastAsia="en-US"/>
        </w:rPr>
      </w:pPr>
    </w:p>
    <w:p w:rsidR="00DB1153"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lang w:val="es-MX" w:eastAsia="en-US"/>
        </w:rPr>
      </w:pPr>
      <w:r>
        <w:rPr>
          <w:rFonts w:ascii="Soberana Texto" w:eastAsiaTheme="minorHAnsi" w:hAnsi="Soberana Texto" w:cstheme="minorBidi"/>
          <w:lang w:val="es-MX" w:eastAsia="en-US"/>
        </w:rPr>
        <w:t>S</w:t>
      </w:r>
      <w:r w:rsidRPr="002C1AF1">
        <w:rPr>
          <w:rFonts w:ascii="Soberana Texto" w:eastAsiaTheme="minorHAnsi" w:hAnsi="Soberana Texto" w:cstheme="minorBidi"/>
          <w:lang w:val="es-MX" w:eastAsia="en-US"/>
        </w:rPr>
        <w:t>egún la práctica internacional y como lo definen los autores Juan López García (2004) y Edmundo Pelegrin (2006) en cada una de sus tesis, la identificación del riesgo se realiza a través de la elaboración del Mapa de Riesgos, el cual como herramienta metodológica permite hacer un inventario de los riesgos ordenada y sistemáticamente, definiendo en primera instancia los riesgos, posteriormente presentando una descripción de cada uno de estos y finalmente definiendo las posibles consecuencias como: Descripción del Riesgo: posibilidad de ocurrencia de aquella situación que pueda entorpecer el normal desarrollo de las funciones de la entidad, el área o el proceso que se trate y le impidan el logro de sus objetivos.</w:t>
      </w:r>
    </w:p>
    <w:p w:rsidR="00DB1153" w:rsidRPr="002C1AF1"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lang w:val="es-MX" w:eastAsia="en-US"/>
        </w:rPr>
      </w:pPr>
    </w:p>
    <w:p w:rsidR="00DB1153"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lang w:val="es-MX" w:eastAsia="en-US"/>
        </w:rPr>
      </w:pPr>
      <w:r w:rsidRPr="00DE042B">
        <w:rPr>
          <w:rFonts w:ascii="Soberana Texto" w:eastAsiaTheme="minorHAnsi" w:hAnsi="Soberana Texto" w:cstheme="minorBidi"/>
          <w:b/>
          <w:lang w:val="es-MX" w:eastAsia="en-US"/>
        </w:rPr>
        <w:t>Causas y Condiciones:</w:t>
      </w:r>
      <w:r w:rsidRPr="002C1AF1">
        <w:rPr>
          <w:rFonts w:ascii="Soberana Texto" w:eastAsiaTheme="minorHAnsi" w:hAnsi="Soberana Texto" w:cstheme="minorBidi"/>
          <w:lang w:val="es-MX" w:eastAsia="en-US"/>
        </w:rPr>
        <w:t xml:space="preserve"> se refiere a los factores internos o externos que provocan o propician la manifestación de los riesgos identificados.</w:t>
      </w:r>
    </w:p>
    <w:p w:rsidR="00DB1153" w:rsidRPr="002C1AF1"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lang w:val="es-MX" w:eastAsia="en-US"/>
        </w:rPr>
      </w:pPr>
    </w:p>
    <w:p w:rsidR="00DB1153"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lang w:val="es-MX" w:eastAsia="en-US"/>
        </w:rPr>
      </w:pPr>
      <w:r w:rsidRPr="00DE042B">
        <w:rPr>
          <w:rFonts w:ascii="Soberana Texto" w:eastAsiaTheme="minorHAnsi" w:hAnsi="Soberana Texto" w:cstheme="minorBidi"/>
          <w:b/>
          <w:lang w:val="es-MX" w:eastAsia="en-US"/>
        </w:rPr>
        <w:t>Incidencias o posibles consecuencias:</w:t>
      </w:r>
      <w:r w:rsidRPr="002C1AF1">
        <w:rPr>
          <w:rFonts w:ascii="Soberana Texto" w:eastAsiaTheme="minorHAnsi" w:hAnsi="Soberana Texto" w:cstheme="minorBidi"/>
          <w:lang w:val="es-MX" w:eastAsia="en-US"/>
        </w:rPr>
        <w:t xml:space="preserve"> corresponde a los posibles efectos ocasionados por el riesgo, los cuales se pueden traducir en daños de tipo económico, social, administrativo, moral entre otros.</w:t>
      </w:r>
    </w:p>
    <w:p w:rsidR="00DB1153"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lang w:val="es-MX" w:eastAsia="en-US"/>
        </w:rPr>
      </w:pPr>
    </w:p>
    <w:p w:rsidR="00DB1153"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lang w:val="es-MX" w:eastAsia="en-US"/>
        </w:rPr>
      </w:pPr>
      <w:r w:rsidRPr="002C1AF1">
        <w:rPr>
          <w:rFonts w:ascii="Soberana Texto" w:eastAsiaTheme="minorHAnsi" w:hAnsi="Soberana Texto" w:cstheme="minorBidi"/>
          <w:lang w:val="es-MX" w:eastAsia="en-US"/>
        </w:rPr>
        <w:t>Medidas adoptadas: se refiere a las medidas aplicadas por la administración y dirigidas a contrarrestar las posibles conductas delictivas y corruptivas.</w:t>
      </w:r>
    </w:p>
    <w:p w:rsidR="00DB1153"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lang w:val="es-MX" w:eastAsia="en-US"/>
        </w:rPr>
      </w:pPr>
    </w:p>
    <w:p w:rsidR="00DB1153" w:rsidRDefault="00DB1153" w:rsidP="00DB1153">
      <w:pPr>
        <w:pStyle w:val="NormalWeb"/>
        <w:shd w:val="clear" w:color="auto" w:fill="FFFFFF"/>
        <w:spacing w:before="0" w:beforeAutospacing="0" w:after="0" w:afterAutospacing="0"/>
        <w:ind w:left="142" w:right="-142"/>
        <w:jc w:val="both"/>
        <w:rPr>
          <w:rFonts w:ascii="Soberana Texto" w:eastAsiaTheme="minorHAnsi" w:hAnsi="Soberana Texto" w:cstheme="minorBidi"/>
          <w:lang w:val="es-MX" w:eastAsia="en-US"/>
        </w:rPr>
      </w:pPr>
    </w:p>
    <w:p w:rsidR="00DB1153" w:rsidRPr="002C1AF1" w:rsidRDefault="00DB1153" w:rsidP="00DB1153">
      <w:pPr>
        <w:pStyle w:val="Prrafodelista"/>
        <w:numPr>
          <w:ilvl w:val="0"/>
          <w:numId w:val="1"/>
        </w:numPr>
        <w:tabs>
          <w:tab w:val="left" w:pos="426"/>
        </w:tabs>
        <w:spacing w:after="0" w:line="240" w:lineRule="auto"/>
        <w:ind w:left="142" w:right="-142" w:firstLine="0"/>
        <w:jc w:val="both"/>
        <w:outlineLvl w:val="0"/>
        <w:rPr>
          <w:rFonts w:ascii="Soberana Texto" w:hAnsi="Soberana Texto" w:cs="Arial"/>
          <w:sz w:val="24"/>
          <w:szCs w:val="24"/>
        </w:rPr>
      </w:pPr>
      <w:bookmarkStart w:id="39" w:name="_Toc445729049"/>
      <w:r>
        <w:rPr>
          <w:rFonts w:ascii="Soberana Texto" w:hAnsi="Soberana Texto" w:cs="Arial"/>
          <w:b/>
          <w:sz w:val="24"/>
          <w:szCs w:val="24"/>
        </w:rPr>
        <w:t>Mapa de Riesgos Institucional</w:t>
      </w:r>
      <w:bookmarkEnd w:id="39"/>
    </w:p>
    <w:p w:rsidR="00DB1153" w:rsidRDefault="00DB1153" w:rsidP="00DB1153">
      <w:pPr>
        <w:autoSpaceDE w:val="0"/>
        <w:autoSpaceDN w:val="0"/>
        <w:adjustRightInd w:val="0"/>
        <w:spacing w:after="0" w:line="240" w:lineRule="auto"/>
        <w:ind w:left="142" w:right="-142"/>
        <w:jc w:val="both"/>
        <w:rPr>
          <w:rFonts w:ascii="Soberana Texto" w:hAnsi="Soberana Texto"/>
          <w:sz w:val="24"/>
          <w:szCs w:val="24"/>
        </w:rPr>
      </w:pPr>
      <w:r w:rsidRPr="002C1AF1">
        <w:rPr>
          <w:rFonts w:ascii="Soberana Texto" w:hAnsi="Soberana Texto"/>
          <w:sz w:val="24"/>
          <w:szCs w:val="24"/>
        </w:rPr>
        <w:t>El Mapa de Riesgos es un instrumento que permite visualizar los riesgos en relación con otros, valorar su impacto y planear la revisión de los controles para asegurar su efectividad y, en su caso, recomendar su fortalecimiento para mitigarlos, o sea es la representación gráfica de uno o más riesgos que permite vincular la probabilidad de ocurrencia y su impacto en forma clara y objetiva;</w:t>
      </w:r>
    </w:p>
    <w:p w:rsidR="00DB1153" w:rsidRDefault="00DB1153" w:rsidP="00DB1153">
      <w:pPr>
        <w:autoSpaceDE w:val="0"/>
        <w:autoSpaceDN w:val="0"/>
        <w:adjustRightInd w:val="0"/>
        <w:spacing w:after="0" w:line="240" w:lineRule="auto"/>
        <w:ind w:left="142" w:right="-142"/>
        <w:jc w:val="both"/>
        <w:rPr>
          <w:rFonts w:ascii="Soberana Texto" w:hAnsi="Soberana Texto"/>
          <w:sz w:val="24"/>
          <w:szCs w:val="24"/>
        </w:rPr>
      </w:pPr>
    </w:p>
    <w:p w:rsidR="00DB1153" w:rsidRPr="002C1AF1" w:rsidRDefault="00DB1153" w:rsidP="00DB1153">
      <w:pPr>
        <w:spacing w:after="0" w:line="240" w:lineRule="auto"/>
        <w:ind w:left="142" w:right="-142"/>
        <w:jc w:val="both"/>
        <w:rPr>
          <w:rFonts w:ascii="Soberana Texto" w:hAnsi="Soberana Texto"/>
          <w:sz w:val="24"/>
          <w:szCs w:val="24"/>
        </w:rPr>
      </w:pPr>
      <w:r w:rsidRPr="002C1AF1">
        <w:rPr>
          <w:rFonts w:ascii="Soberana Texto" w:hAnsi="Soberana Texto"/>
          <w:sz w:val="24"/>
          <w:szCs w:val="24"/>
        </w:rPr>
        <w:t>Medición de los Riesgos de acuerdo a la probabilidad de ocurrencia y al impacto que posiblemente genere el riesgo si se llega a materializar.</w:t>
      </w:r>
    </w:p>
    <w:p w:rsidR="00DB1153" w:rsidRDefault="00DB1153" w:rsidP="00DB1153">
      <w:pPr>
        <w:spacing w:after="0" w:line="240" w:lineRule="auto"/>
        <w:ind w:left="142" w:right="-142"/>
        <w:jc w:val="both"/>
        <w:rPr>
          <w:rFonts w:ascii="Soberana Texto" w:hAnsi="Soberana Texto"/>
          <w:b/>
          <w:sz w:val="24"/>
          <w:szCs w:val="24"/>
        </w:rPr>
      </w:pPr>
    </w:p>
    <w:p w:rsidR="00DB1153" w:rsidRPr="003B4ED2" w:rsidRDefault="00DB1153" w:rsidP="00DB1153">
      <w:pPr>
        <w:spacing w:after="0" w:line="240" w:lineRule="auto"/>
        <w:ind w:left="142" w:right="-142"/>
        <w:jc w:val="both"/>
        <w:rPr>
          <w:rFonts w:ascii="Soberana Texto" w:hAnsi="Soberana Texto"/>
          <w:b/>
          <w:sz w:val="24"/>
          <w:szCs w:val="24"/>
        </w:rPr>
      </w:pPr>
      <w:r w:rsidRPr="003B4ED2">
        <w:rPr>
          <w:rFonts w:ascii="Soberana Texto" w:hAnsi="Soberana Texto"/>
          <w:b/>
          <w:sz w:val="24"/>
          <w:szCs w:val="24"/>
        </w:rPr>
        <w:t>Probabilidad de Ocurrencia:</w:t>
      </w:r>
    </w:p>
    <w:p w:rsidR="00DB1153" w:rsidRPr="002C1AF1" w:rsidRDefault="00DB1153" w:rsidP="00DB1153">
      <w:pPr>
        <w:spacing w:after="0" w:line="240" w:lineRule="auto"/>
        <w:ind w:left="142" w:right="-142"/>
        <w:jc w:val="both"/>
        <w:rPr>
          <w:rFonts w:ascii="Soberana Texto" w:hAnsi="Soberana Texto"/>
          <w:sz w:val="24"/>
          <w:szCs w:val="24"/>
        </w:rPr>
      </w:pPr>
      <w:r w:rsidRPr="002C1AF1">
        <w:rPr>
          <w:rFonts w:ascii="Soberana Texto" w:hAnsi="Soberana Texto"/>
          <w:sz w:val="24"/>
          <w:szCs w:val="24"/>
        </w:rPr>
        <w:t xml:space="preserve">Se miden de acuerdo a su posibilidad de ocurrencia del riesgo en una escala de 1 a 10, en la cual el 1 representa que el riesgo es improbable y el 10 que el riesgo seguramente se materializará. </w:t>
      </w:r>
    </w:p>
    <w:p w:rsidR="00DB1153" w:rsidRPr="002C1AF1" w:rsidRDefault="00DB1153" w:rsidP="00DB1153">
      <w:pPr>
        <w:spacing w:after="0" w:line="240" w:lineRule="auto"/>
        <w:ind w:left="142" w:right="-142"/>
        <w:jc w:val="both"/>
        <w:rPr>
          <w:rFonts w:ascii="Soberana Texto" w:hAnsi="Soberana Texto"/>
          <w:sz w:val="24"/>
          <w:szCs w:val="24"/>
        </w:rPr>
      </w:pPr>
    </w:p>
    <w:p w:rsidR="00DB1153" w:rsidRPr="003B4ED2" w:rsidRDefault="00DB1153" w:rsidP="00DB1153">
      <w:pPr>
        <w:spacing w:after="0" w:line="240" w:lineRule="auto"/>
        <w:ind w:left="142" w:right="-142"/>
        <w:jc w:val="both"/>
        <w:rPr>
          <w:rFonts w:ascii="Soberana Texto" w:hAnsi="Soberana Texto"/>
          <w:b/>
          <w:sz w:val="24"/>
          <w:szCs w:val="24"/>
        </w:rPr>
      </w:pPr>
      <w:r w:rsidRPr="003B4ED2">
        <w:rPr>
          <w:rFonts w:ascii="Soberana Texto" w:hAnsi="Soberana Texto"/>
          <w:b/>
          <w:sz w:val="24"/>
          <w:szCs w:val="24"/>
        </w:rPr>
        <w:t>Impacto del Riesgo:</w:t>
      </w:r>
    </w:p>
    <w:p w:rsidR="00DB1153" w:rsidRPr="002C1AF1" w:rsidRDefault="00DB1153" w:rsidP="00DB1153">
      <w:pPr>
        <w:spacing w:after="0" w:line="240" w:lineRule="auto"/>
        <w:ind w:left="142" w:right="-142"/>
        <w:jc w:val="both"/>
        <w:rPr>
          <w:rFonts w:ascii="Soberana Texto" w:hAnsi="Soberana Texto"/>
          <w:sz w:val="24"/>
          <w:szCs w:val="24"/>
        </w:rPr>
      </w:pPr>
      <w:r w:rsidRPr="002C1AF1">
        <w:rPr>
          <w:rFonts w:ascii="Soberana Texto" w:hAnsi="Soberana Texto"/>
          <w:sz w:val="24"/>
          <w:szCs w:val="24"/>
        </w:rPr>
        <w:t xml:space="preserve">Valor que se asigna en una escala del 1 al 10, donde el de mayor jerarquía equivale al 10 y el de menor a 1. </w:t>
      </w:r>
    </w:p>
    <w:p w:rsidR="00DB1153" w:rsidRPr="002C1AF1" w:rsidRDefault="00DB1153" w:rsidP="00DB1153">
      <w:pPr>
        <w:spacing w:after="0" w:line="240" w:lineRule="auto"/>
        <w:ind w:left="142" w:right="-142"/>
        <w:jc w:val="both"/>
        <w:rPr>
          <w:rFonts w:ascii="Soberana Texto" w:hAnsi="Soberana Texto"/>
          <w:sz w:val="24"/>
          <w:szCs w:val="24"/>
        </w:rPr>
      </w:pPr>
    </w:p>
    <w:tbl>
      <w:tblPr>
        <w:tblStyle w:val="Tablaconcuadrcula"/>
        <w:tblW w:w="0" w:type="auto"/>
        <w:tblLook w:val="04A0" w:firstRow="1" w:lastRow="0" w:firstColumn="1" w:lastColumn="0" w:noHBand="0" w:noVBand="1"/>
      </w:tblPr>
      <w:tblGrid>
        <w:gridCol w:w="1816"/>
        <w:gridCol w:w="7813"/>
      </w:tblGrid>
      <w:tr w:rsidR="00DB1153" w:rsidRPr="0099647F" w:rsidTr="00BA2CFE">
        <w:trPr>
          <w:trHeight w:val="750"/>
        </w:trPr>
        <w:tc>
          <w:tcPr>
            <w:tcW w:w="1840" w:type="dxa"/>
            <w:hideMark/>
          </w:tcPr>
          <w:p w:rsidR="00DB1153" w:rsidRPr="0099647F" w:rsidRDefault="00DB1153" w:rsidP="00BA2CFE">
            <w:pPr>
              <w:ind w:left="142" w:right="-142"/>
              <w:jc w:val="center"/>
              <w:rPr>
                <w:rFonts w:ascii="Soberana Texto" w:hAnsi="Soberana Texto"/>
                <w:b/>
                <w:sz w:val="24"/>
                <w:szCs w:val="24"/>
              </w:rPr>
            </w:pPr>
            <w:r w:rsidRPr="0099647F">
              <w:rPr>
                <w:rFonts w:ascii="Soberana Texto" w:hAnsi="Soberana Texto"/>
                <w:b/>
                <w:sz w:val="24"/>
                <w:szCs w:val="24"/>
              </w:rPr>
              <w:t>Grado de impacto</w:t>
            </w:r>
          </w:p>
        </w:tc>
        <w:tc>
          <w:tcPr>
            <w:tcW w:w="8060" w:type="dxa"/>
            <w:hideMark/>
          </w:tcPr>
          <w:p w:rsidR="00DB1153" w:rsidRPr="0099647F" w:rsidRDefault="00DB1153" w:rsidP="00BA2CFE">
            <w:pPr>
              <w:ind w:left="142" w:right="-142"/>
              <w:jc w:val="center"/>
              <w:rPr>
                <w:rFonts w:ascii="Soberana Texto" w:hAnsi="Soberana Texto"/>
                <w:b/>
                <w:sz w:val="24"/>
                <w:szCs w:val="24"/>
              </w:rPr>
            </w:pPr>
            <w:r w:rsidRPr="0099647F">
              <w:rPr>
                <w:rFonts w:ascii="Soberana Texto" w:hAnsi="Soberana Texto"/>
                <w:b/>
                <w:sz w:val="24"/>
                <w:szCs w:val="24"/>
              </w:rPr>
              <w:t>Factor / Criterio</w:t>
            </w:r>
          </w:p>
        </w:tc>
      </w:tr>
      <w:tr w:rsidR="00DB1153" w:rsidRPr="0099647F" w:rsidTr="00BA2CFE">
        <w:trPr>
          <w:trHeight w:val="375"/>
        </w:trPr>
        <w:tc>
          <w:tcPr>
            <w:tcW w:w="1840" w:type="dxa"/>
            <w:hideMark/>
          </w:tcPr>
          <w:p w:rsidR="00DB1153" w:rsidRPr="0099647F" w:rsidRDefault="00DB1153" w:rsidP="00BA2CFE">
            <w:pPr>
              <w:ind w:left="142" w:right="-142"/>
              <w:jc w:val="both"/>
              <w:rPr>
                <w:rFonts w:ascii="Soberana Texto" w:hAnsi="Soberana Texto"/>
                <w:sz w:val="24"/>
                <w:szCs w:val="24"/>
              </w:rPr>
            </w:pPr>
            <w:r w:rsidRPr="0099647F">
              <w:rPr>
                <w:rFonts w:ascii="Soberana Texto" w:hAnsi="Soberana Texto"/>
                <w:sz w:val="24"/>
                <w:szCs w:val="24"/>
              </w:rPr>
              <w:t>10</w:t>
            </w:r>
          </w:p>
        </w:tc>
        <w:tc>
          <w:tcPr>
            <w:tcW w:w="8060" w:type="dxa"/>
            <w:hideMark/>
          </w:tcPr>
          <w:p w:rsidR="00DB1153" w:rsidRPr="0099647F" w:rsidRDefault="00DB1153" w:rsidP="00BA2CFE">
            <w:pPr>
              <w:ind w:left="142" w:right="-142"/>
              <w:jc w:val="both"/>
              <w:rPr>
                <w:rFonts w:ascii="Soberana Texto" w:hAnsi="Soberana Texto"/>
                <w:sz w:val="24"/>
                <w:szCs w:val="24"/>
              </w:rPr>
            </w:pPr>
            <w:r w:rsidRPr="0099647F">
              <w:rPr>
                <w:rFonts w:ascii="Soberana Texto" w:hAnsi="Soberana Texto"/>
                <w:sz w:val="24"/>
                <w:szCs w:val="24"/>
              </w:rPr>
              <w:t>Magnitud de recursos financiero-presupuestales.</w:t>
            </w:r>
          </w:p>
        </w:tc>
      </w:tr>
      <w:tr w:rsidR="00DB1153" w:rsidRPr="0099647F" w:rsidTr="00BA2CFE">
        <w:trPr>
          <w:trHeight w:val="622"/>
        </w:trPr>
        <w:tc>
          <w:tcPr>
            <w:tcW w:w="1840" w:type="dxa"/>
            <w:hideMark/>
          </w:tcPr>
          <w:p w:rsidR="00DB1153" w:rsidRPr="0099647F" w:rsidRDefault="00DB1153" w:rsidP="00BA2CFE">
            <w:pPr>
              <w:ind w:left="142" w:right="-142"/>
              <w:jc w:val="both"/>
              <w:rPr>
                <w:rFonts w:ascii="Soberana Texto" w:hAnsi="Soberana Texto"/>
                <w:sz w:val="24"/>
                <w:szCs w:val="24"/>
              </w:rPr>
            </w:pPr>
            <w:r w:rsidRPr="0099647F">
              <w:rPr>
                <w:rFonts w:ascii="Soberana Texto" w:hAnsi="Soberana Texto"/>
                <w:sz w:val="24"/>
                <w:szCs w:val="24"/>
              </w:rPr>
              <w:t>9</w:t>
            </w:r>
          </w:p>
        </w:tc>
        <w:tc>
          <w:tcPr>
            <w:tcW w:w="8060" w:type="dxa"/>
            <w:hideMark/>
          </w:tcPr>
          <w:p w:rsidR="00DB1153" w:rsidRPr="0099647F" w:rsidRDefault="00DB1153" w:rsidP="00BA2CFE">
            <w:pPr>
              <w:ind w:left="142" w:right="-142"/>
              <w:jc w:val="both"/>
              <w:rPr>
                <w:rFonts w:ascii="Soberana Texto" w:hAnsi="Soberana Texto"/>
                <w:sz w:val="24"/>
                <w:szCs w:val="24"/>
              </w:rPr>
            </w:pPr>
            <w:r w:rsidRPr="0099647F">
              <w:rPr>
                <w:rFonts w:ascii="Soberana Texto" w:hAnsi="Soberana Texto"/>
                <w:sz w:val="24"/>
                <w:szCs w:val="24"/>
              </w:rPr>
              <w:t>Complejidad de los procesos (sustantivos) y/o magnitud de los cambios realizados a esos procesos.</w:t>
            </w:r>
          </w:p>
        </w:tc>
      </w:tr>
      <w:tr w:rsidR="00DB1153" w:rsidRPr="0099647F" w:rsidTr="00BA2CFE">
        <w:trPr>
          <w:trHeight w:val="375"/>
        </w:trPr>
        <w:tc>
          <w:tcPr>
            <w:tcW w:w="1840" w:type="dxa"/>
            <w:hideMark/>
          </w:tcPr>
          <w:p w:rsidR="00DB1153" w:rsidRPr="0099647F" w:rsidRDefault="00DB1153" w:rsidP="00BA2CFE">
            <w:pPr>
              <w:ind w:left="142" w:right="-142"/>
              <w:jc w:val="both"/>
              <w:rPr>
                <w:rFonts w:ascii="Soberana Texto" w:hAnsi="Soberana Texto"/>
                <w:sz w:val="24"/>
                <w:szCs w:val="24"/>
              </w:rPr>
            </w:pPr>
            <w:r w:rsidRPr="0099647F">
              <w:rPr>
                <w:rFonts w:ascii="Soberana Texto" w:hAnsi="Soberana Texto"/>
                <w:sz w:val="24"/>
                <w:szCs w:val="24"/>
              </w:rPr>
              <w:t>8</w:t>
            </w:r>
          </w:p>
        </w:tc>
        <w:tc>
          <w:tcPr>
            <w:tcW w:w="8060" w:type="dxa"/>
            <w:hideMark/>
          </w:tcPr>
          <w:p w:rsidR="00DB1153" w:rsidRPr="0099647F" w:rsidRDefault="00DB1153" w:rsidP="00BA2CFE">
            <w:pPr>
              <w:ind w:left="142" w:right="-142"/>
              <w:jc w:val="both"/>
              <w:rPr>
                <w:rFonts w:ascii="Soberana Texto" w:hAnsi="Soberana Texto"/>
                <w:sz w:val="24"/>
                <w:szCs w:val="24"/>
              </w:rPr>
            </w:pPr>
            <w:r w:rsidRPr="0099647F">
              <w:rPr>
                <w:rFonts w:ascii="Soberana Texto" w:hAnsi="Soberana Texto"/>
                <w:sz w:val="24"/>
                <w:szCs w:val="24"/>
              </w:rPr>
              <w:t>Grado de liquidez (o convertibilidad) de los activos</w:t>
            </w:r>
          </w:p>
        </w:tc>
      </w:tr>
      <w:tr w:rsidR="00DB1153" w:rsidRPr="0099647F" w:rsidTr="00BA2CFE">
        <w:trPr>
          <w:trHeight w:val="596"/>
        </w:trPr>
        <w:tc>
          <w:tcPr>
            <w:tcW w:w="1840" w:type="dxa"/>
            <w:hideMark/>
          </w:tcPr>
          <w:p w:rsidR="00DB1153" w:rsidRPr="0099647F" w:rsidRDefault="00DB1153" w:rsidP="00BA2CFE">
            <w:pPr>
              <w:ind w:left="142" w:right="-142"/>
              <w:jc w:val="both"/>
              <w:rPr>
                <w:rFonts w:ascii="Soberana Texto" w:hAnsi="Soberana Texto"/>
                <w:sz w:val="24"/>
                <w:szCs w:val="24"/>
              </w:rPr>
            </w:pPr>
            <w:r w:rsidRPr="0099647F">
              <w:rPr>
                <w:rFonts w:ascii="Soberana Texto" w:hAnsi="Soberana Texto"/>
                <w:sz w:val="24"/>
                <w:szCs w:val="24"/>
              </w:rPr>
              <w:t>7</w:t>
            </w:r>
          </w:p>
        </w:tc>
        <w:tc>
          <w:tcPr>
            <w:tcW w:w="8060" w:type="dxa"/>
            <w:hideMark/>
          </w:tcPr>
          <w:p w:rsidR="00DB1153" w:rsidRPr="0099647F" w:rsidRDefault="00DB1153" w:rsidP="00BA2CFE">
            <w:pPr>
              <w:ind w:left="142" w:right="-142"/>
              <w:jc w:val="both"/>
              <w:rPr>
                <w:rFonts w:ascii="Soberana Texto" w:hAnsi="Soberana Texto"/>
                <w:sz w:val="24"/>
                <w:szCs w:val="24"/>
              </w:rPr>
            </w:pPr>
            <w:r w:rsidRPr="0099647F">
              <w:rPr>
                <w:rFonts w:ascii="Soberana Texto" w:hAnsi="Soberana Texto"/>
                <w:sz w:val="24"/>
                <w:szCs w:val="24"/>
              </w:rPr>
              <w:t>Integridad y/o compromiso de los mandos superiores con respecto al Control Interno</w:t>
            </w:r>
          </w:p>
        </w:tc>
      </w:tr>
      <w:tr w:rsidR="00DB1153" w:rsidRPr="0099647F" w:rsidTr="00BA2CFE">
        <w:trPr>
          <w:trHeight w:val="409"/>
        </w:trPr>
        <w:tc>
          <w:tcPr>
            <w:tcW w:w="1840" w:type="dxa"/>
            <w:hideMark/>
          </w:tcPr>
          <w:p w:rsidR="00DB1153" w:rsidRPr="0099647F" w:rsidRDefault="00DB1153" w:rsidP="00BA2CFE">
            <w:pPr>
              <w:ind w:left="142" w:right="-142"/>
              <w:jc w:val="both"/>
              <w:rPr>
                <w:rFonts w:ascii="Soberana Texto" w:hAnsi="Soberana Texto"/>
                <w:sz w:val="24"/>
                <w:szCs w:val="24"/>
              </w:rPr>
            </w:pPr>
            <w:r w:rsidRPr="0099647F">
              <w:rPr>
                <w:rFonts w:ascii="Soberana Texto" w:hAnsi="Soberana Texto"/>
                <w:sz w:val="24"/>
                <w:szCs w:val="24"/>
              </w:rPr>
              <w:t>6</w:t>
            </w:r>
          </w:p>
        </w:tc>
        <w:tc>
          <w:tcPr>
            <w:tcW w:w="8060" w:type="dxa"/>
            <w:hideMark/>
          </w:tcPr>
          <w:p w:rsidR="00DB1153" w:rsidRPr="0099647F" w:rsidRDefault="00DB1153" w:rsidP="00BA2CFE">
            <w:pPr>
              <w:ind w:left="142" w:right="-142"/>
              <w:jc w:val="both"/>
              <w:rPr>
                <w:rFonts w:ascii="Soberana Texto" w:hAnsi="Soberana Texto"/>
                <w:sz w:val="24"/>
                <w:szCs w:val="24"/>
              </w:rPr>
            </w:pPr>
            <w:r w:rsidRPr="0099647F">
              <w:rPr>
                <w:rFonts w:ascii="Soberana Texto" w:hAnsi="Soberana Texto"/>
                <w:sz w:val="24"/>
                <w:szCs w:val="24"/>
              </w:rPr>
              <w:t>Competencia profesional de los mandos medios y/o supervisión</w:t>
            </w:r>
          </w:p>
        </w:tc>
      </w:tr>
      <w:tr w:rsidR="00DB1153" w:rsidRPr="0099647F" w:rsidTr="00BA2CFE">
        <w:trPr>
          <w:trHeight w:val="504"/>
        </w:trPr>
        <w:tc>
          <w:tcPr>
            <w:tcW w:w="1840" w:type="dxa"/>
            <w:hideMark/>
          </w:tcPr>
          <w:p w:rsidR="00DB1153" w:rsidRPr="0099647F" w:rsidRDefault="00DB1153" w:rsidP="00BA2CFE">
            <w:pPr>
              <w:ind w:left="142" w:right="-142"/>
              <w:jc w:val="both"/>
              <w:rPr>
                <w:rFonts w:ascii="Soberana Texto" w:hAnsi="Soberana Texto"/>
                <w:sz w:val="24"/>
                <w:szCs w:val="24"/>
              </w:rPr>
            </w:pPr>
            <w:r w:rsidRPr="0099647F">
              <w:rPr>
                <w:rFonts w:ascii="Soberana Texto" w:hAnsi="Soberana Texto"/>
                <w:sz w:val="24"/>
                <w:szCs w:val="24"/>
              </w:rPr>
              <w:t>5</w:t>
            </w:r>
          </w:p>
        </w:tc>
        <w:tc>
          <w:tcPr>
            <w:tcW w:w="8060" w:type="dxa"/>
            <w:hideMark/>
          </w:tcPr>
          <w:p w:rsidR="00DB1153" w:rsidRPr="0099647F" w:rsidRDefault="00DB1153" w:rsidP="00BA2CFE">
            <w:pPr>
              <w:ind w:left="142" w:right="-142"/>
              <w:jc w:val="both"/>
              <w:rPr>
                <w:rFonts w:ascii="Soberana Texto" w:hAnsi="Soberana Texto"/>
                <w:sz w:val="24"/>
                <w:szCs w:val="24"/>
              </w:rPr>
            </w:pPr>
            <w:r w:rsidRPr="0099647F">
              <w:rPr>
                <w:rFonts w:ascii="Soberana Texto" w:hAnsi="Soberana Texto"/>
                <w:sz w:val="24"/>
                <w:szCs w:val="24"/>
              </w:rPr>
              <w:t>Tiempo transcurrido desde la última revisión (auditoría) y sus resultados (recurrencia de las observaciones)</w:t>
            </w:r>
          </w:p>
        </w:tc>
      </w:tr>
      <w:tr w:rsidR="00DB1153" w:rsidRPr="0099647F" w:rsidTr="00BA2CFE">
        <w:trPr>
          <w:trHeight w:val="375"/>
        </w:trPr>
        <w:tc>
          <w:tcPr>
            <w:tcW w:w="1840" w:type="dxa"/>
            <w:hideMark/>
          </w:tcPr>
          <w:p w:rsidR="00DB1153" w:rsidRPr="0099647F" w:rsidRDefault="00DB1153" w:rsidP="00BA2CFE">
            <w:pPr>
              <w:ind w:left="142" w:right="-142"/>
              <w:jc w:val="both"/>
              <w:rPr>
                <w:rFonts w:ascii="Soberana Texto" w:hAnsi="Soberana Texto"/>
                <w:sz w:val="24"/>
                <w:szCs w:val="24"/>
              </w:rPr>
            </w:pPr>
            <w:r w:rsidRPr="0099647F">
              <w:rPr>
                <w:rFonts w:ascii="Soberana Texto" w:hAnsi="Soberana Texto"/>
                <w:sz w:val="24"/>
                <w:szCs w:val="24"/>
              </w:rPr>
              <w:t>4</w:t>
            </w:r>
          </w:p>
        </w:tc>
        <w:tc>
          <w:tcPr>
            <w:tcW w:w="8060" w:type="dxa"/>
            <w:hideMark/>
          </w:tcPr>
          <w:p w:rsidR="00DB1153" w:rsidRPr="0099647F" w:rsidRDefault="00DB1153" w:rsidP="00BA2CFE">
            <w:pPr>
              <w:ind w:left="142" w:right="-142"/>
              <w:jc w:val="both"/>
              <w:rPr>
                <w:rFonts w:ascii="Soberana Texto" w:hAnsi="Soberana Texto"/>
                <w:sz w:val="24"/>
                <w:szCs w:val="24"/>
              </w:rPr>
            </w:pPr>
            <w:r w:rsidRPr="0099647F">
              <w:rPr>
                <w:rFonts w:ascii="Soberana Texto" w:hAnsi="Soberana Texto"/>
                <w:sz w:val="24"/>
                <w:szCs w:val="24"/>
              </w:rPr>
              <w:t>Fortaleza del sistema de Control Interno</w:t>
            </w:r>
          </w:p>
        </w:tc>
      </w:tr>
      <w:tr w:rsidR="00DB1153" w:rsidRPr="0099647F" w:rsidTr="00BA2CFE">
        <w:trPr>
          <w:trHeight w:val="634"/>
        </w:trPr>
        <w:tc>
          <w:tcPr>
            <w:tcW w:w="1840" w:type="dxa"/>
            <w:hideMark/>
          </w:tcPr>
          <w:p w:rsidR="00DB1153" w:rsidRPr="0099647F" w:rsidRDefault="00DB1153" w:rsidP="00BA2CFE">
            <w:pPr>
              <w:ind w:left="142" w:right="-142"/>
              <w:jc w:val="both"/>
              <w:rPr>
                <w:rFonts w:ascii="Soberana Texto" w:hAnsi="Soberana Texto"/>
                <w:sz w:val="24"/>
                <w:szCs w:val="24"/>
              </w:rPr>
            </w:pPr>
            <w:r w:rsidRPr="0099647F">
              <w:rPr>
                <w:rFonts w:ascii="Soberana Texto" w:hAnsi="Soberana Texto"/>
                <w:sz w:val="24"/>
                <w:szCs w:val="24"/>
              </w:rPr>
              <w:t>3</w:t>
            </w:r>
          </w:p>
        </w:tc>
        <w:tc>
          <w:tcPr>
            <w:tcW w:w="8060" w:type="dxa"/>
            <w:hideMark/>
          </w:tcPr>
          <w:p w:rsidR="00DB1153" w:rsidRPr="0099647F" w:rsidRDefault="00DB1153" w:rsidP="00BA2CFE">
            <w:pPr>
              <w:ind w:left="142" w:right="-142"/>
              <w:jc w:val="both"/>
              <w:rPr>
                <w:rFonts w:ascii="Soberana Texto" w:hAnsi="Soberana Texto"/>
                <w:sz w:val="24"/>
                <w:szCs w:val="24"/>
              </w:rPr>
            </w:pPr>
            <w:r w:rsidRPr="0099647F">
              <w:rPr>
                <w:rFonts w:ascii="Soberana Texto" w:hAnsi="Soberana Texto"/>
                <w:sz w:val="24"/>
                <w:szCs w:val="24"/>
              </w:rPr>
              <w:t>Confiabilidad de la tecnología de información y grado de sistematización de los procesos</w:t>
            </w:r>
          </w:p>
        </w:tc>
      </w:tr>
      <w:tr w:rsidR="00DB1153" w:rsidRPr="0099647F" w:rsidTr="00BA2CFE">
        <w:trPr>
          <w:trHeight w:val="375"/>
        </w:trPr>
        <w:tc>
          <w:tcPr>
            <w:tcW w:w="1840" w:type="dxa"/>
            <w:hideMark/>
          </w:tcPr>
          <w:p w:rsidR="00DB1153" w:rsidRPr="0099647F" w:rsidRDefault="00DB1153" w:rsidP="00BA2CFE">
            <w:pPr>
              <w:ind w:left="142" w:right="-142"/>
              <w:jc w:val="both"/>
              <w:rPr>
                <w:rFonts w:ascii="Soberana Texto" w:hAnsi="Soberana Texto"/>
                <w:sz w:val="24"/>
                <w:szCs w:val="24"/>
              </w:rPr>
            </w:pPr>
            <w:r w:rsidRPr="0099647F">
              <w:rPr>
                <w:rFonts w:ascii="Soberana Texto" w:hAnsi="Soberana Texto"/>
                <w:sz w:val="24"/>
                <w:szCs w:val="24"/>
              </w:rPr>
              <w:t>2</w:t>
            </w:r>
          </w:p>
        </w:tc>
        <w:tc>
          <w:tcPr>
            <w:tcW w:w="8060" w:type="dxa"/>
            <w:hideMark/>
          </w:tcPr>
          <w:p w:rsidR="00DB1153" w:rsidRPr="0099647F" w:rsidRDefault="00DB1153" w:rsidP="00BA2CFE">
            <w:pPr>
              <w:ind w:left="142" w:right="-142"/>
              <w:jc w:val="both"/>
              <w:rPr>
                <w:rFonts w:ascii="Soberana Texto" w:hAnsi="Soberana Texto"/>
                <w:sz w:val="24"/>
                <w:szCs w:val="24"/>
              </w:rPr>
            </w:pPr>
            <w:r w:rsidRPr="0099647F">
              <w:rPr>
                <w:rFonts w:ascii="Soberana Texto" w:hAnsi="Soberana Texto"/>
                <w:sz w:val="24"/>
                <w:szCs w:val="24"/>
              </w:rPr>
              <w:t>Nivel de actualización de manuales y procedimientos</w:t>
            </w:r>
          </w:p>
        </w:tc>
      </w:tr>
      <w:tr w:rsidR="00DB1153" w:rsidRPr="0099647F" w:rsidTr="00BA2CFE">
        <w:trPr>
          <w:trHeight w:val="375"/>
        </w:trPr>
        <w:tc>
          <w:tcPr>
            <w:tcW w:w="1840" w:type="dxa"/>
            <w:hideMark/>
          </w:tcPr>
          <w:p w:rsidR="00DB1153" w:rsidRPr="0099647F" w:rsidRDefault="00DB1153" w:rsidP="00BA2CFE">
            <w:pPr>
              <w:ind w:left="142" w:right="-142"/>
              <w:jc w:val="both"/>
              <w:rPr>
                <w:rFonts w:ascii="Soberana Texto" w:hAnsi="Soberana Texto"/>
                <w:sz w:val="24"/>
                <w:szCs w:val="24"/>
              </w:rPr>
            </w:pPr>
            <w:r w:rsidRPr="0099647F">
              <w:rPr>
                <w:rFonts w:ascii="Soberana Texto" w:hAnsi="Soberana Texto"/>
                <w:sz w:val="24"/>
                <w:szCs w:val="24"/>
              </w:rPr>
              <w:t>1</w:t>
            </w:r>
          </w:p>
        </w:tc>
        <w:tc>
          <w:tcPr>
            <w:tcW w:w="8060" w:type="dxa"/>
            <w:hideMark/>
          </w:tcPr>
          <w:p w:rsidR="00DB1153" w:rsidRPr="0099647F" w:rsidRDefault="00DB1153" w:rsidP="00BA2CFE">
            <w:pPr>
              <w:ind w:left="142" w:right="-142"/>
              <w:jc w:val="both"/>
              <w:rPr>
                <w:rFonts w:ascii="Soberana Texto" w:hAnsi="Soberana Texto"/>
                <w:sz w:val="24"/>
                <w:szCs w:val="24"/>
              </w:rPr>
            </w:pPr>
            <w:r w:rsidRPr="0099647F">
              <w:rPr>
                <w:rFonts w:ascii="Soberana Texto" w:hAnsi="Soberana Texto"/>
                <w:sz w:val="24"/>
                <w:szCs w:val="24"/>
              </w:rPr>
              <w:t>Perfil profesional del personal operativo</w:t>
            </w:r>
          </w:p>
        </w:tc>
      </w:tr>
    </w:tbl>
    <w:p w:rsidR="00DB1153" w:rsidRDefault="00DB1153" w:rsidP="00DB1153">
      <w:pPr>
        <w:spacing w:after="0" w:line="240" w:lineRule="auto"/>
        <w:ind w:left="142" w:right="-142"/>
        <w:jc w:val="both"/>
        <w:rPr>
          <w:rFonts w:ascii="Soberana Texto" w:hAnsi="Soberana Texto"/>
          <w:sz w:val="24"/>
          <w:szCs w:val="24"/>
        </w:rPr>
      </w:pPr>
    </w:p>
    <w:p w:rsidR="00DB1153" w:rsidRDefault="00DB1153" w:rsidP="00DB1153">
      <w:pPr>
        <w:rPr>
          <w:rFonts w:ascii="Soberana Texto" w:hAnsi="Soberana Texto"/>
          <w:sz w:val="24"/>
          <w:szCs w:val="24"/>
        </w:rPr>
      </w:pPr>
      <w:r>
        <w:rPr>
          <w:noProof/>
          <w:lang w:eastAsia="es-MX"/>
        </w:rPr>
        <w:drawing>
          <wp:anchor distT="0" distB="0" distL="114300" distR="114300" simplePos="0" relativeHeight="251705344" behindDoc="0" locked="0" layoutInCell="1" allowOverlap="1" wp14:anchorId="5D2F8597" wp14:editId="0324D451">
            <wp:simplePos x="0" y="0"/>
            <wp:positionH relativeFrom="column">
              <wp:posOffset>434025</wp:posOffset>
            </wp:positionH>
            <wp:positionV relativeFrom="paragraph">
              <wp:posOffset>440863</wp:posOffset>
            </wp:positionV>
            <wp:extent cx="5686425" cy="5323840"/>
            <wp:effectExtent l="0" t="0" r="9525" b="0"/>
            <wp:wrapNone/>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cstate="print">
                      <a:extLst>
                        <a:ext uri="{28A0092B-C50C-407E-A947-70E740481C1C}">
                          <a14:useLocalDpi xmlns:a14="http://schemas.microsoft.com/office/drawing/2010/main" val="0"/>
                        </a:ext>
                      </a:extLst>
                    </a:blip>
                    <a:srcRect l="26944" t="21510" r="33169" b="12076"/>
                    <a:stretch/>
                  </pic:blipFill>
                  <pic:spPr bwMode="auto">
                    <a:xfrm>
                      <a:off x="0" y="0"/>
                      <a:ext cx="5686425" cy="532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oberana Texto" w:hAnsi="Soberana Texto"/>
          <w:sz w:val="24"/>
          <w:szCs w:val="24"/>
        </w:rPr>
        <w:br w:type="page"/>
      </w:r>
    </w:p>
    <w:p w:rsidR="00DB1153" w:rsidRPr="002C1AF1" w:rsidRDefault="00DB1153" w:rsidP="00DB1153">
      <w:pPr>
        <w:spacing w:after="0" w:line="240" w:lineRule="auto"/>
        <w:ind w:left="142" w:right="-142"/>
        <w:jc w:val="both"/>
        <w:rPr>
          <w:rFonts w:ascii="Soberana Texto" w:hAnsi="Soberana Texto"/>
          <w:sz w:val="24"/>
          <w:szCs w:val="24"/>
        </w:rPr>
      </w:pPr>
    </w:p>
    <w:p w:rsidR="00DB1153" w:rsidRPr="007112CA" w:rsidRDefault="00DB1153" w:rsidP="00DB1153">
      <w:pPr>
        <w:pStyle w:val="Ttulo2"/>
        <w:numPr>
          <w:ilvl w:val="1"/>
          <w:numId w:val="1"/>
        </w:numPr>
        <w:spacing w:before="0" w:line="240" w:lineRule="auto"/>
        <w:ind w:left="142" w:right="-142" w:firstLine="0"/>
        <w:jc w:val="both"/>
        <w:rPr>
          <w:rFonts w:ascii="Soberana Texto" w:eastAsiaTheme="minorHAnsi" w:hAnsi="Soberana Texto" w:cs="Arial"/>
          <w:bCs w:val="0"/>
          <w:color w:val="auto"/>
          <w:sz w:val="24"/>
          <w:szCs w:val="24"/>
        </w:rPr>
      </w:pPr>
      <w:bookmarkStart w:id="40" w:name="_Toc363396484"/>
      <w:bookmarkStart w:id="41" w:name="_Toc445729050"/>
      <w:r w:rsidRPr="007112CA">
        <w:rPr>
          <w:rFonts w:ascii="Soberana Texto" w:eastAsiaTheme="minorHAnsi" w:hAnsi="Soberana Texto" w:cs="Arial"/>
          <w:bCs w:val="0"/>
          <w:color w:val="auto"/>
          <w:sz w:val="24"/>
          <w:szCs w:val="24"/>
        </w:rPr>
        <w:t>Cuadrante de Atención Inmediata</w:t>
      </w:r>
      <w:bookmarkEnd w:id="40"/>
      <w:bookmarkEnd w:id="41"/>
    </w:p>
    <w:p w:rsidR="00DB1153" w:rsidRPr="00945F63" w:rsidRDefault="00DB1153" w:rsidP="00DB1153">
      <w:pPr>
        <w:spacing w:after="0" w:line="240" w:lineRule="auto"/>
        <w:ind w:left="142" w:right="-142"/>
      </w:pPr>
    </w:p>
    <w:p w:rsidR="00DB1153" w:rsidRPr="002C1AF1" w:rsidRDefault="00DB1153" w:rsidP="00DB1153">
      <w:pPr>
        <w:spacing w:after="0" w:line="240" w:lineRule="auto"/>
        <w:ind w:left="142" w:right="-142"/>
        <w:jc w:val="both"/>
        <w:rPr>
          <w:rFonts w:ascii="Soberana Texto" w:hAnsi="Soberana Texto"/>
          <w:sz w:val="24"/>
          <w:szCs w:val="24"/>
        </w:rPr>
      </w:pPr>
      <w:r w:rsidRPr="002C1AF1">
        <w:rPr>
          <w:rFonts w:ascii="Soberana Texto" w:hAnsi="Soberana Texto"/>
          <w:sz w:val="24"/>
          <w:szCs w:val="24"/>
        </w:rPr>
        <w:t xml:space="preserve">Se caracterizan por: </w:t>
      </w:r>
    </w:p>
    <w:p w:rsidR="00DB1153" w:rsidRPr="009A6D73" w:rsidRDefault="00DB1153" w:rsidP="003103F9">
      <w:pPr>
        <w:pStyle w:val="Prrafodelista"/>
        <w:numPr>
          <w:ilvl w:val="0"/>
          <w:numId w:val="25"/>
        </w:numPr>
        <w:spacing w:after="0" w:line="240" w:lineRule="auto"/>
        <w:ind w:right="-142"/>
        <w:jc w:val="both"/>
        <w:rPr>
          <w:rFonts w:ascii="Soberana Texto" w:hAnsi="Soberana Texto"/>
          <w:sz w:val="24"/>
          <w:szCs w:val="24"/>
        </w:rPr>
      </w:pPr>
      <w:r w:rsidRPr="009A6D73">
        <w:rPr>
          <w:rFonts w:ascii="Soberana Texto" w:hAnsi="Soberana Texto"/>
          <w:sz w:val="24"/>
          <w:szCs w:val="24"/>
        </w:rPr>
        <w:t>Ser relevantes y de alta prioridad</w:t>
      </w:r>
    </w:p>
    <w:p w:rsidR="00DB1153" w:rsidRPr="009A6D73" w:rsidRDefault="00DB1153" w:rsidP="003103F9">
      <w:pPr>
        <w:pStyle w:val="Prrafodelista"/>
        <w:numPr>
          <w:ilvl w:val="0"/>
          <w:numId w:val="25"/>
        </w:numPr>
        <w:spacing w:after="0" w:line="240" w:lineRule="auto"/>
        <w:ind w:right="-142"/>
        <w:jc w:val="both"/>
        <w:rPr>
          <w:rFonts w:ascii="Soberana Texto" w:hAnsi="Soberana Texto"/>
          <w:sz w:val="24"/>
          <w:szCs w:val="24"/>
        </w:rPr>
      </w:pPr>
      <w:r w:rsidRPr="009A6D73">
        <w:rPr>
          <w:rFonts w:ascii="Soberana Texto" w:hAnsi="Soberana Texto"/>
          <w:sz w:val="24"/>
          <w:szCs w:val="24"/>
        </w:rPr>
        <w:t>Ser críticos porque de materializarse, no permitirían el cumplimiento de objetivos</w:t>
      </w:r>
    </w:p>
    <w:p w:rsidR="00DB1153" w:rsidRPr="009A6D73" w:rsidRDefault="00DB1153" w:rsidP="003103F9">
      <w:pPr>
        <w:pStyle w:val="Prrafodelista"/>
        <w:numPr>
          <w:ilvl w:val="0"/>
          <w:numId w:val="25"/>
        </w:numPr>
        <w:spacing w:after="0" w:line="240" w:lineRule="auto"/>
        <w:ind w:right="-142"/>
        <w:jc w:val="both"/>
        <w:rPr>
          <w:rFonts w:ascii="Soberana Texto" w:hAnsi="Soberana Texto"/>
          <w:sz w:val="24"/>
          <w:szCs w:val="24"/>
        </w:rPr>
      </w:pPr>
      <w:r w:rsidRPr="009A6D73">
        <w:rPr>
          <w:rFonts w:ascii="Soberana Texto" w:hAnsi="Soberana Texto"/>
          <w:sz w:val="24"/>
          <w:szCs w:val="24"/>
        </w:rPr>
        <w:t xml:space="preserve">Ser significativos por su gran impacto y sus efectos en caso de su materialización, así como por la alta probabilidad de ocurrencia </w:t>
      </w:r>
    </w:p>
    <w:p w:rsidR="00DB1153" w:rsidRDefault="00DB1153" w:rsidP="00DB1153">
      <w:pPr>
        <w:spacing w:after="0" w:line="240" w:lineRule="auto"/>
        <w:ind w:left="142" w:right="-142"/>
        <w:jc w:val="both"/>
        <w:rPr>
          <w:rFonts w:ascii="Soberana Texto" w:hAnsi="Soberana Texto"/>
          <w:sz w:val="24"/>
          <w:szCs w:val="24"/>
        </w:rPr>
      </w:pPr>
    </w:p>
    <w:p w:rsidR="00DB1153" w:rsidRPr="002C1AF1" w:rsidRDefault="00DB1153" w:rsidP="00DB1153">
      <w:pPr>
        <w:spacing w:after="0" w:line="240" w:lineRule="auto"/>
        <w:ind w:left="142" w:right="-142"/>
        <w:jc w:val="both"/>
        <w:rPr>
          <w:rFonts w:ascii="Soberana Texto" w:hAnsi="Soberana Texto"/>
          <w:sz w:val="24"/>
          <w:szCs w:val="24"/>
        </w:rPr>
      </w:pPr>
    </w:p>
    <w:p w:rsidR="00DB1153" w:rsidRDefault="00DB1153" w:rsidP="00DB1153">
      <w:pPr>
        <w:spacing w:after="0" w:line="240" w:lineRule="auto"/>
        <w:ind w:left="142" w:right="-142"/>
        <w:jc w:val="center"/>
        <w:rPr>
          <w:rFonts w:ascii="Soberana Texto" w:hAnsi="Soberana Texto"/>
          <w:sz w:val="24"/>
          <w:szCs w:val="24"/>
        </w:rPr>
      </w:pPr>
      <w:r w:rsidRPr="002C1AF1">
        <w:rPr>
          <w:rFonts w:ascii="Soberana Texto" w:hAnsi="Soberana Texto"/>
          <w:noProof/>
          <w:sz w:val="24"/>
          <w:szCs w:val="24"/>
          <w:lang w:eastAsia="es-MX"/>
        </w:rPr>
        <mc:AlternateContent>
          <mc:Choice Requires="wpg">
            <w:drawing>
              <wp:inline distT="0" distB="0" distL="0" distR="0" wp14:anchorId="183C4407" wp14:editId="5B0A70B8">
                <wp:extent cx="4262234" cy="3986219"/>
                <wp:effectExtent l="0" t="0" r="81280" b="0"/>
                <wp:docPr id="675" name="25 Grupo"/>
                <wp:cNvGraphicFramePr/>
                <a:graphic xmlns:a="http://schemas.openxmlformats.org/drawingml/2006/main">
                  <a:graphicData uri="http://schemas.microsoft.com/office/word/2010/wordprocessingGroup">
                    <wpg:wgp>
                      <wpg:cNvGrpSpPr/>
                      <wpg:grpSpPr>
                        <a:xfrm>
                          <a:off x="0" y="0"/>
                          <a:ext cx="4262234" cy="3986219"/>
                          <a:chOff x="169181" y="2312126"/>
                          <a:chExt cx="3180455" cy="3490272"/>
                        </a:xfrm>
                      </wpg:grpSpPr>
                      <wps:wsp>
                        <wps:cNvPr id="145" name="AutoShape 49"/>
                        <wps:cNvSpPr>
                          <a:spLocks noChangeArrowheads="1"/>
                        </wps:cNvSpPr>
                        <wps:spPr bwMode="auto">
                          <a:xfrm>
                            <a:off x="871460" y="2312126"/>
                            <a:ext cx="2002420" cy="433121"/>
                          </a:xfrm>
                          <a:prstGeom prst="actionButtonBlank">
                            <a:avLst/>
                          </a:prstGeom>
                          <a:gradFill rotWithShape="1">
                            <a:gsLst>
                              <a:gs pos="0">
                                <a:srgbClr val="FF0000">
                                  <a:alpha val="60001"/>
                                </a:srgbClr>
                              </a:gs>
                              <a:gs pos="50000">
                                <a:srgbClr val="FFFFFF">
                                  <a:alpha val="60001"/>
                                </a:srgbClr>
                              </a:gs>
                              <a:gs pos="100000">
                                <a:srgbClr val="FF0000">
                                  <a:alpha val="60001"/>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2CFE" w:rsidRPr="009A6D73" w:rsidRDefault="00BA2CFE" w:rsidP="00DB1153">
                              <w:pPr>
                                <w:pStyle w:val="NormalWeb"/>
                                <w:spacing w:before="0" w:beforeAutospacing="0" w:after="0" w:afterAutospacing="0"/>
                                <w:jc w:val="center"/>
                                <w:rPr>
                                  <w:rFonts w:ascii="Soberana Texto" w:hAnsi="Soberana Texto"/>
                                  <w:sz w:val="26"/>
                                  <w:szCs w:val="26"/>
                                </w:rPr>
                              </w:pPr>
                              <w:r w:rsidRPr="009A6D73">
                                <w:rPr>
                                  <w:rFonts w:ascii="Soberana Texto" w:hAnsi="Soberana Texto" w:cstheme="minorBidi"/>
                                  <w:b/>
                                  <w:bCs/>
                                  <w:kern w:val="24"/>
                                  <w:sz w:val="26"/>
                                  <w:szCs w:val="26"/>
                                </w:rPr>
                                <w:t xml:space="preserve"> </w:t>
                              </w:r>
                              <w:r w:rsidRPr="009A6D73">
                                <w:rPr>
                                  <w:rFonts w:ascii="Soberana Texto" w:hAnsi="Soberana Texto"/>
                                  <w:b/>
                                  <w:bCs/>
                                  <w:kern w:val="24"/>
                                  <w:sz w:val="26"/>
                                  <w:szCs w:val="26"/>
                                </w:rPr>
                                <w:t>I Riesgos de Atención Inmediata</w:t>
                              </w:r>
                            </w:p>
                          </w:txbxContent>
                        </wps:txbx>
                        <wps:bodyPr wrap="none" anchor="ctr"/>
                      </wps:wsp>
                      <wpg:grpSp>
                        <wpg:cNvPr id="146" name="Group 106"/>
                        <wpg:cNvGrpSpPr>
                          <a:grpSpLocks/>
                        </wpg:cNvGrpSpPr>
                        <wpg:grpSpPr bwMode="auto">
                          <a:xfrm>
                            <a:off x="169181" y="2722248"/>
                            <a:ext cx="3180455" cy="3080150"/>
                            <a:chOff x="87686" y="2724150"/>
                            <a:chExt cx="1327" cy="1440"/>
                          </a:xfrm>
                        </wpg:grpSpPr>
                        <wps:wsp>
                          <wps:cNvPr id="147" name="Rectangle 29"/>
                          <wps:cNvSpPr>
                            <a:spLocks noChangeArrowheads="1"/>
                          </wps:cNvSpPr>
                          <wps:spPr bwMode="auto">
                            <a:xfrm>
                              <a:off x="87869" y="2724791"/>
                              <a:ext cx="567" cy="567"/>
                            </a:xfrm>
                            <a:prstGeom prst="rect">
                              <a:avLst/>
                            </a:prstGeom>
                            <a:gradFill rotWithShape="1">
                              <a:gsLst>
                                <a:gs pos="0">
                                  <a:srgbClr val="C0C0C0">
                                    <a:alpha val="20000"/>
                                  </a:srgbClr>
                                </a:gs>
                                <a:gs pos="50000">
                                  <a:schemeClr val="bg1">
                                    <a:alpha val="20000"/>
                                  </a:schemeClr>
                                </a:gs>
                                <a:gs pos="100000">
                                  <a:srgbClr val="C0C0C0">
                                    <a:alpha val="20000"/>
                                  </a:srgbClr>
                                </a:gs>
                              </a:gsLst>
                              <a:lin ang="5400000" scaled="1"/>
                            </a:gradFill>
                            <a:ln w="9525">
                              <a:miter lim="800000"/>
                              <a:headEnd/>
                              <a:tailEnd/>
                            </a:ln>
                            <a:effectLst/>
                            <a:scene3d>
                              <a:camera prst="legacyObliqueTopRight"/>
                              <a:lightRig rig="legacyFlat3" dir="b"/>
                            </a:scene3d>
                            <a:sp3d extrusionH="100000" prstMaterial="legacyMatte">
                              <a:bevelT w="13500" h="13500" prst="angle"/>
                              <a:bevelB w="13500" h="13500" prst="angle"/>
                              <a:extrusionClr>
                                <a:srgbClr val="C0C0C0"/>
                              </a:extrusionClr>
                            </a:sp3d>
                          </wps:spPr>
                          <wps:bodyPr wrap="none" anchor="ctr">
                            <a:flatTx/>
                          </wps:bodyPr>
                        </wps:wsp>
                        <wps:wsp>
                          <wps:cNvPr id="148" name="Rectangle 30"/>
                          <wps:cNvSpPr>
                            <a:spLocks noChangeArrowheads="1"/>
                          </wps:cNvSpPr>
                          <wps:spPr bwMode="auto">
                            <a:xfrm>
                              <a:off x="88441" y="2724792"/>
                              <a:ext cx="567" cy="567"/>
                            </a:xfrm>
                            <a:prstGeom prst="rect">
                              <a:avLst/>
                            </a:prstGeom>
                            <a:gradFill rotWithShape="1">
                              <a:gsLst>
                                <a:gs pos="0">
                                  <a:srgbClr val="C0C0C0">
                                    <a:alpha val="20000"/>
                                  </a:srgbClr>
                                </a:gs>
                                <a:gs pos="50000">
                                  <a:schemeClr val="bg1">
                                    <a:alpha val="20000"/>
                                  </a:schemeClr>
                                </a:gs>
                                <a:gs pos="100000">
                                  <a:srgbClr val="C0C0C0">
                                    <a:alpha val="20000"/>
                                  </a:srgbClr>
                                </a:gs>
                              </a:gsLst>
                              <a:lin ang="5400000" scaled="1"/>
                            </a:gradFill>
                            <a:ln w="9525">
                              <a:miter lim="800000"/>
                              <a:headEnd/>
                              <a:tailEnd/>
                            </a:ln>
                            <a:effectLst/>
                            <a:scene3d>
                              <a:camera prst="legacyObliqueTopRight"/>
                              <a:lightRig rig="legacyFlat3" dir="b"/>
                            </a:scene3d>
                            <a:sp3d extrusionH="100000" prstMaterial="legacyMatte">
                              <a:bevelT w="13500" h="13500" prst="angle"/>
                              <a:bevelB w="13500" h="13500" prst="angle"/>
                              <a:extrusionClr>
                                <a:srgbClr val="C0C0C0"/>
                              </a:extrusionClr>
                            </a:sp3d>
                          </wps:spPr>
                          <wps:bodyPr wrap="none" anchor="ctr">
                            <a:flatTx/>
                          </wps:bodyPr>
                        </wps:wsp>
                        <wps:wsp>
                          <wps:cNvPr id="149" name="Rectangle 31"/>
                          <wps:cNvSpPr>
                            <a:spLocks noChangeArrowheads="1"/>
                          </wps:cNvSpPr>
                          <wps:spPr bwMode="auto">
                            <a:xfrm>
                              <a:off x="87869" y="2724220"/>
                              <a:ext cx="567" cy="567"/>
                            </a:xfrm>
                            <a:prstGeom prst="rect">
                              <a:avLst/>
                            </a:prstGeom>
                            <a:gradFill rotWithShape="1">
                              <a:gsLst>
                                <a:gs pos="0">
                                  <a:srgbClr val="C0C0C0">
                                    <a:alpha val="20000"/>
                                  </a:srgbClr>
                                </a:gs>
                                <a:gs pos="50000">
                                  <a:schemeClr val="bg1">
                                    <a:alpha val="20000"/>
                                  </a:schemeClr>
                                </a:gs>
                                <a:gs pos="100000">
                                  <a:srgbClr val="C0C0C0">
                                    <a:alpha val="20000"/>
                                  </a:srgbClr>
                                </a:gs>
                              </a:gsLst>
                              <a:lin ang="5400000" scaled="1"/>
                            </a:gradFill>
                            <a:ln w="9525">
                              <a:miter lim="800000"/>
                              <a:headEnd/>
                              <a:tailEnd/>
                            </a:ln>
                            <a:effectLst/>
                            <a:scene3d>
                              <a:camera prst="legacyObliqueTopRight"/>
                              <a:lightRig rig="legacyFlat4" dir="b"/>
                            </a:scene3d>
                            <a:sp3d extrusionH="100000" prstMaterial="legacyMatte">
                              <a:bevelT w="13500" h="13500" prst="angle"/>
                              <a:bevelB w="13500" h="13500" prst="angle"/>
                              <a:extrusionClr>
                                <a:srgbClr val="C0C0C0"/>
                              </a:extrusionClr>
                            </a:sp3d>
                          </wps:spPr>
                          <wps:bodyPr wrap="none" anchor="ctr">
                            <a:flatTx/>
                          </wps:bodyPr>
                        </wps:wsp>
                        <wps:wsp>
                          <wps:cNvPr id="150" name="Rectangle 32"/>
                          <wps:cNvSpPr>
                            <a:spLocks noChangeArrowheads="1"/>
                          </wps:cNvSpPr>
                          <wps:spPr bwMode="auto">
                            <a:xfrm>
                              <a:off x="88440" y="2724219"/>
                              <a:ext cx="567" cy="567"/>
                            </a:xfrm>
                            <a:prstGeom prst="rect">
                              <a:avLst/>
                            </a:prstGeom>
                            <a:gradFill flip="none" rotWithShape="1">
                              <a:gsLst>
                                <a:gs pos="0">
                                  <a:srgbClr val="FF0000"/>
                                </a:gs>
                                <a:gs pos="52000">
                                  <a:srgbClr val="FFFFFF">
                                    <a:alpha val="20000"/>
                                  </a:srgbClr>
                                </a:gs>
                                <a:gs pos="100000">
                                  <a:srgbClr val="FF3300">
                                    <a:alpha val="20000"/>
                                  </a:srgbClr>
                                </a:gs>
                              </a:gsLst>
                              <a:lin ang="8100000" scaled="1"/>
                              <a:tileRect/>
                            </a:gradFill>
                            <a:ln w="9525">
                              <a:miter lim="800000"/>
                              <a:headEnd/>
                              <a:tailEnd/>
                            </a:ln>
                            <a:effectLst/>
                            <a:scene3d>
                              <a:camera prst="legacyObliqueTopRight"/>
                              <a:lightRig rig="legacyFlat4" dir="b"/>
                            </a:scene3d>
                            <a:sp3d extrusionH="100000" prstMaterial="legacyMatte">
                              <a:bevelT w="13500" h="13500" prst="angle"/>
                              <a:bevelB w="13500" h="13500" prst="angle"/>
                              <a:extrusionClr>
                                <a:srgbClr val="FF3300"/>
                              </a:extrusionClr>
                            </a:sp3d>
                          </wps:spPr>
                          <wps:bodyPr wrap="none" anchor="ctr">
                            <a:flatTx/>
                          </wps:bodyPr>
                        </wps:wsp>
                        <wps:wsp>
                          <wps:cNvPr id="152" name="Text Box 34"/>
                          <wps:cNvSpPr txBox="1">
                            <a:spLocks noChangeArrowheads="1"/>
                          </wps:cNvSpPr>
                          <wps:spPr bwMode="auto">
                            <a:xfrm>
                              <a:off x="87705" y="2724718"/>
                              <a:ext cx="77" cy="96"/>
                            </a:xfrm>
                            <a:prstGeom prst="rect">
                              <a:avLst/>
                            </a:prstGeom>
                            <a:noFill/>
                            <a:ln w="9525" algn="ctr">
                              <a:noFill/>
                              <a:miter lim="800000"/>
                              <a:headEnd/>
                              <a:tailEnd/>
                            </a:ln>
                            <a:effectLst/>
                          </wps:spPr>
                          <wps:txbx>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5</w:t>
                                </w:r>
                              </w:p>
                            </w:txbxContent>
                          </wps:txbx>
                          <wps:bodyPr wrap="none">
                            <a:spAutoFit/>
                          </wps:bodyPr>
                        </wps:wsp>
                        <wps:wsp>
                          <wps:cNvPr id="153" name="Text Box 35"/>
                          <wps:cNvSpPr txBox="1">
                            <a:spLocks noChangeArrowheads="1"/>
                          </wps:cNvSpPr>
                          <wps:spPr bwMode="auto">
                            <a:xfrm>
                              <a:off x="88363" y="2725380"/>
                              <a:ext cx="77" cy="96"/>
                            </a:xfrm>
                            <a:prstGeom prst="rect">
                              <a:avLst/>
                            </a:prstGeom>
                            <a:noFill/>
                            <a:ln w="9525" algn="ctr">
                              <a:noFill/>
                              <a:miter lim="800000"/>
                              <a:headEnd/>
                              <a:tailEnd/>
                            </a:ln>
                            <a:effectLst/>
                          </wps:spPr>
                          <wps:txbx>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5</w:t>
                                </w:r>
                              </w:p>
                            </w:txbxContent>
                          </wps:txbx>
                          <wps:bodyPr wrap="none">
                            <a:spAutoFit/>
                          </wps:bodyPr>
                        </wps:wsp>
                        <wps:wsp>
                          <wps:cNvPr id="154" name="Text Box 36"/>
                          <wps:cNvSpPr txBox="1">
                            <a:spLocks noChangeArrowheads="1"/>
                          </wps:cNvSpPr>
                          <wps:spPr bwMode="auto">
                            <a:xfrm>
                              <a:off x="88917" y="2725380"/>
                              <a:ext cx="95" cy="96"/>
                            </a:xfrm>
                            <a:prstGeom prst="rect">
                              <a:avLst/>
                            </a:prstGeom>
                            <a:noFill/>
                            <a:ln w="9525" algn="ctr">
                              <a:noFill/>
                              <a:miter lim="800000"/>
                              <a:headEnd/>
                              <a:tailEnd/>
                            </a:ln>
                            <a:effectLst/>
                          </wps:spPr>
                          <wps:txbx>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10</w:t>
                                </w:r>
                              </w:p>
                            </w:txbxContent>
                          </wps:txbx>
                          <wps:bodyPr wrap="none">
                            <a:spAutoFit/>
                          </wps:bodyPr>
                        </wps:wsp>
                        <wps:wsp>
                          <wps:cNvPr id="155" name="Text Box 37"/>
                          <wps:cNvSpPr txBox="1">
                            <a:spLocks noChangeArrowheads="1"/>
                          </wps:cNvSpPr>
                          <wps:spPr bwMode="auto">
                            <a:xfrm>
                              <a:off x="87686" y="2724150"/>
                              <a:ext cx="95" cy="96"/>
                            </a:xfrm>
                            <a:prstGeom prst="rect">
                              <a:avLst/>
                            </a:prstGeom>
                            <a:noFill/>
                            <a:ln w="9525" algn="ctr">
                              <a:noFill/>
                              <a:miter lim="800000"/>
                              <a:headEnd/>
                              <a:tailEnd/>
                            </a:ln>
                            <a:effectLst/>
                          </wps:spPr>
                          <wps:txbx>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10</w:t>
                                </w:r>
                              </w:p>
                            </w:txbxContent>
                          </wps:txbx>
                          <wps:bodyPr wrap="none">
                            <a:spAutoFit/>
                          </wps:bodyPr>
                        </wps:wsp>
                        <wps:wsp>
                          <wps:cNvPr id="156" name="Text Box 38"/>
                          <wps:cNvSpPr txBox="1">
                            <a:spLocks noChangeArrowheads="1"/>
                          </wps:cNvSpPr>
                          <wps:spPr bwMode="auto">
                            <a:xfrm>
                              <a:off x="87733" y="2725356"/>
                              <a:ext cx="77" cy="96"/>
                            </a:xfrm>
                            <a:prstGeom prst="rect">
                              <a:avLst/>
                            </a:prstGeom>
                            <a:noFill/>
                            <a:ln w="9525" algn="ctr">
                              <a:noFill/>
                              <a:miter lim="800000"/>
                              <a:headEnd/>
                              <a:tailEnd/>
                            </a:ln>
                            <a:effectLst/>
                          </wps:spPr>
                          <wps:txbx>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0</w:t>
                                </w:r>
                              </w:p>
                            </w:txbxContent>
                          </wps:txbx>
                          <wps:bodyPr wrap="none">
                            <a:spAutoFit/>
                          </wps:bodyPr>
                        </wps:wsp>
                        <wps:wsp>
                          <wps:cNvPr id="157" name="Line 39"/>
                          <wps:cNvCnPr/>
                          <wps:spPr bwMode="auto">
                            <a:xfrm rot="-5400000">
                              <a:off x="87835" y="2724786"/>
                              <a:ext cx="0" cy="39"/>
                            </a:xfrm>
                            <a:prstGeom prst="line">
                              <a:avLst/>
                            </a:prstGeom>
                            <a:noFill/>
                            <a:ln w="9525">
                              <a:solidFill>
                                <a:schemeClr val="tx1"/>
                              </a:solidFill>
                              <a:round/>
                              <a:headEnd/>
                              <a:tailEnd/>
                            </a:ln>
                            <a:effectLst/>
                          </wps:spPr>
                          <wps:bodyPr/>
                        </wps:wsp>
                        <wps:wsp>
                          <wps:cNvPr id="158" name="Text Box 41"/>
                          <wps:cNvSpPr txBox="1">
                            <a:spLocks noChangeArrowheads="1"/>
                          </wps:cNvSpPr>
                          <wps:spPr bwMode="auto">
                            <a:xfrm>
                              <a:off x="88094" y="2725456"/>
                              <a:ext cx="610" cy="134"/>
                            </a:xfrm>
                            <a:prstGeom prst="rect">
                              <a:avLst/>
                            </a:prstGeom>
                            <a:noFill/>
                            <a:ln w="9525" algn="ctr">
                              <a:noFill/>
                              <a:miter lim="800000"/>
                              <a:headEnd/>
                              <a:tailEnd/>
                            </a:ln>
                            <a:effectLst/>
                          </wps:spPr>
                          <wps:txbx>
                            <w:txbxContent>
                              <w:p w:rsidR="00BA2CFE" w:rsidRPr="009A6D73" w:rsidRDefault="00BA2CFE" w:rsidP="00DB1153">
                                <w:pPr>
                                  <w:pStyle w:val="NormalWeb"/>
                                  <w:spacing w:before="0" w:beforeAutospacing="0" w:after="0" w:afterAutospacing="0"/>
                                  <w:jc w:val="both"/>
                                  <w:rPr>
                                    <w:rFonts w:ascii="Soberana Texto" w:eastAsiaTheme="minorHAnsi" w:hAnsi="Soberana Texto" w:cstheme="minorBidi"/>
                                    <w:b/>
                                    <w:sz w:val="26"/>
                                    <w:szCs w:val="26"/>
                                    <w:lang w:val="es-MX" w:eastAsia="en-US"/>
                                    <w14:shadow w14:blurRad="38100" w14:dist="38100" w14:dir="2700000" w14:sx="100000" w14:sy="100000" w14:kx="0" w14:ky="0" w14:algn="tl">
                                      <w14:srgbClr w14:val="C0C0C0"/>
                                    </w14:shadow>
                                  </w:rPr>
                                </w:pPr>
                                <w:r w:rsidRPr="009A6D73">
                                  <w:rPr>
                                    <w:rFonts w:ascii="Soberana Texto" w:eastAsiaTheme="minorHAnsi" w:hAnsi="Soberana Texto" w:cstheme="minorBidi"/>
                                    <w:b/>
                                    <w:sz w:val="26"/>
                                    <w:szCs w:val="26"/>
                                    <w:lang w:val="es-MX" w:eastAsia="en-US"/>
                                    <w14:shadow w14:blurRad="38100" w14:dist="38100" w14:dir="2700000" w14:sx="100000" w14:sy="100000" w14:kx="0" w14:ky="0" w14:algn="tl">
                                      <w14:srgbClr w14:val="C0C0C0"/>
                                    </w14:shadow>
                                  </w:rPr>
                                  <w:t>Impacto del Riesgo</w:t>
                                </w:r>
                              </w:p>
                            </w:txbxContent>
                          </wps:txbx>
                          <wps:bodyPr wrap="square">
                            <a:spAutoFit/>
                          </wps:bodyPr>
                        </wps:wsp>
                        <wps:wsp>
                          <wps:cNvPr id="159" name="Line 42"/>
                          <wps:cNvCnPr/>
                          <wps:spPr bwMode="auto">
                            <a:xfrm>
                              <a:off x="88437" y="2724216"/>
                              <a:ext cx="0" cy="1140"/>
                            </a:xfrm>
                            <a:prstGeom prst="line">
                              <a:avLst/>
                            </a:prstGeom>
                            <a:noFill/>
                            <a:ln w="9525">
                              <a:solidFill>
                                <a:schemeClr val="tx1"/>
                              </a:solidFill>
                              <a:round/>
                              <a:headEnd/>
                              <a:tailEnd/>
                            </a:ln>
                            <a:effectLst/>
                          </wps:spPr>
                          <wps:bodyPr/>
                        </wps:wsp>
                        <wps:wsp>
                          <wps:cNvPr id="160" name="Line 43"/>
                          <wps:cNvCnPr/>
                          <wps:spPr bwMode="auto">
                            <a:xfrm rot="-5400000">
                              <a:off x="88437" y="2724220"/>
                              <a:ext cx="0" cy="1141"/>
                            </a:xfrm>
                            <a:prstGeom prst="line">
                              <a:avLst/>
                            </a:prstGeom>
                            <a:noFill/>
                            <a:ln w="9525">
                              <a:solidFill>
                                <a:schemeClr val="tx1"/>
                              </a:solidFill>
                              <a:round/>
                              <a:headEnd/>
                              <a:tailEnd/>
                            </a:ln>
                            <a:effectLst/>
                          </wps:spPr>
                          <wps:bodyPr/>
                        </wps:wsp>
                        <wps:wsp>
                          <wps:cNvPr id="161" name="Line 44"/>
                          <wps:cNvCnPr/>
                          <wps:spPr bwMode="auto">
                            <a:xfrm>
                              <a:off x="87837" y="2724216"/>
                              <a:ext cx="0" cy="1203"/>
                            </a:xfrm>
                            <a:prstGeom prst="line">
                              <a:avLst/>
                            </a:prstGeom>
                            <a:noFill/>
                            <a:ln w="9525">
                              <a:solidFill>
                                <a:schemeClr val="tx1"/>
                              </a:solidFill>
                              <a:round/>
                              <a:headEnd/>
                              <a:tailEnd/>
                            </a:ln>
                            <a:effectLst/>
                          </wps:spPr>
                          <wps:bodyPr/>
                        </wps:wsp>
                        <wps:wsp>
                          <wps:cNvPr id="162" name="Line 45"/>
                          <wps:cNvCnPr/>
                          <wps:spPr bwMode="auto">
                            <a:xfrm rot="-5400000">
                              <a:off x="87835" y="2724215"/>
                              <a:ext cx="0" cy="39"/>
                            </a:xfrm>
                            <a:prstGeom prst="line">
                              <a:avLst/>
                            </a:prstGeom>
                            <a:noFill/>
                            <a:ln w="9525">
                              <a:solidFill>
                                <a:schemeClr val="tx1"/>
                              </a:solidFill>
                              <a:round/>
                              <a:headEnd/>
                              <a:tailEnd/>
                            </a:ln>
                            <a:effectLst/>
                          </wps:spPr>
                          <wps:bodyPr/>
                        </wps:wsp>
                        <wps:wsp>
                          <wps:cNvPr id="163" name="Line 46"/>
                          <wps:cNvCnPr/>
                          <wps:spPr bwMode="auto">
                            <a:xfrm rot="-5400000">
                              <a:off x="88409" y="2724776"/>
                              <a:ext cx="0" cy="1208"/>
                            </a:xfrm>
                            <a:prstGeom prst="line">
                              <a:avLst/>
                            </a:prstGeom>
                            <a:noFill/>
                            <a:ln w="9525">
                              <a:solidFill>
                                <a:schemeClr val="tx1"/>
                              </a:solidFill>
                              <a:round/>
                              <a:headEnd/>
                              <a:tailEnd/>
                            </a:ln>
                            <a:effectLst/>
                          </wps:spPr>
                          <wps:bodyPr/>
                        </wps:wsp>
                        <wps:wsp>
                          <wps:cNvPr id="164" name="Line 47"/>
                          <wps:cNvCnPr/>
                          <wps:spPr bwMode="auto">
                            <a:xfrm rot="-10800000">
                              <a:off x="88437" y="2725367"/>
                              <a:ext cx="0" cy="39"/>
                            </a:xfrm>
                            <a:prstGeom prst="line">
                              <a:avLst/>
                            </a:prstGeom>
                            <a:noFill/>
                            <a:ln w="9525">
                              <a:solidFill>
                                <a:schemeClr val="tx1"/>
                              </a:solidFill>
                              <a:round/>
                              <a:headEnd/>
                              <a:tailEnd/>
                            </a:ln>
                            <a:effectLst/>
                          </wps:spPr>
                          <wps:bodyPr/>
                        </wps:wsp>
                        <wps:wsp>
                          <wps:cNvPr id="165" name="Line 48"/>
                          <wps:cNvCnPr/>
                          <wps:spPr bwMode="auto">
                            <a:xfrm rot="-10800000">
                              <a:off x="89009" y="2725367"/>
                              <a:ext cx="0" cy="39"/>
                            </a:xfrm>
                            <a:prstGeom prst="line">
                              <a:avLst/>
                            </a:prstGeom>
                            <a:noFill/>
                            <a:ln w="9525">
                              <a:solidFill>
                                <a:schemeClr val="tx1"/>
                              </a:solidFill>
                              <a:round/>
                              <a:headEnd/>
                              <a:tailEnd/>
                            </a:ln>
                            <a:effectLst/>
                          </wps:spPr>
                          <wps:bodyPr/>
                        </wps:wsp>
                        <wps:wsp>
                          <wps:cNvPr id="166" name="Text Box 104"/>
                          <wps:cNvSpPr txBox="1">
                            <a:spLocks noChangeArrowheads="1"/>
                          </wps:cNvSpPr>
                          <wps:spPr bwMode="auto">
                            <a:xfrm rot="16200000">
                              <a:off x="87294" y="2724744"/>
                              <a:ext cx="935" cy="102"/>
                            </a:xfrm>
                            <a:prstGeom prst="rect">
                              <a:avLst/>
                            </a:prstGeom>
                            <a:noFill/>
                            <a:ln w="9525" algn="ctr">
                              <a:noFill/>
                              <a:miter lim="800000"/>
                              <a:headEnd/>
                              <a:tailEnd/>
                            </a:ln>
                            <a:effectLst/>
                          </wps:spPr>
                          <wps:txbx>
                            <w:txbxContent>
                              <w:p w:rsidR="00BA2CFE" w:rsidRPr="009A6D73" w:rsidRDefault="00BA2CFE" w:rsidP="00DB1153">
                                <w:pPr>
                                  <w:pStyle w:val="NormalWeb"/>
                                  <w:spacing w:before="0" w:beforeAutospacing="0" w:after="0" w:afterAutospacing="0"/>
                                  <w:jc w:val="both"/>
                                  <w:rPr>
                                    <w:rFonts w:ascii="Soberana Texto" w:eastAsiaTheme="minorHAnsi" w:hAnsi="Soberana Texto" w:cstheme="minorBidi"/>
                                    <w:b/>
                                    <w:sz w:val="26"/>
                                    <w:szCs w:val="26"/>
                                    <w:lang w:val="es-MX" w:eastAsia="en-US"/>
                                    <w14:shadow w14:blurRad="38100" w14:dist="38100" w14:dir="2700000" w14:sx="100000" w14:sy="100000" w14:kx="0" w14:ky="0" w14:algn="tl">
                                      <w14:srgbClr w14:val="C0C0C0"/>
                                    </w14:shadow>
                                  </w:rPr>
                                </w:pPr>
                                <w:r w:rsidRPr="009A6D73">
                                  <w:rPr>
                                    <w:rFonts w:ascii="Soberana Texto" w:eastAsiaTheme="minorHAnsi" w:hAnsi="Soberana Texto" w:cstheme="minorBidi"/>
                                    <w:b/>
                                    <w:sz w:val="26"/>
                                    <w:szCs w:val="26"/>
                                    <w:lang w:val="es-MX" w:eastAsia="en-US"/>
                                    <w14:shadow w14:blurRad="38100" w14:dist="38100" w14:dir="2700000" w14:sx="100000" w14:sy="100000" w14:kx="0" w14:ky="0" w14:algn="tl">
                                      <w14:srgbClr w14:val="C0C0C0"/>
                                    </w14:shadow>
                                  </w:rPr>
                                  <w:t>Probabilidad de Ocurrencia</w:t>
                                </w:r>
                              </w:p>
                            </w:txbxContent>
                          </wps:txbx>
                          <wps:bodyPr wrap="none">
                            <a:spAutoFit/>
                          </wps:bodyPr>
                        </wps:wsp>
                      </wpg:grpSp>
                    </wpg:wgp>
                  </a:graphicData>
                </a:graphic>
              </wp:inline>
            </w:drawing>
          </mc:Choice>
          <mc:Fallback>
            <w:pict>
              <v:group w14:anchorId="183C4407" id="25 Grupo" o:spid="_x0000_s1033" style="width:335.6pt;height:313.9pt;mso-position-horizontal-relative:char;mso-position-vertical-relative:line" coordorigin="1691,23121" coordsize="31804,3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">
                <v:shapetype id="_x0000_t189" coordsize="21600,21600" o:spt="189" adj="135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5400"/>
                  </v:handles>
                  <o:complex v:ext="view"/>
                </v:shapetype>
                <v:shape id="AutoShape 49" o:spid="_x0000_s1034" type="#_x0000_t189" style="position:absolute;left:8714;top:23121;width:20024;height:43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" fillcolor="red" stroked="f">
                  <v:fill opacity="39322f" o:opacity2="39322f" rotate="t" focus="50%" type="gradient"/>
                  <v:textbox>
                    <w:txbxContent>
                      <w:p w:rsidR="00BA2CFE" w:rsidRPr="009A6D73" w:rsidRDefault="00BA2CFE" w:rsidP="00DB1153">
                        <w:pPr>
                          <w:pStyle w:val="NormalWeb"/>
                          <w:spacing w:before="0" w:beforeAutospacing="0" w:after="0" w:afterAutospacing="0"/>
                          <w:jc w:val="center"/>
                          <w:rPr>
                            <w:rFonts w:ascii="Soberana Texto" w:hAnsi="Soberana Texto"/>
                            <w:sz w:val="26"/>
                            <w:szCs w:val="26"/>
                          </w:rPr>
                        </w:pPr>
                        <w:r w:rsidRPr="009A6D73">
                          <w:rPr>
                            <w:rFonts w:ascii="Soberana Texto" w:hAnsi="Soberana Texto" w:cstheme="minorBidi"/>
                            <w:b/>
                            <w:bCs/>
                            <w:kern w:val="24"/>
                            <w:sz w:val="26"/>
                            <w:szCs w:val="26"/>
                          </w:rPr>
                          <w:t xml:space="preserve"> </w:t>
                        </w:r>
                        <w:r w:rsidRPr="009A6D73">
                          <w:rPr>
                            <w:rFonts w:ascii="Soberana Texto" w:hAnsi="Soberana Texto"/>
                            <w:b/>
                            <w:bCs/>
                            <w:kern w:val="24"/>
                            <w:sz w:val="26"/>
                            <w:szCs w:val="26"/>
                          </w:rPr>
                          <w:t>I Riesgos de Atención Inmediata</w:t>
                        </w:r>
                      </w:p>
                    </w:txbxContent>
                  </v:textbox>
                </v:shape>
                <v:group id="Group 106" o:spid="_x0000_s1035" style="position:absolute;left:1691;top:27222;width:31805;height:30801" coordorigin="876,27241"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rect id="Rectangle 29" o:spid="_x0000_s1036" style="position:absolute;left:878;top:27247;width:6;height: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" fillcolor="silver">
                    <v:fill opacity="13107f" color2="white [3212]" o:opacity2="13107f" rotate="t" focus="50%" type="gradient"/>
                    <o:extrusion v:ext="view" backdepth="10pt" color="silver" on="t"/>
                  </v:rect>
                  <v:rect id="Rectangle 30" o:spid="_x0000_s1037" style="position:absolute;left:884;top:27247;width:6;height: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" fillcolor="silver">
                    <v:fill opacity="13107f" color2="white [3212]" o:opacity2="13107f" rotate="t" focus="50%" type="gradient"/>
                    <o:extrusion v:ext="view" backdepth="10pt" color="silver" on="t"/>
                  </v:rect>
                  <v:rect id="Rectangle 31" o:spid="_x0000_s1038" style="position:absolute;left:878;top:27242;width:6;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" fillcolor="silver">
                    <v:fill opacity="13107f" color2="white [3212]" o:opacity2="13107f" rotate="t" focus="50%" type="gradient"/>
                    <o:extrusion v:ext="view" backdepth="10pt" color="silver" on="t" lightposition=",-50000"/>
                  </v:rect>
                  <v:rect id="Rectangle 32" o:spid="_x0000_s1039" style="position:absolute;left:884;top:27242;width:6;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" fillcolor="red">
                    <v:fill opacity="13107f" color2="#f30" rotate="t" angle="315" colors="0 red;34079f white;1 #f30" focus="100%" type="gradient"/>
                    <o:extrusion v:ext="view" backdepth="10pt" color="#f30" on="t" lightposition=",-50000"/>
                  </v:rect>
                  <v:shape id="Text Box 34" o:spid="_x0000_s1040" type="#_x0000_t202" style="position:absolute;left:877;top:27247;width:0;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" filled="f" stroked="f">
                    <v:textbox style="mso-fit-shape-to-text:t">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5</w:t>
                          </w:r>
                        </w:p>
                      </w:txbxContent>
                    </v:textbox>
                  </v:shape>
                  <v:shape id="Text Box 35" o:spid="_x0000_s1041" type="#_x0000_t202" style="position:absolute;left:883;top:27253;width:1;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" filled="f" stroked="f">
                    <v:textbox style="mso-fit-shape-to-text:t">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5</w:t>
                          </w:r>
                        </w:p>
                      </w:txbxContent>
                    </v:textbox>
                  </v:shape>
                  <v:shape id="Text Box 36" o:spid="_x0000_s1042" type="#_x0000_t202" style="position:absolute;left:889;top:27253;width:1;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" filled="f" stroked="f">
                    <v:textbox style="mso-fit-shape-to-text:t">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10</w:t>
                          </w:r>
                        </w:p>
                      </w:txbxContent>
                    </v:textbox>
                  </v:shape>
                  <v:shape id="Text Box 37" o:spid="_x0000_s1043" type="#_x0000_t202" style="position:absolute;left:876;top:27241;width:1;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" filled="f" stroked="f">
                    <v:textbox style="mso-fit-shape-to-text:t">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10</w:t>
                          </w:r>
                        </w:p>
                      </w:txbxContent>
                    </v:textbox>
                  </v:shape>
                  <v:shape id="Text Box 38" o:spid="_x0000_s1044" type="#_x0000_t202" style="position:absolute;left:877;top:27253;width:1;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" filled="f" stroked="f">
                    <v:textbox style="mso-fit-shape-to-text:t">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0</w:t>
                          </w:r>
                        </w:p>
                      </w:txbxContent>
                    </v:textbox>
                  </v:shape>
                  <v:line id="Line 39" o:spid="_x0000_s1045" style="position:absolute;rotation:-90;visibility:visible;mso-wrap-style:square" from="878,27248" to="878,2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" strokecolor="black [3213]"/>
                  <v:shape id="Text Box 41" o:spid="_x0000_s1046" type="#_x0000_t202" style="position:absolute;left:880;top:27254;width:7;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" filled="f" stroked="f">
                    <v:textbox style="mso-fit-shape-to-text:t">
                      <w:txbxContent>
                        <w:p w:rsidR="00BA2CFE" w:rsidRPr="009A6D73" w:rsidRDefault="00BA2CFE" w:rsidP="00DB1153">
                          <w:pPr>
                            <w:pStyle w:val="NormalWeb"/>
                            <w:spacing w:before="0" w:beforeAutospacing="0" w:after="0" w:afterAutospacing="0"/>
                            <w:jc w:val="both"/>
                            <w:rPr>
                              <w:rFonts w:ascii="Soberana Texto" w:eastAsiaTheme="minorHAnsi" w:hAnsi="Soberana Texto" w:cstheme="minorBidi"/>
                              <w:b/>
                              <w:sz w:val="26"/>
                              <w:szCs w:val="26"/>
                              <w:lang w:val="es-MX" w:eastAsia="en-US"/>
                              <w14:shadow w14:blurRad="38100" w14:dist="38100" w14:dir="2700000" w14:sx="100000" w14:sy="100000" w14:kx="0" w14:ky="0" w14:algn="tl">
                                <w14:srgbClr w14:val="C0C0C0"/>
                              </w14:shadow>
                            </w:rPr>
                          </w:pPr>
                          <w:r w:rsidRPr="009A6D73">
                            <w:rPr>
                              <w:rFonts w:ascii="Soberana Texto" w:eastAsiaTheme="minorHAnsi" w:hAnsi="Soberana Texto" w:cstheme="minorBidi"/>
                              <w:b/>
                              <w:sz w:val="26"/>
                              <w:szCs w:val="26"/>
                              <w:lang w:val="es-MX" w:eastAsia="en-US"/>
                              <w14:shadow w14:blurRad="38100" w14:dist="38100" w14:dir="2700000" w14:sx="100000" w14:sy="100000" w14:kx="0" w14:ky="0" w14:algn="tl">
                                <w14:srgbClr w14:val="C0C0C0"/>
                              </w14:shadow>
                            </w:rPr>
                            <w:t>Impacto del Riesgo</w:t>
                          </w:r>
                        </w:p>
                      </w:txbxContent>
                    </v:textbox>
                  </v:shape>
                  <v:line id="Line 42" o:spid="_x0000_s1047" style="position:absolute;visibility:visible;mso-wrap-style:square" from="884,27242" to="884,27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" strokecolor="black [3213]"/>
                  <v:line id="Line 43" o:spid="_x0000_s1048" style="position:absolute;rotation:-90;visibility:visible;mso-wrap-style:square" from="884,27241" to="884,27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" strokecolor="black [3213]"/>
                  <v:line id="Line 44" o:spid="_x0000_s1049" style="position:absolute;visibility:visible;mso-wrap-style:square" from="878,27242" to="878,27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" strokecolor="black [3213]"/>
                  <v:line id="Line 45" o:spid="_x0000_s1050" style="position:absolute;rotation:-90;visibility:visible;mso-wrap-style:square" from="878,27242" to="878,2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" strokecolor="black [3213]"/>
                  <v:line id="Line 46" o:spid="_x0000_s1051" style="position:absolute;rotation:-90;visibility:visible;mso-wrap-style:square" from="884,27247" to="884,27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" strokecolor="black [3213]"/>
                  <v:line id="Line 47" o:spid="_x0000_s1052" style="position:absolute;rotation:180;visibility:visible;mso-wrap-style:square" from="884,27253" to="884,27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" strokecolor="black [3213]"/>
                  <v:line id="Line 48" o:spid="_x0000_s1053" style="position:absolute;rotation:180;visibility:visible;mso-wrap-style:square" from="890,27253" to="890,27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" strokecolor="black [3213]"/>
                  <v:shape id="Text Box 104" o:spid="_x0000_s1054" type="#_x0000_t202" style="position:absolute;left:873;top:27247;width:9;height: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" filled="f" stroked="f">
                    <v:textbox style="mso-fit-shape-to-text:t">
                      <w:txbxContent>
                        <w:p w:rsidR="00BA2CFE" w:rsidRPr="009A6D73" w:rsidRDefault="00BA2CFE" w:rsidP="00DB1153">
                          <w:pPr>
                            <w:pStyle w:val="NormalWeb"/>
                            <w:spacing w:before="0" w:beforeAutospacing="0" w:after="0" w:afterAutospacing="0"/>
                            <w:jc w:val="both"/>
                            <w:rPr>
                              <w:rFonts w:ascii="Soberana Texto" w:eastAsiaTheme="minorHAnsi" w:hAnsi="Soberana Texto" w:cstheme="minorBidi"/>
                              <w:b/>
                              <w:sz w:val="26"/>
                              <w:szCs w:val="26"/>
                              <w:lang w:val="es-MX" w:eastAsia="en-US"/>
                              <w14:shadow w14:blurRad="38100" w14:dist="38100" w14:dir="2700000" w14:sx="100000" w14:sy="100000" w14:kx="0" w14:ky="0" w14:algn="tl">
                                <w14:srgbClr w14:val="C0C0C0"/>
                              </w14:shadow>
                            </w:rPr>
                          </w:pPr>
                          <w:r w:rsidRPr="009A6D73">
                            <w:rPr>
                              <w:rFonts w:ascii="Soberana Texto" w:eastAsiaTheme="minorHAnsi" w:hAnsi="Soberana Texto" w:cstheme="minorBidi"/>
                              <w:b/>
                              <w:sz w:val="26"/>
                              <w:szCs w:val="26"/>
                              <w:lang w:val="es-MX" w:eastAsia="en-US"/>
                              <w14:shadow w14:blurRad="38100" w14:dist="38100" w14:dir="2700000" w14:sx="100000" w14:sy="100000" w14:kx="0" w14:ky="0" w14:algn="tl">
                                <w14:srgbClr w14:val="C0C0C0"/>
                              </w14:shadow>
                            </w:rPr>
                            <w:t>Probabilidad de Ocurrencia</w:t>
                          </w:r>
                        </w:p>
                      </w:txbxContent>
                    </v:textbox>
                  </v:shape>
                </v:group>
                <w10:anchorlock/>
              </v:group>
            </w:pict>
          </mc:Fallback>
        </mc:AlternateContent>
      </w:r>
    </w:p>
    <w:p w:rsidR="00DB1153" w:rsidRDefault="00DB1153" w:rsidP="00DB1153">
      <w:pPr>
        <w:spacing w:after="0" w:line="240" w:lineRule="auto"/>
        <w:ind w:left="142" w:right="-142"/>
        <w:rPr>
          <w:rFonts w:ascii="Soberana Texto" w:hAnsi="Soberana Texto"/>
          <w:sz w:val="24"/>
          <w:szCs w:val="24"/>
        </w:rPr>
      </w:pPr>
    </w:p>
    <w:p w:rsidR="00DB1153" w:rsidRDefault="00DB1153" w:rsidP="00DB1153">
      <w:pPr>
        <w:rPr>
          <w:rFonts w:ascii="Soberana Texto" w:hAnsi="Soberana Texto"/>
          <w:sz w:val="24"/>
          <w:szCs w:val="24"/>
        </w:rPr>
      </w:pPr>
      <w:r>
        <w:rPr>
          <w:rFonts w:ascii="Soberana Texto" w:hAnsi="Soberana Texto"/>
          <w:sz w:val="24"/>
          <w:szCs w:val="24"/>
        </w:rPr>
        <w:br w:type="page"/>
      </w:r>
    </w:p>
    <w:p w:rsidR="00DB1153" w:rsidRPr="004D327B" w:rsidRDefault="00DB1153" w:rsidP="00DB1153">
      <w:pPr>
        <w:spacing w:after="0" w:line="240" w:lineRule="auto"/>
        <w:ind w:left="142" w:right="-142"/>
        <w:rPr>
          <w:rFonts w:ascii="Soberana Texto" w:hAnsi="Soberana Texto"/>
          <w:b/>
          <w:sz w:val="24"/>
          <w:szCs w:val="24"/>
        </w:rPr>
      </w:pPr>
    </w:p>
    <w:p w:rsidR="00DB1153" w:rsidRPr="004D327B" w:rsidRDefault="00DB1153" w:rsidP="00DB1153">
      <w:pPr>
        <w:pStyle w:val="Ttulo2"/>
        <w:numPr>
          <w:ilvl w:val="1"/>
          <w:numId w:val="1"/>
        </w:numPr>
        <w:spacing w:before="0" w:line="240" w:lineRule="auto"/>
        <w:ind w:left="142" w:right="-142" w:firstLine="0"/>
        <w:jc w:val="both"/>
        <w:rPr>
          <w:rFonts w:ascii="Soberana Texto" w:eastAsiaTheme="minorHAnsi" w:hAnsi="Soberana Texto" w:cstheme="minorBidi"/>
          <w:bCs w:val="0"/>
          <w:color w:val="auto"/>
          <w:sz w:val="24"/>
          <w:szCs w:val="24"/>
        </w:rPr>
      </w:pPr>
      <w:bookmarkStart w:id="42" w:name="_Toc363396485"/>
      <w:bookmarkStart w:id="43" w:name="_Toc445729051"/>
      <w:r w:rsidRPr="004D327B">
        <w:rPr>
          <w:rFonts w:ascii="Soberana Texto" w:eastAsiaTheme="minorHAnsi" w:hAnsi="Soberana Texto" w:cstheme="minorBidi"/>
          <w:bCs w:val="0"/>
          <w:color w:val="auto"/>
          <w:sz w:val="24"/>
          <w:szCs w:val="24"/>
        </w:rPr>
        <w:t>Cuadrante de Atención Periódica</w:t>
      </w:r>
      <w:bookmarkEnd w:id="42"/>
      <w:bookmarkEnd w:id="43"/>
    </w:p>
    <w:p w:rsidR="00DB1153" w:rsidRPr="00945F63" w:rsidRDefault="00DB1153" w:rsidP="00DB1153">
      <w:pPr>
        <w:spacing w:after="0" w:line="240" w:lineRule="auto"/>
        <w:ind w:left="142" w:right="-142"/>
      </w:pPr>
    </w:p>
    <w:p w:rsidR="00DB1153" w:rsidRPr="002C1AF1" w:rsidRDefault="00DB1153" w:rsidP="00DB1153">
      <w:pPr>
        <w:spacing w:after="0" w:line="240" w:lineRule="auto"/>
        <w:ind w:left="142" w:right="-142"/>
        <w:jc w:val="both"/>
        <w:rPr>
          <w:rFonts w:ascii="Soberana Texto" w:hAnsi="Soberana Texto"/>
          <w:sz w:val="24"/>
          <w:szCs w:val="24"/>
        </w:rPr>
      </w:pPr>
      <w:r w:rsidRPr="002C1AF1">
        <w:rPr>
          <w:rFonts w:ascii="Soberana Texto" w:hAnsi="Soberana Texto"/>
          <w:sz w:val="24"/>
          <w:szCs w:val="24"/>
        </w:rPr>
        <w:t>Se caracterizan por ser:</w:t>
      </w:r>
    </w:p>
    <w:p w:rsidR="00DB1153" w:rsidRPr="002C1AF1" w:rsidRDefault="00DB1153" w:rsidP="003103F9">
      <w:pPr>
        <w:numPr>
          <w:ilvl w:val="0"/>
          <w:numId w:val="17"/>
        </w:numPr>
        <w:spacing w:after="0" w:line="240" w:lineRule="auto"/>
        <w:ind w:left="142" w:right="-142" w:firstLine="0"/>
        <w:jc w:val="both"/>
        <w:rPr>
          <w:rFonts w:ascii="Soberana Texto" w:hAnsi="Soberana Texto"/>
          <w:sz w:val="24"/>
          <w:szCs w:val="24"/>
        </w:rPr>
      </w:pPr>
      <w:r w:rsidRPr="002C1AF1">
        <w:rPr>
          <w:rFonts w:ascii="Soberana Texto" w:hAnsi="Soberana Texto"/>
          <w:sz w:val="24"/>
          <w:szCs w:val="24"/>
        </w:rPr>
        <w:t xml:space="preserve">Ser de alta probabilidad de ocurrencia </w:t>
      </w:r>
    </w:p>
    <w:p w:rsidR="00DB1153" w:rsidRDefault="00DB1153" w:rsidP="003103F9">
      <w:pPr>
        <w:numPr>
          <w:ilvl w:val="0"/>
          <w:numId w:val="17"/>
        </w:numPr>
        <w:spacing w:after="0" w:line="240" w:lineRule="auto"/>
        <w:ind w:left="142" w:right="-142" w:firstLine="0"/>
        <w:jc w:val="both"/>
        <w:rPr>
          <w:rFonts w:ascii="Soberana Texto" w:hAnsi="Soberana Texto"/>
          <w:sz w:val="24"/>
          <w:szCs w:val="24"/>
        </w:rPr>
      </w:pPr>
      <w:r w:rsidRPr="002C1AF1">
        <w:rPr>
          <w:rFonts w:ascii="Soberana Texto" w:hAnsi="Soberana Texto"/>
          <w:sz w:val="24"/>
          <w:szCs w:val="24"/>
        </w:rPr>
        <w:t xml:space="preserve">Ser significativos (pero su grado de impacto es </w:t>
      </w:r>
      <w:r>
        <w:rPr>
          <w:rFonts w:ascii="Soberana Texto" w:hAnsi="Soberana Texto"/>
          <w:sz w:val="24"/>
          <w:szCs w:val="24"/>
        </w:rPr>
        <w:t>menor que el cuadrante anterior</w:t>
      </w:r>
    </w:p>
    <w:p w:rsidR="00DB1153" w:rsidRDefault="00DB1153" w:rsidP="00DB1153">
      <w:pPr>
        <w:spacing w:after="0" w:line="240" w:lineRule="auto"/>
        <w:ind w:left="142" w:right="-142"/>
        <w:jc w:val="both"/>
        <w:rPr>
          <w:rFonts w:ascii="Soberana Texto" w:hAnsi="Soberana Texto"/>
          <w:sz w:val="24"/>
          <w:szCs w:val="24"/>
        </w:rPr>
      </w:pPr>
    </w:p>
    <w:p w:rsidR="00DB1153" w:rsidRPr="002C1AF1" w:rsidRDefault="00DB1153" w:rsidP="00DB1153">
      <w:pPr>
        <w:spacing w:after="0" w:line="240" w:lineRule="auto"/>
        <w:ind w:left="142" w:right="-142"/>
        <w:jc w:val="both"/>
        <w:rPr>
          <w:rFonts w:ascii="Soberana Texto" w:hAnsi="Soberana Texto"/>
          <w:sz w:val="24"/>
          <w:szCs w:val="24"/>
        </w:rPr>
      </w:pPr>
    </w:p>
    <w:p w:rsidR="00DB1153" w:rsidRDefault="00DB1153" w:rsidP="00DB1153">
      <w:pPr>
        <w:spacing w:after="0" w:line="240" w:lineRule="auto"/>
        <w:ind w:left="142" w:right="-142"/>
        <w:jc w:val="center"/>
        <w:rPr>
          <w:rFonts w:ascii="Soberana Texto" w:hAnsi="Soberana Texto"/>
          <w:sz w:val="24"/>
          <w:szCs w:val="24"/>
        </w:rPr>
      </w:pPr>
      <w:r w:rsidRPr="002C1AF1">
        <w:rPr>
          <w:rFonts w:ascii="Soberana Texto" w:hAnsi="Soberana Texto"/>
          <w:noProof/>
          <w:sz w:val="24"/>
          <w:szCs w:val="24"/>
          <w:lang w:eastAsia="es-MX"/>
        </w:rPr>
        <mc:AlternateContent>
          <mc:Choice Requires="wpg">
            <w:drawing>
              <wp:inline distT="0" distB="0" distL="0" distR="0" wp14:anchorId="55E88329" wp14:editId="53FCA9AA">
                <wp:extent cx="4611878" cy="4217306"/>
                <wp:effectExtent l="0" t="0" r="74930" b="0"/>
                <wp:docPr id="676" name="Group 109"/>
                <wp:cNvGraphicFramePr/>
                <a:graphic xmlns:a="http://schemas.openxmlformats.org/drawingml/2006/main">
                  <a:graphicData uri="http://schemas.microsoft.com/office/word/2010/wordprocessingGroup">
                    <wpg:wgp>
                      <wpg:cNvGrpSpPr/>
                      <wpg:grpSpPr bwMode="auto">
                        <a:xfrm>
                          <a:off x="0" y="0"/>
                          <a:ext cx="4611878" cy="4217306"/>
                          <a:chOff x="4820080" y="2088909"/>
                          <a:chExt cx="1384" cy="1599"/>
                        </a:xfrm>
                      </wpg:grpSpPr>
                      <wps:wsp>
                        <wps:cNvPr id="168" name="Rectangle 3"/>
                        <wps:cNvSpPr>
                          <a:spLocks noChangeArrowheads="1"/>
                        </wps:cNvSpPr>
                        <wps:spPr bwMode="auto">
                          <a:xfrm>
                            <a:off x="4820320" y="2089719"/>
                            <a:ext cx="567" cy="567"/>
                          </a:xfrm>
                          <a:prstGeom prst="rect">
                            <a:avLst/>
                          </a:prstGeom>
                          <a:gradFill rotWithShape="1">
                            <a:gsLst>
                              <a:gs pos="0">
                                <a:srgbClr val="C0C0C0">
                                  <a:alpha val="20000"/>
                                </a:srgbClr>
                              </a:gs>
                              <a:gs pos="50000">
                                <a:schemeClr val="bg1">
                                  <a:alpha val="20000"/>
                                </a:schemeClr>
                              </a:gs>
                              <a:gs pos="100000">
                                <a:srgbClr val="C0C0C0">
                                  <a:alpha val="20000"/>
                                </a:srgbClr>
                              </a:gs>
                            </a:gsLst>
                            <a:lin ang="5400000" scaled="1"/>
                          </a:gradFill>
                          <a:ln w="9525">
                            <a:miter lim="800000"/>
                            <a:headEnd/>
                            <a:tailEnd/>
                          </a:ln>
                          <a:effectLst/>
                          <a:scene3d>
                            <a:camera prst="legacyObliqueTopRight"/>
                            <a:lightRig rig="legacyFlat3" dir="b"/>
                          </a:scene3d>
                          <a:sp3d extrusionH="100000" prstMaterial="legacyMatte">
                            <a:bevelT w="13500" h="13500" prst="angle"/>
                            <a:bevelB w="13500" h="13500" prst="angle"/>
                            <a:extrusionClr>
                              <a:srgbClr val="C0C0C0"/>
                            </a:extrusionClr>
                          </a:sp3d>
                        </wps:spPr>
                        <wps:bodyPr wrap="none" anchor="ctr">
                          <a:flatTx/>
                        </wps:bodyPr>
                      </wps:wsp>
                      <wps:wsp>
                        <wps:cNvPr id="169" name="Rectangle 4"/>
                        <wps:cNvSpPr>
                          <a:spLocks noChangeArrowheads="1"/>
                        </wps:cNvSpPr>
                        <wps:spPr bwMode="auto">
                          <a:xfrm>
                            <a:off x="4820892" y="2089720"/>
                            <a:ext cx="567" cy="567"/>
                          </a:xfrm>
                          <a:prstGeom prst="rect">
                            <a:avLst/>
                          </a:prstGeom>
                          <a:gradFill rotWithShape="1">
                            <a:gsLst>
                              <a:gs pos="0">
                                <a:srgbClr val="C0C0C0">
                                  <a:alpha val="20000"/>
                                </a:srgbClr>
                              </a:gs>
                              <a:gs pos="50000">
                                <a:schemeClr val="bg1">
                                  <a:alpha val="20000"/>
                                </a:schemeClr>
                              </a:gs>
                              <a:gs pos="100000">
                                <a:srgbClr val="C0C0C0">
                                  <a:alpha val="20000"/>
                                </a:srgbClr>
                              </a:gs>
                            </a:gsLst>
                            <a:lin ang="5400000" scaled="1"/>
                          </a:gradFill>
                          <a:ln w="9525">
                            <a:miter lim="800000"/>
                            <a:headEnd/>
                            <a:tailEnd/>
                          </a:ln>
                          <a:effectLst/>
                          <a:scene3d>
                            <a:camera prst="legacyObliqueTopRight"/>
                            <a:lightRig rig="legacyFlat3" dir="b"/>
                          </a:scene3d>
                          <a:sp3d extrusionH="100000" prstMaterial="legacyMatte">
                            <a:bevelT w="13500" h="13500" prst="angle"/>
                            <a:bevelB w="13500" h="13500" prst="angle"/>
                            <a:extrusionClr>
                              <a:srgbClr val="C0C0C0"/>
                            </a:extrusionClr>
                          </a:sp3d>
                        </wps:spPr>
                        <wps:bodyPr wrap="none" anchor="ctr">
                          <a:flatTx/>
                        </wps:bodyPr>
                      </wps:wsp>
                      <wps:wsp>
                        <wps:cNvPr id="170" name="Rectangle 5"/>
                        <wps:cNvSpPr>
                          <a:spLocks noChangeArrowheads="1"/>
                        </wps:cNvSpPr>
                        <wps:spPr bwMode="auto">
                          <a:xfrm>
                            <a:off x="4820320" y="2089148"/>
                            <a:ext cx="567" cy="567"/>
                          </a:xfrm>
                          <a:prstGeom prst="rect">
                            <a:avLst/>
                          </a:prstGeom>
                          <a:gradFill flip="none" rotWithShape="1">
                            <a:gsLst>
                              <a:gs pos="0">
                                <a:srgbClr val="FF0000"/>
                              </a:gs>
                              <a:gs pos="3000">
                                <a:srgbClr val="FF4444"/>
                              </a:gs>
                              <a:gs pos="36000">
                                <a:schemeClr val="bg1">
                                  <a:alpha val="20000"/>
                                </a:schemeClr>
                              </a:gs>
                              <a:gs pos="100000">
                                <a:srgbClr val="FF9900">
                                  <a:alpha val="20000"/>
                                </a:srgbClr>
                              </a:gs>
                            </a:gsLst>
                            <a:lin ang="8400000" scaled="0"/>
                            <a:tileRect/>
                          </a:gradFill>
                          <a:ln w="9525">
                            <a:solidFill>
                              <a:schemeClr val="bg1">
                                <a:lumMod val="50000"/>
                              </a:schemeClr>
                            </a:solidFill>
                            <a:miter lim="800000"/>
                            <a:headEnd/>
                            <a:tailEnd/>
                          </a:ln>
                          <a:effectLst/>
                          <a:scene3d>
                            <a:camera prst="legacyObliqueTopRight"/>
                            <a:lightRig rig="legacyFlat4" dir="b"/>
                          </a:scene3d>
                          <a:sp3d extrusionH="100000" prstMaterial="legacyMatte">
                            <a:bevelT w="13500" h="13500" prst="angle"/>
                            <a:bevelB w="13500" h="13500" prst="angle"/>
                            <a:extrusionClr>
                              <a:srgbClr val="FF9900"/>
                            </a:extrusionClr>
                          </a:sp3d>
                        </wps:spPr>
                        <wps:bodyPr wrap="none" anchor="ctr">
                          <a:flatTx/>
                        </wps:bodyPr>
                      </wps:wsp>
                      <wps:wsp>
                        <wps:cNvPr id="171" name="Rectangle 6"/>
                        <wps:cNvSpPr>
                          <a:spLocks noChangeArrowheads="1"/>
                        </wps:cNvSpPr>
                        <wps:spPr bwMode="auto">
                          <a:xfrm>
                            <a:off x="4820891" y="2089147"/>
                            <a:ext cx="567" cy="567"/>
                          </a:xfrm>
                          <a:prstGeom prst="rect">
                            <a:avLst/>
                          </a:prstGeom>
                          <a:gradFill rotWithShape="1">
                            <a:gsLst>
                              <a:gs pos="0">
                                <a:srgbClr val="C0C0C0">
                                  <a:alpha val="20000"/>
                                </a:srgbClr>
                              </a:gs>
                              <a:gs pos="50000">
                                <a:srgbClr val="FFFFFF">
                                  <a:alpha val="20000"/>
                                </a:srgbClr>
                              </a:gs>
                              <a:gs pos="100000">
                                <a:srgbClr val="C0C0C0">
                                  <a:alpha val="20000"/>
                                </a:srgbClr>
                              </a:gs>
                            </a:gsLst>
                            <a:lin ang="5400000" scaled="1"/>
                          </a:gradFill>
                          <a:ln w="9525">
                            <a:miter lim="800000"/>
                            <a:headEnd/>
                            <a:tailEnd/>
                          </a:ln>
                          <a:effectLst/>
                          <a:scene3d>
                            <a:camera prst="legacyObliqueTopRight"/>
                            <a:lightRig rig="legacyFlat4" dir="b"/>
                          </a:scene3d>
                          <a:sp3d extrusionH="100000" prstMaterial="legacyMatte">
                            <a:bevelT w="13500" h="13500" prst="angle"/>
                            <a:bevelB w="13500" h="13500" prst="angle"/>
                            <a:extrusionClr>
                              <a:srgbClr val="C0C0C0"/>
                            </a:extrusionClr>
                          </a:sp3d>
                        </wps:spPr>
                        <wps:bodyPr wrap="none" anchor="ctr">
                          <a:flatTx/>
                        </wps:bodyPr>
                      </wps:wsp>
                      <wps:wsp>
                        <wps:cNvPr id="173" name="Text Box 8"/>
                        <wps:cNvSpPr txBox="1">
                          <a:spLocks noChangeArrowheads="1"/>
                        </wps:cNvSpPr>
                        <wps:spPr bwMode="auto">
                          <a:xfrm>
                            <a:off x="4820156" y="2089646"/>
                            <a:ext cx="75" cy="89"/>
                          </a:xfrm>
                          <a:prstGeom prst="rect">
                            <a:avLst/>
                          </a:prstGeom>
                          <a:noFill/>
                          <a:ln w="9525" algn="ctr">
                            <a:noFill/>
                            <a:miter lim="800000"/>
                            <a:headEnd/>
                            <a:tailEnd/>
                          </a:ln>
                          <a:effectLst/>
                        </wps:spPr>
                        <wps:txbx>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5</w:t>
                              </w:r>
                            </w:p>
                          </w:txbxContent>
                        </wps:txbx>
                        <wps:bodyPr wrap="none">
                          <a:spAutoFit/>
                        </wps:bodyPr>
                      </wps:wsp>
                      <wps:wsp>
                        <wps:cNvPr id="174" name="Text Box 9"/>
                        <wps:cNvSpPr txBox="1">
                          <a:spLocks noChangeArrowheads="1"/>
                        </wps:cNvSpPr>
                        <wps:spPr bwMode="auto">
                          <a:xfrm>
                            <a:off x="4820814" y="2090308"/>
                            <a:ext cx="75" cy="89"/>
                          </a:xfrm>
                          <a:prstGeom prst="rect">
                            <a:avLst/>
                          </a:prstGeom>
                          <a:noFill/>
                          <a:ln w="9525" algn="ctr">
                            <a:noFill/>
                            <a:miter lim="800000"/>
                            <a:headEnd/>
                            <a:tailEnd/>
                          </a:ln>
                          <a:effectLst/>
                        </wps:spPr>
                        <wps:txbx>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5</w:t>
                              </w:r>
                            </w:p>
                          </w:txbxContent>
                        </wps:txbx>
                        <wps:bodyPr wrap="none">
                          <a:spAutoFit/>
                        </wps:bodyPr>
                      </wps:wsp>
                      <wps:wsp>
                        <wps:cNvPr id="175" name="Text Box 10"/>
                        <wps:cNvSpPr txBox="1">
                          <a:spLocks noChangeArrowheads="1"/>
                        </wps:cNvSpPr>
                        <wps:spPr bwMode="auto">
                          <a:xfrm>
                            <a:off x="4821368" y="2090308"/>
                            <a:ext cx="92" cy="89"/>
                          </a:xfrm>
                          <a:prstGeom prst="rect">
                            <a:avLst/>
                          </a:prstGeom>
                          <a:noFill/>
                          <a:ln w="9525" algn="ctr">
                            <a:noFill/>
                            <a:miter lim="800000"/>
                            <a:headEnd/>
                            <a:tailEnd/>
                          </a:ln>
                          <a:effectLst/>
                        </wps:spPr>
                        <wps:txbx>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10</w:t>
                              </w:r>
                            </w:p>
                          </w:txbxContent>
                        </wps:txbx>
                        <wps:bodyPr wrap="none">
                          <a:spAutoFit/>
                        </wps:bodyPr>
                      </wps:wsp>
                      <wps:wsp>
                        <wps:cNvPr id="176" name="Text Box 11"/>
                        <wps:cNvSpPr txBox="1">
                          <a:spLocks noChangeArrowheads="1"/>
                        </wps:cNvSpPr>
                        <wps:spPr bwMode="auto">
                          <a:xfrm>
                            <a:off x="4820137" y="2089078"/>
                            <a:ext cx="92" cy="89"/>
                          </a:xfrm>
                          <a:prstGeom prst="rect">
                            <a:avLst/>
                          </a:prstGeom>
                          <a:noFill/>
                          <a:ln w="9525" algn="ctr">
                            <a:noFill/>
                            <a:miter lim="800000"/>
                            <a:headEnd/>
                            <a:tailEnd/>
                          </a:ln>
                          <a:effectLst/>
                        </wps:spPr>
                        <wps:txbx>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10</w:t>
                              </w:r>
                            </w:p>
                          </w:txbxContent>
                        </wps:txbx>
                        <wps:bodyPr wrap="none">
                          <a:spAutoFit/>
                        </wps:bodyPr>
                      </wps:wsp>
                      <wps:wsp>
                        <wps:cNvPr id="177" name="Text Box 12"/>
                        <wps:cNvSpPr txBox="1">
                          <a:spLocks noChangeArrowheads="1"/>
                        </wps:cNvSpPr>
                        <wps:spPr bwMode="auto">
                          <a:xfrm>
                            <a:off x="4820184" y="2090284"/>
                            <a:ext cx="75" cy="89"/>
                          </a:xfrm>
                          <a:prstGeom prst="rect">
                            <a:avLst/>
                          </a:prstGeom>
                          <a:noFill/>
                          <a:ln w="9525" algn="ctr">
                            <a:noFill/>
                            <a:miter lim="800000"/>
                            <a:headEnd/>
                            <a:tailEnd/>
                          </a:ln>
                          <a:effectLst/>
                        </wps:spPr>
                        <wps:txbx>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0</w:t>
                              </w:r>
                            </w:p>
                          </w:txbxContent>
                        </wps:txbx>
                        <wps:bodyPr wrap="none">
                          <a:spAutoFit/>
                        </wps:bodyPr>
                      </wps:wsp>
                      <wps:wsp>
                        <wps:cNvPr id="178" name="Line 13"/>
                        <wps:cNvCnPr/>
                        <wps:spPr bwMode="auto">
                          <a:xfrm rot="-5400000">
                            <a:off x="4820288" y="2089715"/>
                            <a:ext cx="0" cy="39"/>
                          </a:xfrm>
                          <a:prstGeom prst="line">
                            <a:avLst/>
                          </a:prstGeom>
                          <a:noFill/>
                          <a:ln w="9525">
                            <a:solidFill>
                              <a:schemeClr val="tx1"/>
                            </a:solidFill>
                            <a:round/>
                            <a:headEnd/>
                            <a:tailEnd/>
                          </a:ln>
                          <a:effectLst/>
                        </wps:spPr>
                        <wps:bodyPr/>
                      </wps:wsp>
                      <wps:wsp>
                        <wps:cNvPr id="179" name="Text Box 14"/>
                        <wps:cNvSpPr txBox="1">
                          <a:spLocks noChangeArrowheads="1"/>
                        </wps:cNvSpPr>
                        <wps:spPr bwMode="auto">
                          <a:xfrm rot="16200000">
                            <a:off x="4819688" y="2089523"/>
                            <a:ext cx="881" cy="98"/>
                          </a:xfrm>
                          <a:prstGeom prst="rect">
                            <a:avLst/>
                          </a:prstGeom>
                          <a:noFill/>
                          <a:ln w="9525" algn="ctr">
                            <a:noFill/>
                            <a:miter lim="800000"/>
                            <a:headEnd/>
                            <a:tailEnd/>
                          </a:ln>
                          <a:effectLst/>
                        </wps:spPr>
                        <wps:txbx>
                          <w:txbxContent>
                            <w:p w:rsidR="00BA2CFE" w:rsidRPr="004D327B" w:rsidRDefault="00BA2CFE" w:rsidP="00DB1153">
                              <w:pPr>
                                <w:pStyle w:val="NormalWeb"/>
                                <w:spacing w:before="0" w:beforeAutospacing="0" w:after="0" w:afterAutospacing="0"/>
                                <w:rPr>
                                  <w:rFonts w:ascii="Soberana Texto" w:eastAsiaTheme="minorHAnsi" w:hAnsi="Soberana Texto" w:cstheme="minorBidi"/>
                                  <w:b/>
                                  <w:sz w:val="26"/>
                                  <w:szCs w:val="26"/>
                                  <w:lang w:val="es-MX" w:eastAsia="en-US"/>
                                  <w14:shadow w14:blurRad="38100" w14:dist="38100" w14:dir="2700000" w14:sx="100000" w14:sy="100000" w14:kx="0" w14:ky="0" w14:algn="tl">
                                    <w14:srgbClr w14:val="C0C0C0"/>
                                  </w14:shadow>
                                </w:rPr>
                              </w:pPr>
                              <w:r w:rsidRPr="004D327B">
                                <w:rPr>
                                  <w:rFonts w:ascii="Soberana Texto" w:eastAsiaTheme="minorHAnsi" w:hAnsi="Soberana Texto" w:cstheme="minorBidi"/>
                                  <w:b/>
                                  <w:sz w:val="26"/>
                                  <w:szCs w:val="26"/>
                                  <w:lang w:val="es-MX" w:eastAsia="en-US"/>
                                  <w14:shadow w14:blurRad="38100" w14:dist="38100" w14:dir="2700000" w14:sx="100000" w14:sy="100000" w14:kx="0" w14:ky="0" w14:algn="tl">
                                    <w14:srgbClr w14:val="C0C0C0"/>
                                  </w14:shadow>
                                </w:rPr>
                                <w:t>Probabilidad de Ocurrencia</w:t>
                              </w:r>
                            </w:p>
                          </w:txbxContent>
                        </wps:txbx>
                        <wps:bodyPr wrap="square">
                          <a:spAutoFit/>
                        </wps:bodyPr>
                      </wps:wsp>
                      <wps:wsp>
                        <wps:cNvPr id="180" name="Text Box 15"/>
                        <wps:cNvSpPr txBox="1">
                          <a:spLocks noChangeArrowheads="1"/>
                        </wps:cNvSpPr>
                        <wps:spPr bwMode="auto">
                          <a:xfrm>
                            <a:off x="4820571" y="2090384"/>
                            <a:ext cx="639" cy="124"/>
                          </a:xfrm>
                          <a:prstGeom prst="rect">
                            <a:avLst/>
                          </a:prstGeom>
                          <a:noFill/>
                          <a:ln w="9525" algn="ctr">
                            <a:noFill/>
                            <a:miter lim="800000"/>
                            <a:headEnd/>
                            <a:tailEnd/>
                          </a:ln>
                          <a:effectLst/>
                        </wps:spPr>
                        <wps:txbx>
                          <w:txbxContent>
                            <w:p w:rsidR="00BA2CFE" w:rsidRPr="004D327B" w:rsidRDefault="00BA2CFE" w:rsidP="00DB1153">
                              <w:pPr>
                                <w:pStyle w:val="NormalWeb"/>
                                <w:spacing w:before="0" w:beforeAutospacing="0" w:after="0" w:afterAutospacing="0"/>
                                <w:jc w:val="both"/>
                                <w:rPr>
                                  <w:rFonts w:ascii="Soberana Texto" w:eastAsiaTheme="minorHAnsi" w:hAnsi="Soberana Texto" w:cstheme="minorBidi"/>
                                  <w:b/>
                                  <w:sz w:val="26"/>
                                  <w:szCs w:val="26"/>
                                  <w:lang w:val="es-MX" w:eastAsia="en-US"/>
                                  <w14:shadow w14:blurRad="38100" w14:dist="38100" w14:dir="2700000" w14:sx="100000" w14:sy="100000" w14:kx="0" w14:ky="0" w14:algn="tl">
                                    <w14:srgbClr w14:val="C0C0C0"/>
                                  </w14:shadow>
                                </w:rPr>
                              </w:pPr>
                              <w:r w:rsidRPr="004D327B">
                                <w:rPr>
                                  <w:rFonts w:ascii="Soberana Texto" w:eastAsiaTheme="minorHAnsi" w:hAnsi="Soberana Texto" w:cstheme="minorBidi"/>
                                  <w:b/>
                                  <w:sz w:val="26"/>
                                  <w:szCs w:val="26"/>
                                  <w:lang w:val="es-MX" w:eastAsia="en-US"/>
                                  <w14:shadow w14:blurRad="38100" w14:dist="38100" w14:dir="2700000" w14:sx="100000" w14:sy="100000" w14:kx="0" w14:ky="0" w14:algn="tl">
                                    <w14:srgbClr w14:val="C0C0C0"/>
                                  </w14:shadow>
                                </w:rPr>
                                <w:t>Impacto del Riesgo</w:t>
                              </w:r>
                            </w:p>
                          </w:txbxContent>
                        </wps:txbx>
                        <wps:bodyPr wrap="square">
                          <a:spAutoFit/>
                        </wps:bodyPr>
                      </wps:wsp>
                      <wps:wsp>
                        <wps:cNvPr id="181" name="Line 16"/>
                        <wps:cNvCnPr/>
                        <wps:spPr bwMode="auto">
                          <a:xfrm>
                            <a:off x="4820888" y="2089144"/>
                            <a:ext cx="0" cy="1140"/>
                          </a:xfrm>
                          <a:prstGeom prst="line">
                            <a:avLst/>
                          </a:prstGeom>
                          <a:noFill/>
                          <a:ln w="9525">
                            <a:solidFill>
                              <a:schemeClr val="tx1"/>
                            </a:solidFill>
                            <a:round/>
                            <a:headEnd/>
                            <a:tailEnd/>
                          </a:ln>
                          <a:effectLst/>
                        </wps:spPr>
                        <wps:bodyPr/>
                      </wps:wsp>
                      <wps:wsp>
                        <wps:cNvPr id="182" name="Line 17"/>
                        <wps:cNvCnPr/>
                        <wps:spPr bwMode="auto">
                          <a:xfrm rot="-5400000">
                            <a:off x="4820888" y="2089148"/>
                            <a:ext cx="0" cy="1140"/>
                          </a:xfrm>
                          <a:prstGeom prst="line">
                            <a:avLst/>
                          </a:prstGeom>
                          <a:noFill/>
                          <a:ln w="9525">
                            <a:solidFill>
                              <a:schemeClr val="tx1"/>
                            </a:solidFill>
                            <a:round/>
                            <a:headEnd/>
                            <a:tailEnd/>
                          </a:ln>
                          <a:effectLst/>
                        </wps:spPr>
                        <wps:bodyPr/>
                      </wps:wsp>
                      <wps:wsp>
                        <wps:cNvPr id="183" name="Line 18"/>
                        <wps:cNvCnPr/>
                        <wps:spPr bwMode="auto">
                          <a:xfrm>
                            <a:off x="4820288" y="2089144"/>
                            <a:ext cx="0" cy="1204"/>
                          </a:xfrm>
                          <a:prstGeom prst="line">
                            <a:avLst/>
                          </a:prstGeom>
                          <a:noFill/>
                          <a:ln w="9525">
                            <a:solidFill>
                              <a:schemeClr val="tx1"/>
                            </a:solidFill>
                            <a:round/>
                            <a:headEnd/>
                            <a:tailEnd/>
                          </a:ln>
                          <a:effectLst/>
                        </wps:spPr>
                        <wps:bodyPr/>
                      </wps:wsp>
                      <wps:wsp>
                        <wps:cNvPr id="184" name="Line 19"/>
                        <wps:cNvCnPr/>
                        <wps:spPr bwMode="auto">
                          <a:xfrm rot="-5400000">
                            <a:off x="4820288" y="2089142"/>
                            <a:ext cx="0" cy="39"/>
                          </a:xfrm>
                          <a:prstGeom prst="line">
                            <a:avLst/>
                          </a:prstGeom>
                          <a:noFill/>
                          <a:ln w="9525">
                            <a:solidFill>
                              <a:schemeClr val="tx1"/>
                            </a:solidFill>
                            <a:round/>
                            <a:headEnd/>
                            <a:tailEnd/>
                          </a:ln>
                          <a:effectLst/>
                        </wps:spPr>
                        <wps:bodyPr/>
                      </wps:wsp>
                      <wps:wsp>
                        <wps:cNvPr id="185" name="Line 20"/>
                        <wps:cNvCnPr/>
                        <wps:spPr bwMode="auto">
                          <a:xfrm rot="-5400000">
                            <a:off x="4820860" y="2089704"/>
                            <a:ext cx="0" cy="1208"/>
                          </a:xfrm>
                          <a:prstGeom prst="line">
                            <a:avLst/>
                          </a:prstGeom>
                          <a:noFill/>
                          <a:ln w="9525">
                            <a:solidFill>
                              <a:schemeClr val="tx1"/>
                            </a:solidFill>
                            <a:round/>
                            <a:headEnd/>
                            <a:tailEnd/>
                          </a:ln>
                          <a:effectLst/>
                        </wps:spPr>
                        <wps:bodyPr/>
                      </wps:wsp>
                      <wps:wsp>
                        <wps:cNvPr id="186" name="Line 21"/>
                        <wps:cNvCnPr/>
                        <wps:spPr bwMode="auto">
                          <a:xfrm rot="-10800000">
                            <a:off x="4820888" y="2090295"/>
                            <a:ext cx="0" cy="40"/>
                          </a:xfrm>
                          <a:prstGeom prst="line">
                            <a:avLst/>
                          </a:prstGeom>
                          <a:noFill/>
                          <a:ln w="9525">
                            <a:solidFill>
                              <a:schemeClr val="tx1"/>
                            </a:solidFill>
                            <a:round/>
                            <a:headEnd/>
                            <a:tailEnd/>
                          </a:ln>
                          <a:effectLst/>
                        </wps:spPr>
                        <wps:bodyPr/>
                      </wps:wsp>
                      <wps:wsp>
                        <wps:cNvPr id="187" name="Line 22"/>
                        <wps:cNvCnPr/>
                        <wps:spPr bwMode="auto">
                          <a:xfrm rot="-10800000">
                            <a:off x="4821460" y="2090295"/>
                            <a:ext cx="0" cy="40"/>
                          </a:xfrm>
                          <a:prstGeom prst="line">
                            <a:avLst/>
                          </a:prstGeom>
                          <a:noFill/>
                          <a:ln w="9525">
                            <a:solidFill>
                              <a:schemeClr val="tx1"/>
                            </a:solidFill>
                            <a:round/>
                            <a:headEnd/>
                            <a:tailEnd/>
                          </a:ln>
                          <a:effectLst/>
                        </wps:spPr>
                        <wps:bodyPr/>
                      </wps:wsp>
                      <wps:wsp>
                        <wps:cNvPr id="188" name="AutoShape 27"/>
                        <wps:cNvSpPr>
                          <a:spLocks noChangeArrowheads="1"/>
                        </wps:cNvSpPr>
                        <wps:spPr bwMode="auto">
                          <a:xfrm>
                            <a:off x="4820433" y="2088909"/>
                            <a:ext cx="898" cy="175"/>
                          </a:xfrm>
                          <a:prstGeom prst="actionButtonBlank">
                            <a:avLst/>
                          </a:prstGeom>
                          <a:gradFill rotWithShape="1">
                            <a:gsLst>
                              <a:gs pos="0">
                                <a:srgbClr val="FF9900">
                                  <a:alpha val="60001"/>
                                </a:srgbClr>
                              </a:gs>
                              <a:gs pos="50000">
                                <a:schemeClr val="bg1">
                                  <a:alpha val="60001"/>
                                </a:schemeClr>
                              </a:gs>
                              <a:gs pos="100000">
                                <a:srgbClr val="FF9900">
                                  <a:alpha val="60001"/>
                                </a:srgbClr>
                              </a:gs>
                            </a:gsLst>
                            <a:lin ang="5400000" scaled="1"/>
                          </a:gradFill>
                          <a:ln w="9525">
                            <a:noFill/>
                            <a:miter lim="800000"/>
                            <a:headEnd/>
                            <a:tailEnd/>
                          </a:ln>
                          <a:effectLst/>
                        </wps:spPr>
                        <wps:txbx>
                          <w:txbxContent>
                            <w:p w:rsidR="00BA2CFE" w:rsidRDefault="00BA2CFE" w:rsidP="00DB1153">
                              <w:pPr>
                                <w:pStyle w:val="NormalWeb"/>
                                <w:spacing w:before="0" w:beforeAutospacing="0" w:after="0" w:afterAutospacing="0"/>
                                <w:jc w:val="center"/>
                              </w:pPr>
                              <w:r>
                                <w:rPr>
                                  <w:rFonts w:cstheme="minorBidi"/>
                                  <w:b/>
                                  <w:bCs/>
                                  <w:color w:val="0000FF"/>
                                  <w:kern w:val="24"/>
                                  <w:sz w:val="28"/>
                                  <w:szCs w:val="28"/>
                                </w:rPr>
                                <w:t xml:space="preserve"> </w:t>
                              </w:r>
                              <w:r w:rsidRPr="009A6D73">
                                <w:rPr>
                                  <w:rFonts w:cstheme="minorBidi"/>
                                  <w:b/>
                                  <w:bCs/>
                                  <w:kern w:val="24"/>
                                  <w:sz w:val="28"/>
                                  <w:szCs w:val="28"/>
                                </w:rPr>
                                <w:t>II Riesgos de Atención Periódica</w:t>
                              </w:r>
                            </w:p>
                          </w:txbxContent>
                        </wps:txbx>
                        <wps:bodyPr wrap="none" anchor="ctr"/>
                      </wps:wsp>
                    </wpg:wgp>
                  </a:graphicData>
                </a:graphic>
              </wp:inline>
            </w:drawing>
          </mc:Choice>
          <mc:Fallback>
            <w:pict>
              <v:group w14:anchorId="55E88329" id="Group 109" o:spid="_x0000_s1055" style="width:363.15pt;height:332.05pt;mso-position-horizontal-relative:char;mso-position-vertical-relative:line" coordorigin="48200,20889" coordsize="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">
                <v:rect id="Rectangle 3" o:spid="_x0000_s1056" style="position:absolute;left:48203;top:20897;width:5;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" fillcolor="silver">
                  <v:fill opacity="13107f" color2="white [3212]" o:opacity2="13107f" rotate="t" focus="50%" type="gradient"/>
                  <o:extrusion v:ext="view" backdepth="10pt" color="silver" on="t"/>
                </v:rect>
                <v:rect id="Rectangle 4" o:spid="_x0000_s1057" style="position:absolute;left:48208;top:20897;width:6;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" fillcolor="silver">
                  <v:fill opacity="13107f" color2="white [3212]" o:opacity2="13107f" rotate="t" focus="50%" type="gradient"/>
                  <o:extrusion v:ext="view" backdepth="10pt" color="silver" on="t"/>
                </v:rect>
                <v:rect id="Rectangle 5" o:spid="_x0000_s1058" style="position:absolute;left:48203;top:20891;width:5;height: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" fillcolor="red" strokecolor="#7f7f7f [1612]">
                  <v:fill opacity="13107f" color2="#f90" rotate="t" angle="310" colors="0 red;1966f #f44;23593f white;1 #f90" focus="100%" type="gradient">
                    <o:fill v:ext="view" type="gradientUnscaled"/>
                  </v:fill>
                  <o:extrusion v:ext="view" backdepth="10pt" color="#f90" on="t" lightposition=",-50000"/>
                </v:rect>
                <v:rect id="Rectangle 6" o:spid="_x0000_s1059" style="position:absolute;left:48208;top:20891;width:6;height: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" fillcolor="silver">
                  <v:fill opacity="13107f" o:opacity2="13107f" rotate="t" focus="50%" type="gradient"/>
                  <o:extrusion v:ext="view" backdepth="10pt" color="silver" on="t" lightposition=",-50000"/>
                </v:rect>
                <v:shape id="Text Box 8" o:spid="_x0000_s1060" type="#_x0000_t202" style="position:absolute;left:48201;top:20896;width:1;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" filled="f" stroked="f">
                  <v:textbox style="mso-fit-shape-to-text:t">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5</w:t>
                        </w:r>
                      </w:p>
                    </w:txbxContent>
                  </v:textbox>
                </v:shape>
                <v:shape id="Text Box 9" o:spid="_x0000_s1061" type="#_x0000_t202" style="position:absolute;left:48208;top:20903;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" filled="f" stroked="f">
                  <v:textbox style="mso-fit-shape-to-text:t">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5</w:t>
                        </w:r>
                      </w:p>
                    </w:txbxContent>
                  </v:textbox>
                </v:shape>
                <v:shape id="Text Box 10" o:spid="_x0000_s1062" type="#_x0000_t202" style="position:absolute;left:48213;top:20903;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" filled="f" stroked="f">
                  <v:textbox style="mso-fit-shape-to-text:t">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10</w:t>
                        </w:r>
                      </w:p>
                    </w:txbxContent>
                  </v:textbox>
                </v:shape>
                <v:shape id="Text Box 11" o:spid="_x0000_s1063" type="#_x0000_t202" style="position:absolute;left:48201;top:20890;width:1;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" filled="f" stroked="f">
                  <v:textbox style="mso-fit-shape-to-text:t">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10</w:t>
                        </w:r>
                      </w:p>
                    </w:txbxContent>
                  </v:textbox>
                </v:shape>
                <v:shape id="Text Box 12" o:spid="_x0000_s1064" type="#_x0000_t202" style="position:absolute;left:48201;top:20902;width:1;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" filled="f" stroked="f">
                  <v:textbox style="mso-fit-shape-to-text:t">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0</w:t>
                        </w:r>
                      </w:p>
                    </w:txbxContent>
                  </v:textbox>
                </v:shape>
                <v:line id="Line 13" o:spid="_x0000_s1065" style="position:absolute;rotation:-90;visibility:visible;mso-wrap-style:square" from="48203,20896" to="48203,2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" strokecolor="black [3213]"/>
                <v:shape id="Text Box 14" o:spid="_x0000_s1066" type="#_x0000_t202" style="position:absolute;left:48196;top:20895;width:9;height: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" filled="f" stroked="f">
                  <v:textbox style="mso-fit-shape-to-text:t">
                    <w:txbxContent>
                      <w:p w:rsidR="00BA2CFE" w:rsidRPr="004D327B" w:rsidRDefault="00BA2CFE" w:rsidP="00DB1153">
                        <w:pPr>
                          <w:pStyle w:val="NormalWeb"/>
                          <w:spacing w:before="0" w:beforeAutospacing="0" w:after="0" w:afterAutospacing="0"/>
                          <w:rPr>
                            <w:rFonts w:ascii="Soberana Texto" w:eastAsiaTheme="minorHAnsi" w:hAnsi="Soberana Texto" w:cstheme="minorBidi"/>
                            <w:b/>
                            <w:sz w:val="26"/>
                            <w:szCs w:val="26"/>
                            <w:lang w:val="es-MX" w:eastAsia="en-US"/>
                            <w14:shadow w14:blurRad="38100" w14:dist="38100" w14:dir="2700000" w14:sx="100000" w14:sy="100000" w14:kx="0" w14:ky="0" w14:algn="tl">
                              <w14:srgbClr w14:val="C0C0C0"/>
                            </w14:shadow>
                          </w:rPr>
                        </w:pPr>
                        <w:r w:rsidRPr="004D327B">
                          <w:rPr>
                            <w:rFonts w:ascii="Soberana Texto" w:eastAsiaTheme="minorHAnsi" w:hAnsi="Soberana Texto" w:cstheme="minorBidi"/>
                            <w:b/>
                            <w:sz w:val="26"/>
                            <w:szCs w:val="26"/>
                            <w:lang w:val="es-MX" w:eastAsia="en-US"/>
                            <w14:shadow w14:blurRad="38100" w14:dist="38100" w14:dir="2700000" w14:sx="100000" w14:sy="100000" w14:kx="0" w14:ky="0" w14:algn="tl">
                              <w14:srgbClr w14:val="C0C0C0"/>
                            </w14:shadow>
                          </w:rPr>
                          <w:t>Probabilidad de Ocurrencia</w:t>
                        </w:r>
                      </w:p>
                    </w:txbxContent>
                  </v:textbox>
                </v:shape>
                <v:shape id="_x0000_s1067" type="#_x0000_t202" style="position:absolute;left:48205;top:20903;width: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" filled="f" stroked="f">
                  <v:textbox style="mso-fit-shape-to-text:t">
                    <w:txbxContent>
                      <w:p w:rsidR="00BA2CFE" w:rsidRPr="004D327B" w:rsidRDefault="00BA2CFE" w:rsidP="00DB1153">
                        <w:pPr>
                          <w:pStyle w:val="NormalWeb"/>
                          <w:spacing w:before="0" w:beforeAutospacing="0" w:after="0" w:afterAutospacing="0"/>
                          <w:jc w:val="both"/>
                          <w:rPr>
                            <w:rFonts w:ascii="Soberana Texto" w:eastAsiaTheme="minorHAnsi" w:hAnsi="Soberana Texto" w:cstheme="minorBidi"/>
                            <w:b/>
                            <w:sz w:val="26"/>
                            <w:szCs w:val="26"/>
                            <w:lang w:val="es-MX" w:eastAsia="en-US"/>
                            <w14:shadow w14:blurRad="38100" w14:dist="38100" w14:dir="2700000" w14:sx="100000" w14:sy="100000" w14:kx="0" w14:ky="0" w14:algn="tl">
                              <w14:srgbClr w14:val="C0C0C0"/>
                            </w14:shadow>
                          </w:rPr>
                        </w:pPr>
                        <w:r w:rsidRPr="004D327B">
                          <w:rPr>
                            <w:rFonts w:ascii="Soberana Texto" w:eastAsiaTheme="minorHAnsi" w:hAnsi="Soberana Texto" w:cstheme="minorBidi"/>
                            <w:b/>
                            <w:sz w:val="26"/>
                            <w:szCs w:val="26"/>
                            <w:lang w:val="es-MX" w:eastAsia="en-US"/>
                            <w14:shadow w14:blurRad="38100" w14:dist="38100" w14:dir="2700000" w14:sx="100000" w14:sy="100000" w14:kx="0" w14:ky="0" w14:algn="tl">
                              <w14:srgbClr w14:val="C0C0C0"/>
                            </w14:shadow>
                          </w:rPr>
                          <w:t>Impacto del Riesgo</w:t>
                        </w:r>
                      </w:p>
                    </w:txbxContent>
                  </v:textbox>
                </v:shape>
                <v:line id="Line 16" o:spid="_x0000_s1068" style="position:absolute;visibility:visible;mso-wrap-style:square" from="48208,20891" to="48208,20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" strokecolor="black [3213]"/>
                <v:line id="Line 17" o:spid="_x0000_s1069" style="position:absolute;rotation:-90;visibility:visible;mso-wrap-style:square" from="48209,20891" to="48209,20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" strokecolor="black [3213]"/>
                <v:line id="Line 18" o:spid="_x0000_s1070" style="position:absolute;visibility:visible;mso-wrap-style:square" from="48202,20891" to="48202,20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" strokecolor="black [3213]"/>
                <v:line id="Line 19" o:spid="_x0000_s1071" style="position:absolute;rotation:-90;visibility:visible;mso-wrap-style:square" from="48203,20890" to="48203,2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" strokecolor="black [3213]"/>
                <v:line id="Line 20" o:spid="_x0000_s1072" style="position:absolute;rotation:-90;visibility:visible;mso-wrap-style:square" from="48208,20897" to="48208,20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" strokecolor="black [3213]"/>
                <v:line id="Line 21" o:spid="_x0000_s1073" style="position:absolute;rotation:180;visibility:visible;mso-wrap-style:square" from="48208,20902" to="48208,20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" strokecolor="black [3213]"/>
                <v:line id="Line 22" o:spid="_x0000_s1074" style="position:absolute;rotation:180;visibility:visible;mso-wrap-style:square" from="48214,20902" to="48214,20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" strokecolor="black [3213]"/>
                <v:shape id="AutoShape 27" o:spid="_x0000_s1075" type="#_x0000_t189" style="position:absolute;left:48204;top:20889;width:9;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" fillcolor="#f90" stroked="f">
                  <v:fill opacity="39322f" color2="white [3212]" o:opacity2="39322f" rotate="t" focus="50%" type="gradient"/>
                  <v:textbox>
                    <w:txbxContent>
                      <w:p w:rsidR="00BA2CFE" w:rsidRDefault="00BA2CFE" w:rsidP="00DB1153">
                        <w:pPr>
                          <w:pStyle w:val="NormalWeb"/>
                          <w:spacing w:before="0" w:beforeAutospacing="0" w:after="0" w:afterAutospacing="0"/>
                          <w:jc w:val="center"/>
                        </w:pPr>
                        <w:r>
                          <w:rPr>
                            <w:rFonts w:cstheme="minorBidi"/>
                            <w:b/>
                            <w:bCs/>
                            <w:color w:val="0000FF"/>
                            <w:kern w:val="24"/>
                            <w:sz w:val="28"/>
                            <w:szCs w:val="28"/>
                          </w:rPr>
                          <w:t xml:space="preserve"> </w:t>
                        </w:r>
                        <w:r w:rsidRPr="009A6D73">
                          <w:rPr>
                            <w:rFonts w:cstheme="minorBidi"/>
                            <w:b/>
                            <w:bCs/>
                            <w:kern w:val="24"/>
                            <w:sz w:val="28"/>
                            <w:szCs w:val="28"/>
                          </w:rPr>
                          <w:t>II Riesgos de Atención Periódica</w:t>
                        </w:r>
                      </w:p>
                    </w:txbxContent>
                  </v:textbox>
                </v:shape>
                <w10:anchorlock/>
              </v:group>
            </w:pict>
          </mc:Fallback>
        </mc:AlternateContent>
      </w:r>
    </w:p>
    <w:p w:rsidR="00DB1153" w:rsidRDefault="00DB1153" w:rsidP="00DB1153">
      <w:pPr>
        <w:spacing w:after="0" w:line="240" w:lineRule="auto"/>
        <w:ind w:left="142" w:right="-142"/>
        <w:rPr>
          <w:rFonts w:ascii="Soberana Texto" w:hAnsi="Soberana Texto"/>
          <w:sz w:val="24"/>
          <w:szCs w:val="24"/>
        </w:rPr>
      </w:pPr>
    </w:p>
    <w:p w:rsidR="00DB1153" w:rsidRDefault="00DB1153" w:rsidP="00DB1153">
      <w:pPr>
        <w:rPr>
          <w:rFonts w:ascii="Soberana Texto" w:hAnsi="Soberana Texto"/>
          <w:sz w:val="24"/>
          <w:szCs w:val="24"/>
        </w:rPr>
      </w:pPr>
      <w:r>
        <w:rPr>
          <w:rFonts w:ascii="Soberana Texto" w:hAnsi="Soberana Texto"/>
          <w:sz w:val="24"/>
          <w:szCs w:val="24"/>
        </w:rPr>
        <w:br w:type="page"/>
      </w:r>
    </w:p>
    <w:p w:rsidR="00DB1153" w:rsidRPr="002C1AF1" w:rsidRDefault="00DB1153" w:rsidP="00DB1153">
      <w:pPr>
        <w:spacing w:after="0" w:line="240" w:lineRule="auto"/>
        <w:ind w:left="142" w:right="-142"/>
        <w:rPr>
          <w:rFonts w:ascii="Soberana Texto" w:hAnsi="Soberana Texto"/>
          <w:sz w:val="24"/>
          <w:szCs w:val="24"/>
        </w:rPr>
      </w:pPr>
    </w:p>
    <w:p w:rsidR="00DB1153" w:rsidRPr="004D327B" w:rsidRDefault="00DB1153" w:rsidP="00DB1153">
      <w:pPr>
        <w:pStyle w:val="Ttulo2"/>
        <w:numPr>
          <w:ilvl w:val="1"/>
          <w:numId w:val="1"/>
        </w:numPr>
        <w:spacing w:before="0" w:line="240" w:lineRule="auto"/>
        <w:ind w:right="-142"/>
        <w:jc w:val="both"/>
        <w:rPr>
          <w:rFonts w:ascii="Soberana Texto" w:eastAsiaTheme="minorHAnsi" w:hAnsi="Soberana Texto" w:cstheme="minorBidi"/>
          <w:bCs w:val="0"/>
          <w:color w:val="auto"/>
          <w:sz w:val="24"/>
          <w:szCs w:val="24"/>
        </w:rPr>
      </w:pPr>
      <w:bookmarkStart w:id="44" w:name="_Toc363396486"/>
      <w:r w:rsidRPr="004D327B">
        <w:rPr>
          <w:rFonts w:ascii="Soberana Texto" w:eastAsiaTheme="minorHAnsi" w:hAnsi="Soberana Texto" w:cstheme="minorBidi"/>
          <w:bCs w:val="0"/>
          <w:color w:val="auto"/>
          <w:sz w:val="24"/>
          <w:szCs w:val="24"/>
        </w:rPr>
        <w:t xml:space="preserve"> </w:t>
      </w:r>
      <w:bookmarkStart w:id="45" w:name="_Toc445729052"/>
      <w:r w:rsidRPr="004D327B">
        <w:rPr>
          <w:rFonts w:ascii="Soberana Texto" w:eastAsiaTheme="minorHAnsi" w:hAnsi="Soberana Texto" w:cstheme="minorBidi"/>
          <w:bCs w:val="0"/>
          <w:color w:val="auto"/>
          <w:sz w:val="24"/>
          <w:szCs w:val="24"/>
        </w:rPr>
        <w:t>Cuadrante de Atención de Seguimiento</w:t>
      </w:r>
      <w:bookmarkEnd w:id="44"/>
      <w:bookmarkEnd w:id="45"/>
    </w:p>
    <w:p w:rsidR="00DB1153" w:rsidRPr="00945F63" w:rsidRDefault="00DB1153" w:rsidP="00DB1153">
      <w:pPr>
        <w:spacing w:after="0" w:line="240" w:lineRule="auto"/>
        <w:ind w:left="142" w:right="-142"/>
      </w:pPr>
    </w:p>
    <w:p w:rsidR="00DB1153" w:rsidRPr="002C1AF1" w:rsidRDefault="00DB1153" w:rsidP="00DB1153">
      <w:pPr>
        <w:spacing w:after="0" w:line="240" w:lineRule="auto"/>
        <w:ind w:left="142" w:right="-142"/>
        <w:jc w:val="both"/>
        <w:rPr>
          <w:rFonts w:ascii="Soberana Texto" w:hAnsi="Soberana Texto"/>
          <w:sz w:val="24"/>
          <w:szCs w:val="24"/>
        </w:rPr>
      </w:pPr>
      <w:r w:rsidRPr="002C1AF1">
        <w:rPr>
          <w:rFonts w:ascii="Soberana Texto" w:hAnsi="Soberana Texto"/>
          <w:sz w:val="24"/>
          <w:szCs w:val="24"/>
        </w:rPr>
        <w:t>Se caracterizan por ser:</w:t>
      </w:r>
    </w:p>
    <w:p w:rsidR="00DB1153" w:rsidRPr="002C1AF1" w:rsidRDefault="00DB1153" w:rsidP="003103F9">
      <w:pPr>
        <w:numPr>
          <w:ilvl w:val="0"/>
          <w:numId w:val="18"/>
        </w:numPr>
        <w:spacing w:after="0" w:line="240" w:lineRule="auto"/>
        <w:ind w:left="142" w:right="-142" w:firstLine="0"/>
        <w:jc w:val="both"/>
        <w:rPr>
          <w:rFonts w:ascii="Soberana Texto" w:hAnsi="Soberana Texto"/>
          <w:sz w:val="24"/>
          <w:szCs w:val="24"/>
        </w:rPr>
      </w:pPr>
      <w:r w:rsidRPr="002C1AF1">
        <w:rPr>
          <w:rFonts w:ascii="Soberana Texto" w:hAnsi="Soberana Texto"/>
          <w:sz w:val="24"/>
          <w:szCs w:val="24"/>
        </w:rPr>
        <w:t>Ser de baja probabilidad de ocurrencia</w:t>
      </w:r>
    </w:p>
    <w:p w:rsidR="00DB1153" w:rsidRDefault="00DB1153" w:rsidP="003103F9">
      <w:pPr>
        <w:numPr>
          <w:ilvl w:val="0"/>
          <w:numId w:val="18"/>
        </w:numPr>
        <w:spacing w:after="0" w:line="240" w:lineRule="auto"/>
        <w:ind w:left="142" w:right="-142" w:firstLine="0"/>
        <w:jc w:val="both"/>
        <w:rPr>
          <w:rFonts w:ascii="Soberana Texto" w:hAnsi="Soberana Texto"/>
          <w:sz w:val="24"/>
          <w:szCs w:val="24"/>
        </w:rPr>
      </w:pPr>
      <w:r w:rsidRPr="002C1AF1">
        <w:rPr>
          <w:rFonts w:ascii="Soberana Texto" w:hAnsi="Soberana Texto"/>
          <w:sz w:val="24"/>
          <w:szCs w:val="24"/>
        </w:rPr>
        <w:t xml:space="preserve">Ser menos </w:t>
      </w:r>
      <w:r w:rsidR="009A7F53" w:rsidRPr="002C1AF1">
        <w:rPr>
          <w:rFonts w:ascii="Soberana Texto" w:hAnsi="Soberana Texto"/>
          <w:sz w:val="24"/>
          <w:szCs w:val="24"/>
        </w:rPr>
        <w:t>significativos,</w:t>
      </w:r>
      <w:r w:rsidRPr="002C1AF1">
        <w:rPr>
          <w:rFonts w:ascii="Soberana Texto" w:hAnsi="Soberana Texto"/>
          <w:sz w:val="24"/>
          <w:szCs w:val="24"/>
        </w:rPr>
        <w:t xml:space="preserve"> pero tienen alto grado de impacto </w:t>
      </w:r>
    </w:p>
    <w:p w:rsidR="00DB1153" w:rsidRDefault="00DB1153" w:rsidP="00DB1153">
      <w:pPr>
        <w:spacing w:after="0" w:line="240" w:lineRule="auto"/>
        <w:ind w:left="142" w:right="-142"/>
        <w:jc w:val="both"/>
        <w:rPr>
          <w:rFonts w:ascii="Soberana Texto" w:hAnsi="Soberana Texto"/>
          <w:sz w:val="24"/>
          <w:szCs w:val="24"/>
        </w:rPr>
      </w:pPr>
    </w:p>
    <w:p w:rsidR="00DB1153" w:rsidRPr="002C1AF1" w:rsidRDefault="00DB1153" w:rsidP="00DB1153">
      <w:pPr>
        <w:spacing w:after="0" w:line="240" w:lineRule="auto"/>
        <w:ind w:left="142" w:right="-142"/>
        <w:jc w:val="both"/>
        <w:rPr>
          <w:rFonts w:ascii="Soberana Texto" w:hAnsi="Soberana Texto"/>
          <w:sz w:val="24"/>
          <w:szCs w:val="24"/>
        </w:rPr>
      </w:pPr>
    </w:p>
    <w:p w:rsidR="00DB1153" w:rsidRDefault="00DB1153" w:rsidP="00DB1153">
      <w:pPr>
        <w:spacing w:after="0" w:line="240" w:lineRule="auto"/>
        <w:ind w:left="142" w:right="-142"/>
        <w:jc w:val="center"/>
        <w:rPr>
          <w:rFonts w:ascii="Soberana Texto" w:hAnsi="Soberana Texto"/>
          <w:sz w:val="24"/>
          <w:szCs w:val="24"/>
        </w:rPr>
      </w:pPr>
    </w:p>
    <w:p w:rsidR="00DB1153" w:rsidRDefault="00DB1153" w:rsidP="00DB1153">
      <w:pPr>
        <w:spacing w:after="0" w:line="240" w:lineRule="auto"/>
        <w:ind w:left="142" w:right="-142"/>
        <w:jc w:val="center"/>
        <w:rPr>
          <w:rFonts w:ascii="Soberana Texto" w:hAnsi="Soberana Texto"/>
          <w:sz w:val="24"/>
          <w:szCs w:val="24"/>
        </w:rPr>
      </w:pPr>
      <w:r w:rsidRPr="00103388">
        <w:rPr>
          <w:noProof/>
          <w:lang w:eastAsia="es-MX"/>
        </w:rPr>
        <mc:AlternateContent>
          <mc:Choice Requires="wps">
            <w:drawing>
              <wp:anchor distT="0" distB="0" distL="114300" distR="114300" simplePos="0" relativeHeight="251702272" behindDoc="0" locked="0" layoutInCell="1" allowOverlap="1" wp14:anchorId="34BD2C33" wp14:editId="58556A7B">
                <wp:simplePos x="0" y="0"/>
                <wp:positionH relativeFrom="column">
                  <wp:posOffset>2644140</wp:posOffset>
                </wp:positionH>
                <wp:positionV relativeFrom="paragraph">
                  <wp:posOffset>4128135</wp:posOffset>
                </wp:positionV>
                <wp:extent cx="2129093" cy="327032"/>
                <wp:effectExtent l="0" t="0" r="0" b="0"/>
                <wp:wrapNone/>
                <wp:docPr id="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093" cy="327032"/>
                        </a:xfrm>
                        <a:prstGeom prst="rect">
                          <a:avLst/>
                        </a:prstGeom>
                        <a:noFill/>
                        <a:ln w="9525" algn="ctr">
                          <a:noFill/>
                          <a:miter lim="800000"/>
                          <a:headEnd/>
                          <a:tailEnd/>
                        </a:ln>
                        <a:effectLst/>
                      </wps:spPr>
                      <wps:txbx>
                        <w:txbxContent>
                          <w:p w:rsidR="00BA2CFE" w:rsidRPr="004D327B" w:rsidRDefault="00BA2CFE" w:rsidP="00DB1153">
                            <w:pPr>
                              <w:pStyle w:val="NormalWeb"/>
                              <w:spacing w:before="0" w:beforeAutospacing="0" w:after="0" w:afterAutospacing="0"/>
                              <w:jc w:val="both"/>
                              <w:rPr>
                                <w:rFonts w:ascii="Soberana Texto" w:eastAsiaTheme="minorHAnsi" w:hAnsi="Soberana Texto" w:cstheme="minorBidi"/>
                                <w:b/>
                                <w:sz w:val="26"/>
                                <w:szCs w:val="26"/>
                                <w:lang w:val="es-MX" w:eastAsia="en-US"/>
                                <w14:shadow w14:blurRad="38100" w14:dist="38100" w14:dir="2700000" w14:sx="100000" w14:sy="100000" w14:kx="0" w14:ky="0" w14:algn="tl">
                                  <w14:srgbClr w14:val="C0C0C0"/>
                                </w14:shadow>
                              </w:rPr>
                            </w:pPr>
                            <w:r w:rsidRPr="004D327B">
                              <w:rPr>
                                <w:rFonts w:ascii="Soberana Texto" w:eastAsiaTheme="minorHAnsi" w:hAnsi="Soberana Texto" w:cstheme="minorBidi"/>
                                <w:b/>
                                <w:sz w:val="26"/>
                                <w:szCs w:val="26"/>
                                <w:lang w:val="es-MX" w:eastAsia="en-US"/>
                                <w14:shadow w14:blurRad="38100" w14:dist="38100" w14:dir="2700000" w14:sx="100000" w14:sy="100000" w14:kx="0" w14:ky="0" w14:algn="tl">
                                  <w14:srgbClr w14:val="C0C0C0"/>
                                </w14:shadow>
                              </w:rPr>
                              <w:t>Impacto del Riesgo</w:t>
                            </w:r>
                          </w:p>
                        </w:txbxContent>
                      </wps:txbx>
                      <wps:bodyPr wrap="square">
                        <a:spAutoFit/>
                      </wps:bodyPr>
                    </wps:wsp>
                  </a:graphicData>
                </a:graphic>
              </wp:anchor>
            </w:drawing>
          </mc:Choice>
          <mc:Fallback>
            <w:pict>
              <v:shape w14:anchorId="34BD2C33" id="Text Box 15" o:spid="_x0000_s1076" type="#_x0000_t202" style="position:absolute;left:0;text-align:left;margin-left:208.2pt;margin-top:325.05pt;width:167.65pt;height:25.7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" filled="f" stroked="f">
                <v:textbox style="mso-fit-shape-to-text:t">
                  <w:txbxContent>
                    <w:p w:rsidR="00BA2CFE" w:rsidRPr="004D327B" w:rsidRDefault="00BA2CFE" w:rsidP="00DB1153">
                      <w:pPr>
                        <w:pStyle w:val="NormalWeb"/>
                        <w:spacing w:before="0" w:beforeAutospacing="0" w:after="0" w:afterAutospacing="0"/>
                        <w:jc w:val="both"/>
                        <w:rPr>
                          <w:rFonts w:ascii="Soberana Texto" w:eastAsiaTheme="minorHAnsi" w:hAnsi="Soberana Texto" w:cstheme="minorBidi"/>
                          <w:b/>
                          <w:sz w:val="26"/>
                          <w:szCs w:val="26"/>
                          <w:lang w:val="es-MX" w:eastAsia="en-US"/>
                          <w14:shadow w14:blurRad="38100" w14:dist="38100" w14:dir="2700000" w14:sx="100000" w14:sy="100000" w14:kx="0" w14:ky="0" w14:algn="tl">
                            <w14:srgbClr w14:val="C0C0C0"/>
                          </w14:shadow>
                        </w:rPr>
                      </w:pPr>
                      <w:r w:rsidRPr="004D327B">
                        <w:rPr>
                          <w:rFonts w:ascii="Soberana Texto" w:eastAsiaTheme="minorHAnsi" w:hAnsi="Soberana Texto" w:cstheme="minorBidi"/>
                          <w:b/>
                          <w:sz w:val="26"/>
                          <w:szCs w:val="26"/>
                          <w:lang w:val="es-MX" w:eastAsia="en-US"/>
                          <w14:shadow w14:blurRad="38100" w14:dist="38100" w14:dir="2700000" w14:sx="100000" w14:sy="100000" w14:kx="0" w14:ky="0" w14:algn="tl">
                            <w14:srgbClr w14:val="C0C0C0"/>
                          </w14:shadow>
                        </w:rPr>
                        <w:t>Impacto del Riesgo</w:t>
                      </w:r>
                    </w:p>
                  </w:txbxContent>
                </v:textbox>
              </v:shape>
            </w:pict>
          </mc:Fallback>
        </mc:AlternateContent>
      </w:r>
      <w:r w:rsidRPr="002C1AF1">
        <w:rPr>
          <w:rFonts w:ascii="Soberana Texto" w:hAnsi="Soberana Texto"/>
          <w:noProof/>
          <w:sz w:val="24"/>
          <w:szCs w:val="24"/>
          <w:lang w:eastAsia="es-MX"/>
        </w:rPr>
        <mc:AlternateContent>
          <mc:Choice Requires="wpg">
            <w:drawing>
              <wp:inline distT="0" distB="0" distL="0" distR="0" wp14:anchorId="5FE2D53C" wp14:editId="1C1B55DC">
                <wp:extent cx="4566686" cy="4209691"/>
                <wp:effectExtent l="0" t="0" r="81915" b="635"/>
                <wp:docPr id="677" name="Group 108"/>
                <wp:cNvGraphicFramePr/>
                <a:graphic xmlns:a="http://schemas.openxmlformats.org/drawingml/2006/main">
                  <a:graphicData uri="http://schemas.microsoft.com/office/word/2010/wordprocessingGroup">
                    <wpg:wgp>
                      <wpg:cNvGrpSpPr/>
                      <wpg:grpSpPr bwMode="auto">
                        <a:xfrm>
                          <a:off x="0" y="0"/>
                          <a:ext cx="4566686" cy="4209691"/>
                          <a:chOff x="311750" y="1842119"/>
                          <a:chExt cx="1390" cy="1451"/>
                        </a:xfrm>
                      </wpg:grpSpPr>
                      <wps:wsp>
                        <wps:cNvPr id="190" name="Rectangle 74"/>
                        <wps:cNvSpPr>
                          <a:spLocks noChangeArrowheads="1"/>
                        </wps:cNvSpPr>
                        <wps:spPr bwMode="auto">
                          <a:xfrm>
                            <a:off x="311996" y="1842897"/>
                            <a:ext cx="567" cy="567"/>
                          </a:xfrm>
                          <a:prstGeom prst="rect">
                            <a:avLst/>
                          </a:prstGeom>
                          <a:gradFill rotWithShape="1">
                            <a:gsLst>
                              <a:gs pos="0">
                                <a:srgbClr val="C0C0C0">
                                  <a:alpha val="20000"/>
                                </a:srgbClr>
                              </a:gs>
                              <a:gs pos="50000">
                                <a:schemeClr val="bg1">
                                  <a:alpha val="20000"/>
                                </a:schemeClr>
                              </a:gs>
                              <a:gs pos="100000">
                                <a:srgbClr val="C0C0C0">
                                  <a:alpha val="20000"/>
                                </a:srgbClr>
                              </a:gs>
                            </a:gsLst>
                            <a:lin ang="5400000" scaled="1"/>
                          </a:gradFill>
                          <a:ln w="9525">
                            <a:miter lim="800000"/>
                            <a:headEnd/>
                            <a:tailEnd/>
                          </a:ln>
                          <a:effectLst/>
                          <a:scene3d>
                            <a:camera prst="legacyObliqueTopRight"/>
                            <a:lightRig rig="legacyFlat3" dir="b"/>
                          </a:scene3d>
                          <a:sp3d extrusionH="100000" prstMaterial="legacyMatte">
                            <a:bevelT w="13500" h="13500" prst="angle"/>
                            <a:bevelB w="13500" h="13500" prst="angle"/>
                            <a:extrusionClr>
                              <a:srgbClr val="C0C0C0"/>
                            </a:extrusionClr>
                          </a:sp3d>
                        </wps:spPr>
                        <wps:bodyPr wrap="none" anchor="ctr">
                          <a:flatTx/>
                        </wps:bodyPr>
                      </wps:wsp>
                      <wps:wsp>
                        <wps:cNvPr id="191" name="Rectangle 75"/>
                        <wps:cNvSpPr>
                          <a:spLocks noChangeArrowheads="1"/>
                        </wps:cNvSpPr>
                        <wps:spPr bwMode="auto">
                          <a:xfrm>
                            <a:off x="312568" y="1842898"/>
                            <a:ext cx="567" cy="567"/>
                          </a:xfrm>
                          <a:prstGeom prst="rect">
                            <a:avLst/>
                          </a:prstGeom>
                          <a:gradFill flip="none" rotWithShape="1">
                            <a:gsLst>
                              <a:gs pos="0">
                                <a:srgbClr val="006600"/>
                              </a:gs>
                              <a:gs pos="0">
                                <a:srgbClr val="5F9F5F"/>
                              </a:gs>
                              <a:gs pos="20000">
                                <a:srgbClr val="B1D0B1"/>
                              </a:gs>
                              <a:gs pos="44000">
                                <a:schemeClr val="bg1">
                                  <a:alpha val="20000"/>
                                </a:schemeClr>
                              </a:gs>
                            </a:gsLst>
                            <a:lin ang="18000000" scaled="0"/>
                            <a:tileRect/>
                          </a:gradFill>
                          <a:ln w="9525">
                            <a:miter lim="800000"/>
                            <a:headEnd/>
                            <a:tailEnd/>
                          </a:ln>
                          <a:effectLst/>
                          <a:scene3d>
                            <a:camera prst="legacyObliqueTopRight"/>
                            <a:lightRig rig="legacyFlat3" dir="b"/>
                          </a:scene3d>
                          <a:sp3d extrusionH="100000" prstMaterial="legacyMatte">
                            <a:bevelT w="13500" h="13500" prst="angle"/>
                            <a:bevelB w="13500" h="13500" prst="angle"/>
                            <a:extrusionClr>
                              <a:srgbClr val="0066CC"/>
                            </a:extrusionClr>
                          </a:sp3d>
                        </wps:spPr>
                        <wps:bodyPr wrap="none" anchor="ctr">
                          <a:flatTx/>
                        </wps:bodyPr>
                      </wps:wsp>
                      <wps:wsp>
                        <wps:cNvPr id="192" name="Rectangle 76"/>
                        <wps:cNvSpPr>
                          <a:spLocks noChangeArrowheads="1"/>
                        </wps:cNvSpPr>
                        <wps:spPr bwMode="auto">
                          <a:xfrm>
                            <a:off x="311996" y="1842326"/>
                            <a:ext cx="567" cy="567"/>
                          </a:xfrm>
                          <a:prstGeom prst="rect">
                            <a:avLst/>
                          </a:prstGeom>
                          <a:gradFill rotWithShape="1">
                            <a:gsLst>
                              <a:gs pos="0">
                                <a:srgbClr val="C0C0C0">
                                  <a:alpha val="20000"/>
                                </a:srgbClr>
                              </a:gs>
                              <a:gs pos="50000">
                                <a:schemeClr val="bg1">
                                  <a:alpha val="20000"/>
                                </a:schemeClr>
                              </a:gs>
                              <a:gs pos="100000">
                                <a:srgbClr val="C0C0C0">
                                  <a:alpha val="20000"/>
                                </a:srgbClr>
                              </a:gs>
                            </a:gsLst>
                            <a:lin ang="5400000" scaled="1"/>
                          </a:gradFill>
                          <a:ln w="9525">
                            <a:miter lim="800000"/>
                            <a:headEnd/>
                            <a:tailEnd/>
                          </a:ln>
                          <a:effectLst/>
                          <a:scene3d>
                            <a:camera prst="legacyObliqueTopRight"/>
                            <a:lightRig rig="legacyFlat4" dir="b"/>
                          </a:scene3d>
                          <a:sp3d extrusionH="100000" prstMaterial="legacyMatte">
                            <a:bevelT w="13500" h="13500" prst="angle"/>
                            <a:bevelB w="13500" h="13500" prst="angle"/>
                            <a:extrusionClr>
                              <a:srgbClr val="C0C0C0"/>
                            </a:extrusionClr>
                          </a:sp3d>
                        </wps:spPr>
                        <wps:bodyPr wrap="none" anchor="ctr">
                          <a:flatTx/>
                        </wps:bodyPr>
                      </wps:wsp>
                      <wps:wsp>
                        <wps:cNvPr id="193" name="Rectangle 77"/>
                        <wps:cNvSpPr>
                          <a:spLocks noChangeArrowheads="1"/>
                        </wps:cNvSpPr>
                        <wps:spPr bwMode="auto">
                          <a:xfrm>
                            <a:off x="312567" y="1842325"/>
                            <a:ext cx="567" cy="567"/>
                          </a:xfrm>
                          <a:prstGeom prst="rect">
                            <a:avLst/>
                          </a:prstGeom>
                          <a:gradFill rotWithShape="1">
                            <a:gsLst>
                              <a:gs pos="0">
                                <a:srgbClr val="C0C0C0">
                                  <a:alpha val="20000"/>
                                </a:srgbClr>
                              </a:gs>
                              <a:gs pos="50000">
                                <a:srgbClr val="FFFFFF">
                                  <a:alpha val="20000"/>
                                </a:srgbClr>
                              </a:gs>
                              <a:gs pos="100000">
                                <a:srgbClr val="C0C0C0">
                                  <a:alpha val="20000"/>
                                </a:srgbClr>
                              </a:gs>
                            </a:gsLst>
                            <a:lin ang="5400000" scaled="1"/>
                          </a:gradFill>
                          <a:ln w="9525">
                            <a:miter lim="800000"/>
                            <a:headEnd/>
                            <a:tailEnd/>
                          </a:ln>
                          <a:effectLst/>
                          <a:scene3d>
                            <a:camera prst="legacyObliqueTopRight"/>
                            <a:lightRig rig="legacyFlat4" dir="b"/>
                          </a:scene3d>
                          <a:sp3d extrusionH="100000" prstMaterial="legacyMatte">
                            <a:bevelT w="13500" h="13500" prst="angle"/>
                            <a:bevelB w="13500" h="13500" prst="angle"/>
                            <a:extrusionClr>
                              <a:srgbClr val="C0C0C0"/>
                            </a:extrusionClr>
                          </a:sp3d>
                        </wps:spPr>
                        <wps:bodyPr wrap="none" anchor="ctr">
                          <a:flatTx/>
                        </wps:bodyPr>
                      </wps:wsp>
                      <wps:wsp>
                        <wps:cNvPr id="195" name="Text Box 79"/>
                        <wps:cNvSpPr txBox="1">
                          <a:spLocks noChangeArrowheads="1"/>
                        </wps:cNvSpPr>
                        <wps:spPr bwMode="auto">
                          <a:xfrm>
                            <a:off x="311832" y="1842824"/>
                            <a:ext cx="76" cy="84"/>
                          </a:xfrm>
                          <a:prstGeom prst="rect">
                            <a:avLst/>
                          </a:prstGeom>
                          <a:noFill/>
                          <a:ln w="9525" algn="ctr">
                            <a:noFill/>
                            <a:miter lim="800000"/>
                            <a:headEnd/>
                            <a:tailEnd/>
                          </a:ln>
                          <a:effectLst/>
                        </wps:spPr>
                        <wps:txbx>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5</w:t>
                              </w:r>
                            </w:p>
                          </w:txbxContent>
                        </wps:txbx>
                        <wps:bodyPr wrap="square">
                          <a:noAutofit/>
                        </wps:bodyPr>
                      </wps:wsp>
                      <wps:wsp>
                        <wps:cNvPr id="196" name="Text Box 80"/>
                        <wps:cNvSpPr txBox="1">
                          <a:spLocks noChangeArrowheads="1"/>
                        </wps:cNvSpPr>
                        <wps:spPr bwMode="auto">
                          <a:xfrm>
                            <a:off x="312490" y="1843486"/>
                            <a:ext cx="76" cy="84"/>
                          </a:xfrm>
                          <a:prstGeom prst="rect">
                            <a:avLst/>
                          </a:prstGeom>
                          <a:noFill/>
                          <a:ln w="9525" algn="ctr">
                            <a:noFill/>
                            <a:miter lim="800000"/>
                            <a:headEnd/>
                            <a:tailEnd/>
                          </a:ln>
                          <a:effectLst/>
                        </wps:spPr>
                        <wps:txbx>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5</w:t>
                              </w:r>
                            </w:p>
                          </w:txbxContent>
                        </wps:txbx>
                        <wps:bodyPr wrap="square">
                          <a:noAutofit/>
                        </wps:bodyPr>
                      </wps:wsp>
                      <wps:wsp>
                        <wps:cNvPr id="197" name="Text Box 81"/>
                        <wps:cNvSpPr txBox="1">
                          <a:spLocks noChangeArrowheads="1"/>
                        </wps:cNvSpPr>
                        <wps:spPr bwMode="auto">
                          <a:xfrm>
                            <a:off x="313044" y="1843486"/>
                            <a:ext cx="93" cy="84"/>
                          </a:xfrm>
                          <a:prstGeom prst="rect">
                            <a:avLst/>
                          </a:prstGeom>
                          <a:noFill/>
                          <a:ln w="9525" algn="ctr">
                            <a:noFill/>
                            <a:miter lim="800000"/>
                            <a:headEnd/>
                            <a:tailEnd/>
                          </a:ln>
                          <a:effectLst/>
                        </wps:spPr>
                        <wps:txbx>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10</w:t>
                              </w:r>
                            </w:p>
                          </w:txbxContent>
                        </wps:txbx>
                        <wps:bodyPr wrap="square">
                          <a:noAutofit/>
                        </wps:bodyPr>
                      </wps:wsp>
                      <wps:wsp>
                        <wps:cNvPr id="198" name="Text Box 82"/>
                        <wps:cNvSpPr txBox="1">
                          <a:spLocks noChangeArrowheads="1"/>
                        </wps:cNvSpPr>
                        <wps:spPr bwMode="auto">
                          <a:xfrm>
                            <a:off x="311813" y="1842256"/>
                            <a:ext cx="93" cy="84"/>
                          </a:xfrm>
                          <a:prstGeom prst="rect">
                            <a:avLst/>
                          </a:prstGeom>
                          <a:noFill/>
                          <a:ln w="9525" algn="ctr">
                            <a:noFill/>
                            <a:miter lim="800000"/>
                            <a:headEnd/>
                            <a:tailEnd/>
                          </a:ln>
                          <a:effectLst/>
                        </wps:spPr>
                        <wps:txbx>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10</w:t>
                              </w:r>
                            </w:p>
                          </w:txbxContent>
                        </wps:txbx>
                        <wps:bodyPr wrap="square">
                          <a:noAutofit/>
                        </wps:bodyPr>
                      </wps:wsp>
                      <wps:wsp>
                        <wps:cNvPr id="199" name="Text Box 83"/>
                        <wps:cNvSpPr txBox="1">
                          <a:spLocks noChangeArrowheads="1"/>
                        </wps:cNvSpPr>
                        <wps:spPr bwMode="auto">
                          <a:xfrm>
                            <a:off x="311860" y="1843462"/>
                            <a:ext cx="76" cy="84"/>
                          </a:xfrm>
                          <a:prstGeom prst="rect">
                            <a:avLst/>
                          </a:prstGeom>
                          <a:noFill/>
                          <a:ln w="9525" algn="ctr">
                            <a:noFill/>
                            <a:miter lim="800000"/>
                            <a:headEnd/>
                            <a:tailEnd/>
                          </a:ln>
                          <a:effectLst/>
                        </wps:spPr>
                        <wps:txbx>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0</w:t>
                              </w:r>
                            </w:p>
                          </w:txbxContent>
                        </wps:txbx>
                        <wps:bodyPr wrap="square">
                          <a:noAutofit/>
                        </wps:bodyPr>
                      </wps:wsp>
                      <wps:wsp>
                        <wps:cNvPr id="200" name="Line 84"/>
                        <wps:cNvCnPr/>
                        <wps:spPr bwMode="auto">
                          <a:xfrm rot="-5400000">
                            <a:off x="311963" y="1842878"/>
                            <a:ext cx="0" cy="39"/>
                          </a:xfrm>
                          <a:prstGeom prst="line">
                            <a:avLst/>
                          </a:prstGeom>
                          <a:noFill/>
                          <a:ln w="9525">
                            <a:solidFill>
                              <a:schemeClr val="tx1"/>
                            </a:solidFill>
                            <a:round/>
                            <a:headEnd/>
                            <a:tailEnd/>
                          </a:ln>
                          <a:effectLst/>
                        </wps:spPr>
                        <wps:bodyPr/>
                      </wps:wsp>
                      <wps:wsp>
                        <wps:cNvPr id="201" name="Line 87"/>
                        <wps:cNvCnPr/>
                        <wps:spPr bwMode="auto">
                          <a:xfrm>
                            <a:off x="312564" y="1842322"/>
                            <a:ext cx="0" cy="1140"/>
                          </a:xfrm>
                          <a:prstGeom prst="line">
                            <a:avLst/>
                          </a:prstGeom>
                          <a:noFill/>
                          <a:ln w="9525">
                            <a:solidFill>
                              <a:schemeClr val="tx1"/>
                            </a:solidFill>
                            <a:round/>
                            <a:headEnd/>
                            <a:tailEnd/>
                          </a:ln>
                          <a:effectLst/>
                        </wps:spPr>
                        <wps:bodyPr/>
                      </wps:wsp>
                      <wps:wsp>
                        <wps:cNvPr id="202" name="Line 88"/>
                        <wps:cNvCnPr/>
                        <wps:spPr bwMode="auto">
                          <a:xfrm rot="-5400000">
                            <a:off x="312564" y="1842326"/>
                            <a:ext cx="0" cy="1140"/>
                          </a:xfrm>
                          <a:prstGeom prst="line">
                            <a:avLst/>
                          </a:prstGeom>
                          <a:noFill/>
                          <a:ln w="9525">
                            <a:solidFill>
                              <a:schemeClr val="tx1"/>
                            </a:solidFill>
                            <a:round/>
                            <a:headEnd/>
                            <a:tailEnd/>
                          </a:ln>
                          <a:effectLst/>
                        </wps:spPr>
                        <wps:bodyPr/>
                      </wps:wsp>
                      <wps:wsp>
                        <wps:cNvPr id="203" name="Line 89"/>
                        <wps:cNvCnPr/>
                        <wps:spPr bwMode="auto">
                          <a:xfrm>
                            <a:off x="311964" y="1842322"/>
                            <a:ext cx="0" cy="1204"/>
                          </a:xfrm>
                          <a:prstGeom prst="line">
                            <a:avLst/>
                          </a:prstGeom>
                          <a:noFill/>
                          <a:ln w="9525">
                            <a:solidFill>
                              <a:schemeClr val="tx1"/>
                            </a:solidFill>
                            <a:round/>
                            <a:headEnd/>
                            <a:tailEnd/>
                          </a:ln>
                          <a:effectLst/>
                        </wps:spPr>
                        <wps:bodyPr/>
                      </wps:wsp>
                      <wps:wsp>
                        <wps:cNvPr id="204" name="Line 90"/>
                        <wps:cNvCnPr/>
                        <wps:spPr bwMode="auto">
                          <a:xfrm rot="-5400000">
                            <a:off x="311963" y="1842306"/>
                            <a:ext cx="0" cy="39"/>
                          </a:xfrm>
                          <a:prstGeom prst="line">
                            <a:avLst/>
                          </a:prstGeom>
                          <a:noFill/>
                          <a:ln w="9525">
                            <a:solidFill>
                              <a:schemeClr val="tx1"/>
                            </a:solidFill>
                            <a:round/>
                            <a:headEnd/>
                            <a:tailEnd/>
                          </a:ln>
                          <a:effectLst/>
                        </wps:spPr>
                        <wps:bodyPr/>
                      </wps:wsp>
                      <wps:wsp>
                        <wps:cNvPr id="205" name="Line 91"/>
                        <wps:cNvCnPr/>
                        <wps:spPr bwMode="auto">
                          <a:xfrm rot="-5400000">
                            <a:off x="312536" y="1842882"/>
                            <a:ext cx="0" cy="1208"/>
                          </a:xfrm>
                          <a:prstGeom prst="line">
                            <a:avLst/>
                          </a:prstGeom>
                          <a:noFill/>
                          <a:ln w="9525">
                            <a:solidFill>
                              <a:schemeClr val="tx1"/>
                            </a:solidFill>
                            <a:round/>
                            <a:headEnd/>
                            <a:tailEnd/>
                          </a:ln>
                          <a:effectLst/>
                        </wps:spPr>
                        <wps:bodyPr/>
                      </wps:wsp>
                      <wps:wsp>
                        <wps:cNvPr id="206" name="Line 92"/>
                        <wps:cNvCnPr/>
                        <wps:spPr bwMode="auto">
                          <a:xfrm rot="-10800000">
                            <a:off x="312564" y="1843473"/>
                            <a:ext cx="0" cy="39"/>
                          </a:xfrm>
                          <a:prstGeom prst="line">
                            <a:avLst/>
                          </a:prstGeom>
                          <a:noFill/>
                          <a:ln w="9525">
                            <a:solidFill>
                              <a:schemeClr val="tx1"/>
                            </a:solidFill>
                            <a:round/>
                            <a:headEnd/>
                            <a:tailEnd/>
                          </a:ln>
                          <a:effectLst/>
                        </wps:spPr>
                        <wps:bodyPr/>
                      </wps:wsp>
                      <wps:wsp>
                        <wps:cNvPr id="207" name="Line 93"/>
                        <wps:cNvCnPr/>
                        <wps:spPr bwMode="auto">
                          <a:xfrm rot="-10800000">
                            <a:off x="313136" y="1843473"/>
                            <a:ext cx="0" cy="39"/>
                          </a:xfrm>
                          <a:prstGeom prst="line">
                            <a:avLst/>
                          </a:prstGeom>
                          <a:noFill/>
                          <a:ln w="9525">
                            <a:solidFill>
                              <a:schemeClr val="tx1"/>
                            </a:solidFill>
                            <a:round/>
                            <a:headEnd/>
                            <a:tailEnd/>
                          </a:ln>
                          <a:effectLst/>
                        </wps:spPr>
                        <wps:bodyPr/>
                      </wps:wsp>
                      <wps:wsp>
                        <wps:cNvPr id="208" name="AutoShape 94"/>
                        <wps:cNvSpPr>
                          <a:spLocks noChangeArrowheads="1"/>
                        </wps:cNvSpPr>
                        <wps:spPr bwMode="auto">
                          <a:xfrm>
                            <a:off x="312158" y="1842119"/>
                            <a:ext cx="747" cy="167"/>
                          </a:xfrm>
                          <a:prstGeom prst="actionButtonBlank">
                            <a:avLst/>
                          </a:prstGeom>
                          <a:gradFill rotWithShape="1">
                            <a:gsLst>
                              <a:gs pos="0">
                                <a:srgbClr val="0000FF">
                                  <a:alpha val="60001"/>
                                </a:srgbClr>
                              </a:gs>
                              <a:gs pos="50000">
                                <a:schemeClr val="bg1">
                                  <a:alpha val="60001"/>
                                </a:schemeClr>
                              </a:gs>
                              <a:gs pos="100000">
                                <a:srgbClr val="0000FF">
                                  <a:alpha val="60001"/>
                                </a:srgbClr>
                              </a:gs>
                            </a:gsLst>
                            <a:lin ang="5400000" scaled="1"/>
                          </a:gradFill>
                          <a:ln w="9525">
                            <a:noFill/>
                            <a:miter lim="800000"/>
                            <a:headEnd/>
                            <a:tailEnd/>
                          </a:ln>
                          <a:effectLst/>
                        </wps:spPr>
                        <wps:txbx>
                          <w:txbxContent>
                            <w:p w:rsidR="00BA2CFE" w:rsidRPr="004D327B" w:rsidRDefault="00BA2CFE" w:rsidP="00DB1153">
                              <w:pPr>
                                <w:pStyle w:val="NormalWeb"/>
                                <w:spacing w:before="0" w:beforeAutospacing="0" w:after="0" w:afterAutospacing="0"/>
                                <w:jc w:val="center"/>
                              </w:pPr>
                              <w:r w:rsidRPr="004D327B">
                                <w:rPr>
                                  <w:rFonts w:cstheme="minorBidi"/>
                                  <w:b/>
                                  <w:bCs/>
                                  <w:kern w:val="24"/>
                                  <w:sz w:val="28"/>
                                  <w:szCs w:val="28"/>
                                </w:rPr>
                                <w:t>III Riesgos de Seguimiento</w:t>
                              </w:r>
                            </w:p>
                          </w:txbxContent>
                        </wps:txbx>
                        <wps:bodyPr wrap="none" anchor="ctr"/>
                      </wps:wsp>
                      <wps:wsp>
                        <wps:cNvPr id="209" name="Text Box 105"/>
                        <wps:cNvSpPr txBox="1">
                          <a:spLocks noChangeArrowheads="1"/>
                        </wps:cNvSpPr>
                        <wps:spPr bwMode="auto">
                          <a:xfrm rot="16200000">
                            <a:off x="311338" y="1842817"/>
                            <a:ext cx="924" cy="99"/>
                          </a:xfrm>
                          <a:prstGeom prst="rect">
                            <a:avLst/>
                          </a:prstGeom>
                          <a:noFill/>
                          <a:ln w="9525" algn="ctr">
                            <a:noFill/>
                            <a:miter lim="800000"/>
                            <a:headEnd/>
                            <a:tailEnd/>
                          </a:ln>
                          <a:effectLst/>
                        </wps:spPr>
                        <wps:txbx>
                          <w:txbxContent>
                            <w:p w:rsidR="00BA2CFE" w:rsidRPr="004D327B" w:rsidRDefault="00BA2CFE" w:rsidP="00DB1153">
                              <w:pPr>
                                <w:pStyle w:val="NormalWeb"/>
                                <w:spacing w:before="0" w:beforeAutospacing="0" w:after="0" w:afterAutospacing="0"/>
                                <w:rPr>
                                  <w:rFonts w:ascii="Soberana Texto" w:eastAsiaTheme="minorHAnsi" w:hAnsi="Soberana Texto" w:cstheme="minorBidi"/>
                                  <w:b/>
                                  <w:sz w:val="26"/>
                                  <w:szCs w:val="26"/>
                                  <w:lang w:val="es-MX" w:eastAsia="en-US"/>
                                  <w14:shadow w14:blurRad="38100" w14:dist="38100" w14:dir="2700000" w14:sx="100000" w14:sy="100000" w14:kx="0" w14:ky="0" w14:algn="tl">
                                    <w14:srgbClr w14:val="C0C0C0"/>
                                  </w14:shadow>
                                </w:rPr>
                              </w:pPr>
                              <w:r w:rsidRPr="004D327B">
                                <w:rPr>
                                  <w:rFonts w:ascii="Soberana Texto" w:eastAsiaTheme="minorHAnsi" w:hAnsi="Soberana Texto" w:cstheme="minorBidi"/>
                                  <w:b/>
                                  <w:sz w:val="26"/>
                                  <w:szCs w:val="26"/>
                                  <w:lang w:val="es-MX" w:eastAsia="en-US"/>
                                  <w14:shadow w14:blurRad="38100" w14:dist="38100" w14:dir="2700000" w14:sx="100000" w14:sy="100000" w14:kx="0" w14:ky="0" w14:algn="tl">
                                    <w14:srgbClr w14:val="C0C0C0"/>
                                  </w14:shadow>
                                </w:rPr>
                                <w:t>Probabilidad de Ocurrencia</w:t>
                              </w:r>
                            </w:p>
                          </w:txbxContent>
                        </wps:txbx>
                        <wps:bodyPr wrap="square">
                          <a:noAutofit/>
                        </wps:bodyPr>
                      </wps:wsp>
                    </wpg:wgp>
                  </a:graphicData>
                </a:graphic>
              </wp:inline>
            </w:drawing>
          </mc:Choice>
          <mc:Fallback>
            <w:pict>
              <v:group w14:anchorId="5FE2D53C" id="Group 108" o:spid="_x0000_s1077" style="width:359.6pt;height:331.45pt;mso-position-horizontal-relative:char;mso-position-vertical-relative:line" coordorigin="3117,18421" coordsize="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">
                <v:rect id="Rectangle 74" o:spid="_x0000_s1078" style="position:absolute;left:3119;top:18428;width:6;height: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" fillcolor="silver">
                  <v:fill opacity="13107f" color2="white [3212]" o:opacity2="13107f" rotate="t" focus="50%" type="gradient"/>
                  <o:extrusion v:ext="view" backdepth="10pt" color="silver" on="t"/>
                </v:rect>
                <v:rect id="Rectangle 75" o:spid="_x0000_s1079" style="position:absolute;left:3125;top:18428;width:6;height: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" fillcolor="#060">
                  <v:fill opacity="13107f" color2="white [3212]" rotate="t" angle="150" colors="0 #060;0 #5f9f5f;13107f #b1d0b1;28836f white" focus="100%" type="gradient">
                    <o:fill v:ext="view" type="gradientUnscaled"/>
                  </v:fill>
                  <o:extrusion v:ext="view" backdepth="10pt" color="#06c" on="t"/>
                </v:rect>
                <v:rect id="Rectangle 76" o:spid="_x0000_s1080" style="position:absolute;left:3119;top:18423;width:6;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" fillcolor="silver">
                  <v:fill opacity="13107f" color2="white [3212]" o:opacity2="13107f" rotate="t" focus="50%" type="gradient"/>
                  <o:extrusion v:ext="view" backdepth="10pt" color="silver" on="t" lightposition=",-50000"/>
                </v:rect>
                <v:rect id="Rectangle 77" o:spid="_x0000_s1081" style="position:absolute;left:3125;top:18423;width:6;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" fillcolor="silver">
                  <v:fill opacity="13107f" o:opacity2="13107f" rotate="t" focus="50%" type="gradient"/>
                  <o:extrusion v:ext="view" backdepth="10pt" color="silver" on="t" lightposition=",-50000"/>
                </v:rect>
                <v:shape id="Text Box 79" o:spid="_x0000_s1082" type="#_x0000_t202" style="position:absolute;left:3118;top:18428;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5</w:t>
                        </w:r>
                      </w:p>
                    </w:txbxContent>
                  </v:textbox>
                </v:shape>
                <v:shape id="Text Box 80" o:spid="_x0000_s1083" type="#_x0000_t202" style="position:absolute;left:3124;top:18434;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5</w:t>
                        </w:r>
                      </w:p>
                    </w:txbxContent>
                  </v:textbox>
                </v:shape>
                <v:shape id="Text Box 81" o:spid="_x0000_s1084" type="#_x0000_t202" style="position:absolute;left:3130;top:18434;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10</w:t>
                        </w:r>
                      </w:p>
                    </w:txbxContent>
                  </v:textbox>
                </v:shape>
                <v:shape id="Text Box 82" o:spid="_x0000_s1085" type="#_x0000_t202" style="position:absolute;left:3118;top:18422;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10</w:t>
                        </w:r>
                      </w:p>
                    </w:txbxContent>
                  </v:textbox>
                </v:shape>
                <v:shape id="Text Box 83" o:spid="_x0000_s1086" type="#_x0000_t202" style="position:absolute;left:3118;top:18434;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0</w:t>
                        </w:r>
                      </w:p>
                    </w:txbxContent>
                  </v:textbox>
                </v:shape>
                <v:line id="Line 84" o:spid="_x0000_s1087" style="position:absolute;rotation:-90;visibility:visible;mso-wrap-style:square" from="3119,18428" to="3119,18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" strokecolor="black [3213]"/>
                <v:line id="Line 87" o:spid="_x0000_s1088" style="position:absolute;visibility:visible;mso-wrap-style:square" from="3125,18423" to="3125,18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" strokecolor="black [3213]"/>
                <v:line id="Line 88" o:spid="_x0000_s1089" style="position:absolute;rotation:-90;visibility:visible;mso-wrap-style:square" from="3125,18422" to="3125,18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" strokecolor="black [3213]"/>
                <v:line id="Line 89" o:spid="_x0000_s1090" style="position:absolute;visibility:visible;mso-wrap-style:square" from="3119,18423" to="3119,18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" strokecolor="black [3213]"/>
                <v:line id="Line 90" o:spid="_x0000_s1091" style="position:absolute;rotation:-90;visibility:visible;mso-wrap-style:square" from="3119,18423" to="3119,18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" strokecolor="black [3213]"/>
                <v:line id="Line 91" o:spid="_x0000_s1092" style="position:absolute;rotation:-90;visibility:visible;mso-wrap-style:square" from="3125,18428" to="3125,18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" strokecolor="black [3213]"/>
                <v:line id="Line 92" o:spid="_x0000_s1093" style="position:absolute;rotation:180;visibility:visible;mso-wrap-style:square" from="3125,18434" to="3125,18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" strokecolor="black [3213]"/>
                <v:line id="Line 93" o:spid="_x0000_s1094" style="position:absolute;rotation:180;visibility:visible;mso-wrap-style:square" from="3131,18434" to="3131,18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" strokecolor="black [3213]"/>
                <v:shape id="AutoShape 94" o:spid="_x0000_s1095" type="#_x0000_t189" style="position:absolute;left:3121;top:18421;width:8;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" fillcolor="blue" stroked="f">
                  <v:fill opacity="39322f" color2="white [3212]" o:opacity2="39322f" rotate="t" focus="50%" type="gradient"/>
                  <v:textbox>
                    <w:txbxContent>
                      <w:p w:rsidR="00BA2CFE" w:rsidRPr="004D327B" w:rsidRDefault="00BA2CFE" w:rsidP="00DB1153">
                        <w:pPr>
                          <w:pStyle w:val="NormalWeb"/>
                          <w:spacing w:before="0" w:beforeAutospacing="0" w:after="0" w:afterAutospacing="0"/>
                          <w:jc w:val="center"/>
                        </w:pPr>
                        <w:r w:rsidRPr="004D327B">
                          <w:rPr>
                            <w:rFonts w:cstheme="minorBidi"/>
                            <w:b/>
                            <w:bCs/>
                            <w:kern w:val="24"/>
                            <w:sz w:val="28"/>
                            <w:szCs w:val="28"/>
                          </w:rPr>
                          <w:t>III Riesgos de Seguimiento</w:t>
                        </w:r>
                      </w:p>
                    </w:txbxContent>
                  </v:textbox>
                </v:shape>
                <v:shape id="Text Box 105" o:spid="_x0000_s1096" type="#_x0000_t202" style="position:absolute;left:3113;top:18428;width:9;height: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" filled="f" stroked="f">
                  <v:textbox>
                    <w:txbxContent>
                      <w:p w:rsidR="00BA2CFE" w:rsidRPr="004D327B" w:rsidRDefault="00BA2CFE" w:rsidP="00DB1153">
                        <w:pPr>
                          <w:pStyle w:val="NormalWeb"/>
                          <w:spacing w:before="0" w:beforeAutospacing="0" w:after="0" w:afterAutospacing="0"/>
                          <w:rPr>
                            <w:rFonts w:ascii="Soberana Texto" w:eastAsiaTheme="minorHAnsi" w:hAnsi="Soberana Texto" w:cstheme="minorBidi"/>
                            <w:b/>
                            <w:sz w:val="26"/>
                            <w:szCs w:val="26"/>
                            <w:lang w:val="es-MX" w:eastAsia="en-US"/>
                            <w14:shadow w14:blurRad="38100" w14:dist="38100" w14:dir="2700000" w14:sx="100000" w14:sy="100000" w14:kx="0" w14:ky="0" w14:algn="tl">
                              <w14:srgbClr w14:val="C0C0C0"/>
                            </w14:shadow>
                          </w:rPr>
                        </w:pPr>
                        <w:r w:rsidRPr="004D327B">
                          <w:rPr>
                            <w:rFonts w:ascii="Soberana Texto" w:eastAsiaTheme="minorHAnsi" w:hAnsi="Soberana Texto" w:cstheme="minorBidi"/>
                            <w:b/>
                            <w:sz w:val="26"/>
                            <w:szCs w:val="26"/>
                            <w:lang w:val="es-MX" w:eastAsia="en-US"/>
                            <w14:shadow w14:blurRad="38100" w14:dist="38100" w14:dir="2700000" w14:sx="100000" w14:sy="100000" w14:kx="0" w14:ky="0" w14:algn="tl">
                              <w14:srgbClr w14:val="C0C0C0"/>
                            </w14:shadow>
                          </w:rPr>
                          <w:t>Probabilidad de Ocurrencia</w:t>
                        </w:r>
                      </w:p>
                    </w:txbxContent>
                  </v:textbox>
                </v:shape>
                <w10:anchorlock/>
              </v:group>
            </w:pict>
          </mc:Fallback>
        </mc:AlternateContent>
      </w:r>
    </w:p>
    <w:p w:rsidR="00DB1153" w:rsidRDefault="00DB1153" w:rsidP="00DB1153">
      <w:pPr>
        <w:spacing w:after="0" w:line="240" w:lineRule="auto"/>
        <w:ind w:left="142" w:right="-142"/>
        <w:rPr>
          <w:rFonts w:ascii="Soberana Texto" w:hAnsi="Soberana Texto"/>
          <w:sz w:val="24"/>
          <w:szCs w:val="24"/>
        </w:rPr>
      </w:pPr>
    </w:p>
    <w:p w:rsidR="00DB1153" w:rsidRDefault="00DB1153" w:rsidP="00DB1153">
      <w:pPr>
        <w:spacing w:after="0" w:line="240" w:lineRule="auto"/>
        <w:ind w:left="142" w:right="-142"/>
        <w:rPr>
          <w:rFonts w:ascii="Soberana Texto" w:hAnsi="Soberana Texto"/>
          <w:sz w:val="24"/>
          <w:szCs w:val="24"/>
        </w:rPr>
      </w:pPr>
    </w:p>
    <w:p w:rsidR="00DB1153" w:rsidRDefault="00DB1153" w:rsidP="00DB1153">
      <w:pPr>
        <w:rPr>
          <w:rFonts w:ascii="Soberana Texto" w:hAnsi="Soberana Texto"/>
          <w:sz w:val="24"/>
          <w:szCs w:val="24"/>
        </w:rPr>
      </w:pPr>
      <w:r>
        <w:rPr>
          <w:rFonts w:ascii="Soberana Texto" w:hAnsi="Soberana Texto"/>
          <w:sz w:val="24"/>
          <w:szCs w:val="24"/>
        </w:rPr>
        <w:br w:type="page"/>
      </w:r>
    </w:p>
    <w:p w:rsidR="00DB1153" w:rsidRPr="002C1AF1" w:rsidRDefault="00DB1153" w:rsidP="00DB1153">
      <w:pPr>
        <w:spacing w:after="0" w:line="240" w:lineRule="auto"/>
        <w:ind w:left="142" w:right="-142"/>
        <w:rPr>
          <w:rFonts w:ascii="Soberana Texto" w:hAnsi="Soberana Texto"/>
          <w:sz w:val="24"/>
          <w:szCs w:val="24"/>
        </w:rPr>
      </w:pPr>
    </w:p>
    <w:p w:rsidR="00DB1153" w:rsidRPr="00103388" w:rsidRDefault="00DB1153" w:rsidP="00DB1153">
      <w:pPr>
        <w:pStyle w:val="Ttulo2"/>
        <w:numPr>
          <w:ilvl w:val="1"/>
          <w:numId w:val="1"/>
        </w:numPr>
        <w:spacing w:before="60" w:line="240" w:lineRule="auto"/>
        <w:ind w:left="142" w:right="-142" w:firstLine="0"/>
        <w:jc w:val="both"/>
        <w:rPr>
          <w:rFonts w:ascii="Soberana Texto" w:eastAsiaTheme="minorHAnsi" w:hAnsi="Soberana Texto" w:cstheme="minorBidi"/>
          <w:bCs w:val="0"/>
          <w:color w:val="auto"/>
          <w:sz w:val="24"/>
          <w:szCs w:val="24"/>
        </w:rPr>
      </w:pPr>
      <w:bookmarkStart w:id="46" w:name="_Toc363396487"/>
      <w:r w:rsidRPr="00103388">
        <w:rPr>
          <w:rFonts w:ascii="Soberana Texto" w:eastAsiaTheme="minorHAnsi" w:hAnsi="Soberana Texto" w:cstheme="minorBidi"/>
          <w:bCs w:val="0"/>
          <w:color w:val="auto"/>
          <w:sz w:val="24"/>
          <w:szCs w:val="24"/>
        </w:rPr>
        <w:t xml:space="preserve"> </w:t>
      </w:r>
      <w:bookmarkStart w:id="47" w:name="_Toc445729053"/>
      <w:r w:rsidRPr="00103388">
        <w:rPr>
          <w:rFonts w:ascii="Soberana Texto" w:eastAsiaTheme="minorHAnsi" w:hAnsi="Soberana Texto" w:cstheme="minorBidi"/>
          <w:bCs w:val="0"/>
          <w:color w:val="auto"/>
          <w:sz w:val="24"/>
          <w:szCs w:val="24"/>
        </w:rPr>
        <w:t>Cuadrante de Atención Controlados</w:t>
      </w:r>
      <w:bookmarkEnd w:id="46"/>
      <w:bookmarkEnd w:id="47"/>
    </w:p>
    <w:p w:rsidR="00DB1153" w:rsidRPr="00945F63" w:rsidRDefault="00DB1153" w:rsidP="00DB1153">
      <w:pPr>
        <w:spacing w:after="0" w:line="240" w:lineRule="auto"/>
        <w:ind w:left="142" w:right="-142"/>
      </w:pPr>
    </w:p>
    <w:p w:rsidR="00DB1153" w:rsidRPr="002C1AF1" w:rsidRDefault="00DB1153" w:rsidP="00DB1153">
      <w:pPr>
        <w:spacing w:after="0" w:line="240" w:lineRule="auto"/>
        <w:ind w:left="142" w:right="-142"/>
        <w:jc w:val="both"/>
        <w:rPr>
          <w:rFonts w:ascii="Soberana Texto" w:hAnsi="Soberana Texto"/>
          <w:sz w:val="24"/>
          <w:szCs w:val="24"/>
        </w:rPr>
      </w:pPr>
      <w:r w:rsidRPr="002C1AF1">
        <w:rPr>
          <w:rFonts w:ascii="Soberana Texto" w:hAnsi="Soberana Texto"/>
          <w:sz w:val="24"/>
          <w:szCs w:val="24"/>
        </w:rPr>
        <w:t>Se caracterizan por ser:</w:t>
      </w:r>
    </w:p>
    <w:p w:rsidR="00DB1153" w:rsidRPr="002C1AF1" w:rsidRDefault="00DB1153" w:rsidP="003103F9">
      <w:pPr>
        <w:numPr>
          <w:ilvl w:val="0"/>
          <w:numId w:val="19"/>
        </w:numPr>
        <w:spacing w:after="0" w:line="240" w:lineRule="auto"/>
        <w:ind w:left="142" w:right="-142" w:firstLine="0"/>
        <w:jc w:val="both"/>
        <w:rPr>
          <w:rFonts w:ascii="Soberana Texto" w:hAnsi="Soberana Texto"/>
          <w:sz w:val="24"/>
          <w:szCs w:val="24"/>
        </w:rPr>
      </w:pPr>
      <w:r w:rsidRPr="002C1AF1">
        <w:rPr>
          <w:rFonts w:ascii="Soberana Texto" w:hAnsi="Soberana Texto"/>
          <w:sz w:val="24"/>
          <w:szCs w:val="24"/>
        </w:rPr>
        <w:t xml:space="preserve">Ser al mismo tiempo </w:t>
      </w:r>
    </w:p>
    <w:p w:rsidR="00DB1153" w:rsidRPr="002C1AF1" w:rsidRDefault="00DB1153" w:rsidP="003103F9">
      <w:pPr>
        <w:numPr>
          <w:ilvl w:val="0"/>
          <w:numId w:val="19"/>
        </w:numPr>
        <w:spacing w:after="0" w:line="240" w:lineRule="auto"/>
        <w:ind w:left="142" w:right="-142" w:firstLine="0"/>
        <w:jc w:val="both"/>
        <w:rPr>
          <w:rFonts w:ascii="Soberana Texto" w:hAnsi="Soberana Texto"/>
          <w:sz w:val="24"/>
          <w:szCs w:val="24"/>
        </w:rPr>
      </w:pPr>
      <w:r w:rsidRPr="002C1AF1">
        <w:rPr>
          <w:rFonts w:ascii="Soberana Texto" w:hAnsi="Soberana Texto"/>
          <w:sz w:val="24"/>
          <w:szCs w:val="24"/>
        </w:rPr>
        <w:t xml:space="preserve">Poco probables y </w:t>
      </w:r>
    </w:p>
    <w:p w:rsidR="00DB1153" w:rsidRPr="002C1AF1" w:rsidRDefault="00DB1153" w:rsidP="003103F9">
      <w:pPr>
        <w:numPr>
          <w:ilvl w:val="0"/>
          <w:numId w:val="19"/>
        </w:numPr>
        <w:spacing w:after="0" w:line="240" w:lineRule="auto"/>
        <w:ind w:left="142" w:right="-142" w:firstLine="0"/>
        <w:jc w:val="both"/>
        <w:rPr>
          <w:rFonts w:ascii="Soberana Texto" w:hAnsi="Soberana Texto"/>
          <w:sz w:val="24"/>
          <w:szCs w:val="24"/>
        </w:rPr>
      </w:pPr>
      <w:r w:rsidRPr="002C1AF1">
        <w:rPr>
          <w:rFonts w:ascii="Soberana Texto" w:hAnsi="Soberana Texto"/>
          <w:sz w:val="24"/>
          <w:szCs w:val="24"/>
        </w:rPr>
        <w:t xml:space="preserve">De bajo impacto </w:t>
      </w:r>
    </w:p>
    <w:p w:rsidR="00DB1153" w:rsidRPr="002C1AF1" w:rsidRDefault="00DB1153" w:rsidP="00DB1153">
      <w:pPr>
        <w:spacing w:after="0" w:line="240" w:lineRule="auto"/>
        <w:ind w:left="142" w:right="-142"/>
        <w:jc w:val="both"/>
        <w:rPr>
          <w:rFonts w:ascii="Soberana Texto" w:hAnsi="Soberana Texto"/>
          <w:sz w:val="24"/>
          <w:szCs w:val="24"/>
        </w:rPr>
      </w:pPr>
    </w:p>
    <w:p w:rsidR="00DB1153" w:rsidRDefault="00DB1153" w:rsidP="00DB1153">
      <w:pPr>
        <w:spacing w:after="0" w:line="240" w:lineRule="auto"/>
        <w:ind w:left="142" w:right="-142"/>
        <w:jc w:val="center"/>
        <w:rPr>
          <w:rFonts w:ascii="Soberana Texto" w:hAnsi="Soberana Texto"/>
          <w:sz w:val="24"/>
          <w:szCs w:val="24"/>
        </w:rPr>
      </w:pPr>
      <w:r w:rsidRPr="002C1AF1">
        <w:rPr>
          <w:rFonts w:ascii="Soberana Texto" w:hAnsi="Soberana Texto"/>
          <w:noProof/>
          <w:sz w:val="24"/>
          <w:szCs w:val="24"/>
          <w:lang w:eastAsia="es-MX"/>
        </w:rPr>
        <mc:AlternateContent>
          <mc:Choice Requires="wpg">
            <w:drawing>
              <wp:inline distT="0" distB="0" distL="0" distR="0" wp14:anchorId="0312BF5C" wp14:editId="0143CC33">
                <wp:extent cx="4678062" cy="3967733"/>
                <wp:effectExtent l="0" t="0" r="84455" b="0"/>
                <wp:docPr id="678" name="Group 107"/>
                <wp:cNvGraphicFramePr/>
                <a:graphic xmlns:a="http://schemas.openxmlformats.org/drawingml/2006/main">
                  <a:graphicData uri="http://schemas.microsoft.com/office/word/2010/wordprocessingGroup">
                    <wpg:wgp>
                      <wpg:cNvGrpSpPr/>
                      <wpg:grpSpPr bwMode="auto">
                        <a:xfrm>
                          <a:off x="0" y="0"/>
                          <a:ext cx="4678062" cy="3967733"/>
                          <a:chOff x="4932779" y="1867407"/>
                          <a:chExt cx="1333" cy="1595"/>
                        </a:xfrm>
                      </wpg:grpSpPr>
                      <wps:wsp>
                        <wps:cNvPr id="211" name="Rectangle 51"/>
                        <wps:cNvSpPr>
                          <a:spLocks noChangeArrowheads="1"/>
                        </wps:cNvSpPr>
                        <wps:spPr bwMode="auto">
                          <a:xfrm>
                            <a:off x="4932968" y="1868206"/>
                            <a:ext cx="567" cy="568"/>
                          </a:xfrm>
                          <a:prstGeom prst="rect">
                            <a:avLst/>
                          </a:prstGeom>
                          <a:gradFill flip="none" rotWithShape="1">
                            <a:gsLst>
                              <a:gs pos="71000">
                                <a:schemeClr val="bg1">
                                  <a:alpha val="20000"/>
                                </a:schemeClr>
                              </a:gs>
                              <a:gs pos="2000">
                                <a:srgbClr val="348534"/>
                              </a:gs>
                              <a:gs pos="0">
                                <a:srgbClr val="006600">
                                  <a:alpha val="20000"/>
                                </a:srgbClr>
                              </a:gs>
                              <a:gs pos="0">
                                <a:srgbClr val="006600">
                                  <a:alpha val="20000"/>
                                </a:srgbClr>
                              </a:gs>
                            </a:gsLst>
                            <a:lin ang="18900000" scaled="1"/>
                            <a:tileRect/>
                          </a:gradFill>
                          <a:ln w="9525">
                            <a:miter lim="800000"/>
                            <a:headEnd/>
                            <a:tailEnd/>
                          </a:ln>
                          <a:effectLst/>
                          <a:scene3d>
                            <a:camera prst="legacyObliqueTopRight"/>
                            <a:lightRig rig="legacyFlat3" dir="b"/>
                          </a:scene3d>
                          <a:sp3d extrusionH="100000" prstMaterial="legacyMatte">
                            <a:bevelT w="13500" h="13500" prst="angle"/>
                            <a:bevelB w="13500" h="13500" prst="angle"/>
                            <a:extrusionClr>
                              <a:srgbClr val="66FF33"/>
                            </a:extrusionClr>
                          </a:sp3d>
                        </wps:spPr>
                        <wps:bodyPr wrap="none" anchor="ctr">
                          <a:flatTx/>
                        </wps:bodyPr>
                      </wps:wsp>
                      <wps:wsp>
                        <wps:cNvPr id="212" name="Rectangle 52"/>
                        <wps:cNvSpPr>
                          <a:spLocks noChangeArrowheads="1"/>
                        </wps:cNvSpPr>
                        <wps:spPr bwMode="auto">
                          <a:xfrm>
                            <a:off x="4933540" y="1868207"/>
                            <a:ext cx="567" cy="567"/>
                          </a:xfrm>
                          <a:prstGeom prst="rect">
                            <a:avLst/>
                          </a:prstGeom>
                          <a:gradFill rotWithShape="1">
                            <a:gsLst>
                              <a:gs pos="0">
                                <a:srgbClr val="C0C0C0">
                                  <a:alpha val="20000"/>
                                </a:srgbClr>
                              </a:gs>
                              <a:gs pos="50000">
                                <a:schemeClr val="bg1">
                                  <a:alpha val="20000"/>
                                </a:schemeClr>
                              </a:gs>
                              <a:gs pos="100000">
                                <a:srgbClr val="C0C0C0">
                                  <a:alpha val="20000"/>
                                </a:srgbClr>
                              </a:gs>
                            </a:gsLst>
                            <a:lin ang="5400000" scaled="1"/>
                          </a:gradFill>
                          <a:ln w="9525">
                            <a:miter lim="800000"/>
                            <a:headEnd/>
                            <a:tailEnd/>
                          </a:ln>
                          <a:effectLst/>
                          <a:scene3d>
                            <a:camera prst="legacyObliqueTopRight"/>
                            <a:lightRig rig="legacyFlat3" dir="b"/>
                          </a:scene3d>
                          <a:sp3d extrusionH="100000" prstMaterial="legacyMatte">
                            <a:bevelT w="13500" h="13500" prst="angle"/>
                            <a:bevelB w="13500" h="13500" prst="angle"/>
                            <a:extrusionClr>
                              <a:srgbClr val="C0C0C0"/>
                            </a:extrusionClr>
                          </a:sp3d>
                        </wps:spPr>
                        <wps:bodyPr wrap="none" anchor="ctr">
                          <a:flatTx/>
                        </wps:bodyPr>
                      </wps:wsp>
                      <wps:wsp>
                        <wps:cNvPr id="213" name="Rectangle 53"/>
                        <wps:cNvSpPr>
                          <a:spLocks noChangeArrowheads="1"/>
                        </wps:cNvSpPr>
                        <wps:spPr bwMode="auto">
                          <a:xfrm>
                            <a:off x="4932968" y="1867635"/>
                            <a:ext cx="567" cy="567"/>
                          </a:xfrm>
                          <a:prstGeom prst="rect">
                            <a:avLst/>
                          </a:prstGeom>
                          <a:gradFill rotWithShape="1">
                            <a:gsLst>
                              <a:gs pos="0">
                                <a:srgbClr val="C0C0C0">
                                  <a:alpha val="20000"/>
                                </a:srgbClr>
                              </a:gs>
                              <a:gs pos="50000">
                                <a:schemeClr val="bg1">
                                  <a:alpha val="20000"/>
                                </a:schemeClr>
                              </a:gs>
                              <a:gs pos="100000">
                                <a:srgbClr val="C0C0C0">
                                  <a:alpha val="20000"/>
                                </a:srgbClr>
                              </a:gs>
                            </a:gsLst>
                            <a:lin ang="5400000" scaled="1"/>
                          </a:gradFill>
                          <a:ln w="9525">
                            <a:miter lim="800000"/>
                            <a:headEnd/>
                            <a:tailEnd/>
                          </a:ln>
                          <a:effectLst/>
                          <a:scene3d>
                            <a:camera prst="legacyObliqueTopRight"/>
                            <a:lightRig rig="legacyFlat4" dir="b"/>
                          </a:scene3d>
                          <a:sp3d extrusionH="100000" prstMaterial="legacyMatte">
                            <a:bevelT w="13500" h="13500" prst="angle"/>
                            <a:bevelB w="13500" h="13500" prst="angle"/>
                            <a:extrusionClr>
                              <a:srgbClr val="C0C0C0"/>
                            </a:extrusionClr>
                          </a:sp3d>
                        </wps:spPr>
                        <wps:bodyPr wrap="none" anchor="ctr">
                          <a:flatTx/>
                        </wps:bodyPr>
                      </wps:wsp>
                      <wps:wsp>
                        <wps:cNvPr id="214" name="Rectangle 54"/>
                        <wps:cNvSpPr>
                          <a:spLocks noChangeArrowheads="1"/>
                        </wps:cNvSpPr>
                        <wps:spPr bwMode="auto">
                          <a:xfrm>
                            <a:off x="4933533" y="1867634"/>
                            <a:ext cx="567" cy="567"/>
                          </a:xfrm>
                          <a:prstGeom prst="rect">
                            <a:avLst/>
                          </a:prstGeom>
                          <a:gradFill rotWithShape="1">
                            <a:gsLst>
                              <a:gs pos="0">
                                <a:srgbClr val="C0C0C0">
                                  <a:alpha val="20000"/>
                                </a:srgbClr>
                              </a:gs>
                              <a:gs pos="50000">
                                <a:srgbClr val="FFFFFF">
                                  <a:alpha val="20000"/>
                                </a:srgbClr>
                              </a:gs>
                              <a:gs pos="100000">
                                <a:srgbClr val="C0C0C0">
                                  <a:alpha val="20000"/>
                                </a:srgbClr>
                              </a:gs>
                            </a:gsLst>
                            <a:lin ang="5400000" scaled="1"/>
                          </a:gradFill>
                          <a:ln w="9525">
                            <a:miter lim="800000"/>
                            <a:headEnd/>
                            <a:tailEnd/>
                          </a:ln>
                          <a:effectLst/>
                          <a:scene3d>
                            <a:camera prst="legacyObliqueTopRight"/>
                            <a:lightRig rig="legacyFlat4" dir="b"/>
                          </a:scene3d>
                          <a:sp3d extrusionH="100000" prstMaterial="legacyMatte">
                            <a:bevelT w="13500" h="13500" prst="angle"/>
                            <a:bevelB w="13500" h="13500" prst="angle"/>
                            <a:extrusionClr>
                              <a:srgbClr val="C0C0C0"/>
                            </a:extrusionClr>
                          </a:sp3d>
                        </wps:spPr>
                        <wps:bodyPr wrap="none" anchor="ctr">
                          <a:flatTx/>
                        </wps:bodyPr>
                      </wps:wsp>
                      <wps:wsp>
                        <wps:cNvPr id="216" name="Text Box 56"/>
                        <wps:cNvSpPr txBox="1">
                          <a:spLocks noChangeArrowheads="1"/>
                        </wps:cNvSpPr>
                        <wps:spPr bwMode="auto">
                          <a:xfrm>
                            <a:off x="4932804" y="1868133"/>
                            <a:ext cx="71" cy="94"/>
                          </a:xfrm>
                          <a:prstGeom prst="rect">
                            <a:avLst/>
                          </a:prstGeom>
                          <a:noFill/>
                          <a:ln w="9525" algn="ctr">
                            <a:noFill/>
                            <a:miter lim="800000"/>
                            <a:headEnd/>
                            <a:tailEnd/>
                          </a:ln>
                          <a:effectLst/>
                        </wps:spPr>
                        <wps:txbx>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5</w:t>
                              </w:r>
                            </w:p>
                          </w:txbxContent>
                        </wps:txbx>
                        <wps:bodyPr wrap="none">
                          <a:spAutoFit/>
                        </wps:bodyPr>
                      </wps:wsp>
                      <wps:wsp>
                        <wps:cNvPr id="217" name="Text Box 57"/>
                        <wps:cNvSpPr txBox="1">
                          <a:spLocks noChangeArrowheads="1"/>
                        </wps:cNvSpPr>
                        <wps:spPr bwMode="auto">
                          <a:xfrm>
                            <a:off x="4933462" y="1868795"/>
                            <a:ext cx="71" cy="94"/>
                          </a:xfrm>
                          <a:prstGeom prst="rect">
                            <a:avLst/>
                          </a:prstGeom>
                          <a:noFill/>
                          <a:ln w="9525" algn="ctr">
                            <a:noFill/>
                            <a:miter lim="800000"/>
                            <a:headEnd/>
                            <a:tailEnd/>
                          </a:ln>
                          <a:effectLst/>
                        </wps:spPr>
                        <wps:txbx>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5</w:t>
                              </w:r>
                            </w:p>
                          </w:txbxContent>
                        </wps:txbx>
                        <wps:bodyPr wrap="none">
                          <a:spAutoFit/>
                        </wps:bodyPr>
                      </wps:wsp>
                      <wps:wsp>
                        <wps:cNvPr id="218" name="Text Box 58"/>
                        <wps:cNvSpPr txBox="1">
                          <a:spLocks noChangeArrowheads="1"/>
                        </wps:cNvSpPr>
                        <wps:spPr bwMode="auto">
                          <a:xfrm>
                            <a:off x="4934016" y="1868795"/>
                            <a:ext cx="87" cy="94"/>
                          </a:xfrm>
                          <a:prstGeom prst="rect">
                            <a:avLst/>
                          </a:prstGeom>
                          <a:noFill/>
                          <a:ln w="9525" algn="ctr">
                            <a:noFill/>
                            <a:miter lim="800000"/>
                            <a:headEnd/>
                            <a:tailEnd/>
                          </a:ln>
                          <a:effectLst/>
                        </wps:spPr>
                        <wps:txbx>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10</w:t>
                              </w:r>
                            </w:p>
                          </w:txbxContent>
                        </wps:txbx>
                        <wps:bodyPr wrap="none">
                          <a:spAutoFit/>
                        </wps:bodyPr>
                      </wps:wsp>
                      <wps:wsp>
                        <wps:cNvPr id="219" name="Text Box 59"/>
                        <wps:cNvSpPr txBox="1">
                          <a:spLocks noChangeArrowheads="1"/>
                        </wps:cNvSpPr>
                        <wps:spPr bwMode="auto">
                          <a:xfrm>
                            <a:off x="4932818" y="1867565"/>
                            <a:ext cx="118" cy="94"/>
                          </a:xfrm>
                          <a:prstGeom prst="rect">
                            <a:avLst/>
                          </a:prstGeom>
                          <a:noFill/>
                          <a:ln w="9525" algn="ctr">
                            <a:noFill/>
                            <a:miter lim="800000"/>
                            <a:headEnd/>
                            <a:tailEnd/>
                          </a:ln>
                          <a:effectLst/>
                        </wps:spPr>
                        <wps:txbx>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10</w:t>
                              </w:r>
                            </w:p>
                          </w:txbxContent>
                        </wps:txbx>
                        <wps:bodyPr wrap="square">
                          <a:spAutoFit/>
                        </wps:bodyPr>
                      </wps:wsp>
                      <wps:wsp>
                        <wps:cNvPr id="220" name="Text Box 60"/>
                        <wps:cNvSpPr txBox="1">
                          <a:spLocks noChangeArrowheads="1"/>
                        </wps:cNvSpPr>
                        <wps:spPr bwMode="auto">
                          <a:xfrm>
                            <a:off x="4932832" y="1868771"/>
                            <a:ext cx="71" cy="94"/>
                          </a:xfrm>
                          <a:prstGeom prst="rect">
                            <a:avLst/>
                          </a:prstGeom>
                          <a:noFill/>
                          <a:ln w="9525" algn="ctr">
                            <a:noFill/>
                            <a:miter lim="800000"/>
                            <a:headEnd/>
                            <a:tailEnd/>
                          </a:ln>
                          <a:effectLst/>
                        </wps:spPr>
                        <wps:txbx>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0</w:t>
                              </w:r>
                            </w:p>
                          </w:txbxContent>
                        </wps:txbx>
                        <wps:bodyPr wrap="none">
                          <a:spAutoFit/>
                        </wps:bodyPr>
                      </wps:wsp>
                      <wps:wsp>
                        <wps:cNvPr id="221" name="Line 61"/>
                        <wps:cNvCnPr/>
                        <wps:spPr bwMode="auto">
                          <a:xfrm rot="-5400000">
                            <a:off x="4932935" y="1868186"/>
                            <a:ext cx="0" cy="39"/>
                          </a:xfrm>
                          <a:prstGeom prst="line">
                            <a:avLst/>
                          </a:prstGeom>
                          <a:noFill/>
                          <a:ln w="9525">
                            <a:solidFill>
                              <a:schemeClr val="tx1"/>
                            </a:solidFill>
                            <a:round/>
                            <a:headEnd/>
                            <a:tailEnd/>
                          </a:ln>
                          <a:effectLst/>
                        </wps:spPr>
                        <wps:bodyPr/>
                      </wps:wsp>
                      <wps:wsp>
                        <wps:cNvPr id="222" name="Text Box 63"/>
                        <wps:cNvSpPr txBox="1">
                          <a:spLocks noChangeArrowheads="1"/>
                        </wps:cNvSpPr>
                        <wps:spPr bwMode="auto">
                          <a:xfrm>
                            <a:off x="4933219" y="1868871"/>
                            <a:ext cx="577" cy="131"/>
                          </a:xfrm>
                          <a:prstGeom prst="rect">
                            <a:avLst/>
                          </a:prstGeom>
                          <a:noFill/>
                          <a:ln w="9525" algn="ctr">
                            <a:noFill/>
                            <a:miter lim="800000"/>
                            <a:headEnd/>
                            <a:tailEnd/>
                          </a:ln>
                          <a:effectLst/>
                        </wps:spPr>
                        <wps:txbx>
                          <w:txbxContent>
                            <w:p w:rsidR="00BA2CFE" w:rsidRPr="009F4E43" w:rsidRDefault="00BA2CFE" w:rsidP="00DB1153">
                              <w:pPr>
                                <w:pStyle w:val="NormalWeb"/>
                                <w:spacing w:before="0" w:beforeAutospacing="0" w:after="0" w:afterAutospacing="0"/>
                                <w:jc w:val="both"/>
                                <w:rPr>
                                  <w:rFonts w:ascii="Soberana Texto" w:eastAsiaTheme="minorHAnsi" w:hAnsi="Soberana Texto" w:cstheme="minorBidi"/>
                                  <w:b/>
                                  <w:sz w:val="26"/>
                                  <w:szCs w:val="26"/>
                                  <w:lang w:val="es-MX" w:eastAsia="en-US"/>
                                  <w14:shadow w14:blurRad="38100" w14:dist="38100" w14:dir="2700000" w14:sx="100000" w14:sy="100000" w14:kx="0" w14:ky="0" w14:algn="tl">
                                    <w14:srgbClr w14:val="C0C0C0"/>
                                  </w14:shadow>
                                </w:rPr>
                              </w:pPr>
                              <w:r w:rsidRPr="009F4E43">
                                <w:rPr>
                                  <w:rFonts w:ascii="Soberana Texto" w:eastAsiaTheme="minorHAnsi" w:hAnsi="Soberana Texto" w:cstheme="minorBidi"/>
                                  <w:b/>
                                  <w:sz w:val="26"/>
                                  <w:szCs w:val="26"/>
                                  <w:lang w:val="es-MX" w:eastAsia="en-US"/>
                                  <w14:shadow w14:blurRad="38100" w14:dist="38100" w14:dir="2700000" w14:sx="100000" w14:sy="100000" w14:kx="0" w14:ky="0" w14:algn="tl">
                                    <w14:srgbClr w14:val="C0C0C0"/>
                                  </w14:shadow>
                                </w:rPr>
                                <w:t>Impacto del Riesgo</w:t>
                              </w:r>
                            </w:p>
                          </w:txbxContent>
                        </wps:txbx>
                        <wps:bodyPr wrap="square">
                          <a:spAutoFit/>
                        </wps:bodyPr>
                      </wps:wsp>
                      <wps:wsp>
                        <wps:cNvPr id="223" name="Line 64"/>
                        <wps:cNvCnPr/>
                        <wps:spPr bwMode="auto">
                          <a:xfrm>
                            <a:off x="4933536" y="1867631"/>
                            <a:ext cx="0" cy="1140"/>
                          </a:xfrm>
                          <a:prstGeom prst="line">
                            <a:avLst/>
                          </a:prstGeom>
                          <a:noFill/>
                          <a:ln w="9525">
                            <a:solidFill>
                              <a:schemeClr val="tx1"/>
                            </a:solidFill>
                            <a:round/>
                            <a:headEnd/>
                            <a:tailEnd/>
                          </a:ln>
                          <a:effectLst/>
                        </wps:spPr>
                        <wps:bodyPr/>
                      </wps:wsp>
                      <wps:wsp>
                        <wps:cNvPr id="224" name="Line 65"/>
                        <wps:cNvCnPr/>
                        <wps:spPr bwMode="auto">
                          <a:xfrm rot="-5400000">
                            <a:off x="4933536" y="1867635"/>
                            <a:ext cx="0" cy="1140"/>
                          </a:xfrm>
                          <a:prstGeom prst="line">
                            <a:avLst/>
                          </a:prstGeom>
                          <a:noFill/>
                          <a:ln w="9525">
                            <a:solidFill>
                              <a:schemeClr val="tx1"/>
                            </a:solidFill>
                            <a:round/>
                            <a:headEnd/>
                            <a:tailEnd/>
                          </a:ln>
                          <a:effectLst/>
                        </wps:spPr>
                        <wps:bodyPr/>
                      </wps:wsp>
                      <wps:wsp>
                        <wps:cNvPr id="225" name="Line 66"/>
                        <wps:cNvCnPr/>
                        <wps:spPr bwMode="auto">
                          <a:xfrm>
                            <a:off x="4932936" y="1867631"/>
                            <a:ext cx="0" cy="1204"/>
                          </a:xfrm>
                          <a:prstGeom prst="line">
                            <a:avLst/>
                          </a:prstGeom>
                          <a:noFill/>
                          <a:ln w="9525">
                            <a:solidFill>
                              <a:schemeClr val="tx1"/>
                            </a:solidFill>
                            <a:round/>
                            <a:headEnd/>
                            <a:tailEnd/>
                          </a:ln>
                          <a:effectLst/>
                        </wps:spPr>
                        <wps:bodyPr/>
                      </wps:wsp>
                      <wps:wsp>
                        <wps:cNvPr id="226" name="Line 67"/>
                        <wps:cNvCnPr/>
                        <wps:spPr bwMode="auto">
                          <a:xfrm rot="-5400000">
                            <a:off x="4932935" y="1867606"/>
                            <a:ext cx="0" cy="39"/>
                          </a:xfrm>
                          <a:prstGeom prst="line">
                            <a:avLst/>
                          </a:prstGeom>
                          <a:noFill/>
                          <a:ln w="9525">
                            <a:solidFill>
                              <a:schemeClr val="tx1"/>
                            </a:solidFill>
                            <a:round/>
                            <a:headEnd/>
                            <a:tailEnd/>
                          </a:ln>
                          <a:effectLst/>
                        </wps:spPr>
                        <wps:bodyPr/>
                      </wps:wsp>
                      <wps:wsp>
                        <wps:cNvPr id="227" name="Line 68"/>
                        <wps:cNvCnPr/>
                        <wps:spPr bwMode="auto">
                          <a:xfrm rot="-5400000">
                            <a:off x="4933508" y="1868191"/>
                            <a:ext cx="0" cy="1208"/>
                          </a:xfrm>
                          <a:prstGeom prst="line">
                            <a:avLst/>
                          </a:prstGeom>
                          <a:noFill/>
                          <a:ln w="9525">
                            <a:solidFill>
                              <a:schemeClr val="tx1"/>
                            </a:solidFill>
                            <a:round/>
                            <a:headEnd/>
                            <a:tailEnd/>
                          </a:ln>
                          <a:effectLst/>
                        </wps:spPr>
                        <wps:bodyPr/>
                      </wps:wsp>
                      <wps:wsp>
                        <wps:cNvPr id="228" name="Line 69"/>
                        <wps:cNvCnPr/>
                        <wps:spPr bwMode="auto">
                          <a:xfrm rot="-10800000">
                            <a:off x="4933536" y="1868782"/>
                            <a:ext cx="0" cy="39"/>
                          </a:xfrm>
                          <a:prstGeom prst="line">
                            <a:avLst/>
                          </a:prstGeom>
                          <a:noFill/>
                          <a:ln w="9525">
                            <a:solidFill>
                              <a:schemeClr val="tx1"/>
                            </a:solidFill>
                            <a:round/>
                            <a:headEnd/>
                            <a:tailEnd/>
                          </a:ln>
                          <a:effectLst/>
                        </wps:spPr>
                        <wps:bodyPr/>
                      </wps:wsp>
                      <wps:wsp>
                        <wps:cNvPr id="229" name="Line 70"/>
                        <wps:cNvCnPr/>
                        <wps:spPr bwMode="auto">
                          <a:xfrm rot="-10800000">
                            <a:off x="4934108" y="1868782"/>
                            <a:ext cx="0" cy="39"/>
                          </a:xfrm>
                          <a:prstGeom prst="line">
                            <a:avLst/>
                          </a:prstGeom>
                          <a:noFill/>
                          <a:ln w="9525">
                            <a:solidFill>
                              <a:schemeClr val="tx1"/>
                            </a:solidFill>
                            <a:round/>
                            <a:headEnd/>
                            <a:tailEnd/>
                          </a:ln>
                          <a:effectLst/>
                        </wps:spPr>
                        <wps:bodyPr/>
                      </wps:wsp>
                      <wps:wsp>
                        <wps:cNvPr id="230" name="AutoShape 71"/>
                        <wps:cNvSpPr>
                          <a:spLocks noChangeArrowheads="1"/>
                        </wps:cNvSpPr>
                        <wps:spPr bwMode="auto">
                          <a:xfrm>
                            <a:off x="4933196" y="1867407"/>
                            <a:ext cx="557" cy="158"/>
                          </a:xfrm>
                          <a:prstGeom prst="actionButtonBlank">
                            <a:avLst/>
                          </a:prstGeom>
                          <a:gradFill flip="none" rotWithShape="1">
                            <a:gsLst>
                              <a:gs pos="71000">
                                <a:schemeClr val="bg1">
                                  <a:alpha val="20000"/>
                                </a:schemeClr>
                              </a:gs>
                              <a:gs pos="2000">
                                <a:srgbClr val="348534"/>
                              </a:gs>
                              <a:gs pos="0">
                                <a:srgbClr val="006600">
                                  <a:alpha val="20000"/>
                                </a:srgbClr>
                              </a:gs>
                              <a:gs pos="0">
                                <a:srgbClr val="006600">
                                  <a:alpha val="20000"/>
                                </a:srgbClr>
                              </a:gs>
                            </a:gsLst>
                            <a:lin ang="16200000" scaled="1"/>
                            <a:tileRect/>
                          </a:gradFill>
                          <a:ln w="9525">
                            <a:noFill/>
                            <a:miter lim="800000"/>
                            <a:headEnd/>
                            <a:tailEnd/>
                          </a:ln>
                          <a:effectLst/>
                        </wps:spPr>
                        <wps:txbx>
                          <w:txbxContent>
                            <w:p w:rsidR="00BA2CFE" w:rsidRPr="00653787" w:rsidRDefault="00BA2CFE" w:rsidP="00DB1153">
                              <w:pPr>
                                <w:pStyle w:val="NormalWeb"/>
                                <w:spacing w:before="0" w:beforeAutospacing="0" w:after="0" w:afterAutospacing="0"/>
                                <w:jc w:val="center"/>
                              </w:pPr>
                              <w:r>
                                <w:rPr>
                                  <w:rFonts w:cstheme="minorBidi"/>
                                  <w:b/>
                                  <w:bCs/>
                                  <w:kern w:val="24"/>
                                </w:rPr>
                                <w:t xml:space="preserve"> </w:t>
                              </w:r>
                              <w:r w:rsidRPr="00C379AA">
                                <w:rPr>
                                  <w:rFonts w:cstheme="minorBidi"/>
                                  <w:b/>
                                  <w:bCs/>
                                  <w:color w:val="0D0D0D" w:themeColor="text1" w:themeTint="F2"/>
                                  <w:kern w:val="24"/>
                                </w:rPr>
                                <w:t>IV Riesgos Controlados</w:t>
                              </w:r>
                            </w:p>
                          </w:txbxContent>
                        </wps:txbx>
                        <wps:bodyPr wrap="none" anchor="ctr"/>
                      </wps:wsp>
                      <wps:wsp>
                        <wps:cNvPr id="231" name="Text Box 102"/>
                        <wps:cNvSpPr txBox="1">
                          <a:spLocks noChangeArrowheads="1"/>
                        </wps:cNvSpPr>
                        <wps:spPr bwMode="auto">
                          <a:xfrm rot="16200000">
                            <a:off x="4932367" y="1868165"/>
                            <a:ext cx="918" cy="93"/>
                          </a:xfrm>
                          <a:prstGeom prst="rect">
                            <a:avLst/>
                          </a:prstGeom>
                          <a:noFill/>
                          <a:ln w="9525" algn="ctr">
                            <a:noFill/>
                            <a:miter lim="800000"/>
                            <a:headEnd/>
                            <a:tailEnd/>
                          </a:ln>
                          <a:effectLst/>
                        </wps:spPr>
                        <wps:txbx>
                          <w:txbxContent>
                            <w:p w:rsidR="00BA2CFE" w:rsidRPr="0049012C" w:rsidRDefault="00BA2CFE" w:rsidP="00DB1153">
                              <w:pPr>
                                <w:pStyle w:val="NormalWeb"/>
                                <w:spacing w:before="0" w:beforeAutospacing="0" w:after="0" w:afterAutospacing="0"/>
                                <w:jc w:val="both"/>
                                <w:rPr>
                                  <w:rFonts w:ascii="Soberana Texto" w:eastAsiaTheme="minorHAnsi" w:hAnsi="Soberana Texto" w:cstheme="minorBidi"/>
                                  <w:b/>
                                  <w:sz w:val="26"/>
                                  <w:szCs w:val="26"/>
                                  <w:lang w:val="es-MX" w:eastAsia="en-US"/>
                                  <w14:shadow w14:blurRad="38100" w14:dist="38100" w14:dir="2700000" w14:sx="100000" w14:sy="100000" w14:kx="0" w14:ky="0" w14:algn="tl">
                                    <w14:srgbClr w14:val="C0C0C0"/>
                                  </w14:shadow>
                                </w:rPr>
                              </w:pPr>
                              <w:r w:rsidRPr="0049012C">
                                <w:rPr>
                                  <w:rFonts w:ascii="Soberana Texto" w:eastAsiaTheme="minorHAnsi" w:hAnsi="Soberana Texto" w:cstheme="minorBidi"/>
                                  <w:b/>
                                  <w:sz w:val="26"/>
                                  <w:szCs w:val="26"/>
                                  <w:lang w:val="es-MX" w:eastAsia="en-US"/>
                                  <w14:shadow w14:blurRad="38100" w14:dist="38100" w14:dir="2700000" w14:sx="100000" w14:sy="100000" w14:kx="0" w14:ky="0" w14:algn="tl">
                                    <w14:srgbClr w14:val="C0C0C0"/>
                                  </w14:shadow>
                                </w:rPr>
                                <w:t>Probabilidad de Ocurrencia</w:t>
                              </w:r>
                            </w:p>
                          </w:txbxContent>
                        </wps:txbx>
                        <wps:bodyPr wrap="none">
                          <a:spAutoFit/>
                        </wps:bodyPr>
                      </wps:wsp>
                    </wpg:wgp>
                  </a:graphicData>
                </a:graphic>
              </wp:inline>
            </w:drawing>
          </mc:Choice>
          <mc:Fallback>
            <w:pict>
              <v:group w14:anchorId="0312BF5C" id="Group 107" o:spid="_x0000_s1097" style="width:368.35pt;height:312.4pt;mso-position-horizontal-relative:char;mso-position-vertical-relative:line" coordorigin="49327,18674" coordsize="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">
                <v:rect id="Rectangle 51" o:spid="_x0000_s1098" style="position:absolute;left:49329;top:18682;width:6;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" fillcolor="#060">
                  <v:fill opacity="13107f" color2="white [3212]" o:opacity2="13107f" rotate="t" angle="135" colors="0 #060;0 #060;1311f #348534;46531f white" focus="100%" type="gradient"/>
                  <o:extrusion v:ext="view" backdepth="10pt" color="#6f3" on="t"/>
                </v:rect>
                <v:rect id="Rectangle 52" o:spid="_x0000_s1099" style="position:absolute;left:49335;top:18682;width:6;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" fillcolor="silver">
                  <v:fill opacity="13107f" color2="white [3212]" o:opacity2="13107f" rotate="t" focus="50%" type="gradient"/>
                  <o:extrusion v:ext="view" backdepth="10pt" color="silver" on="t"/>
                </v:rect>
                <v:rect id="Rectangle 53" o:spid="_x0000_s1100" style="position:absolute;left:49329;top:18676;width:6;height: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" fillcolor="silver">
                  <v:fill opacity="13107f" color2="white [3212]" o:opacity2="13107f" rotate="t" focus="50%" type="gradient"/>
                  <o:extrusion v:ext="view" backdepth="10pt" color="silver" on="t" lightposition=",-50000"/>
                </v:rect>
                <v:rect id="Rectangle 54" o:spid="_x0000_s1101" style="position:absolute;left:49335;top:18676;width:6;height: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" fillcolor="silver">
                  <v:fill opacity="13107f" o:opacity2="13107f" rotate="t" focus="50%" type="gradient"/>
                  <o:extrusion v:ext="view" backdepth="10pt" color="silver" on="t" lightposition=",-50000"/>
                </v:rect>
                <v:shape id="Text Box 56" o:spid="_x0000_s1102" type="#_x0000_t202" style="position:absolute;left:49328;top:18681;width:0;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" filled="f" stroked="f">
                  <v:textbox style="mso-fit-shape-to-text:t">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5</w:t>
                        </w:r>
                      </w:p>
                    </w:txbxContent>
                  </v:textbox>
                </v:shape>
                <v:shape id="Text Box 57" o:spid="_x0000_s1103" type="#_x0000_t202" style="position:absolute;left:49334;top:18687;width:1;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" filled="f" stroked="f">
                  <v:textbox style="mso-fit-shape-to-text:t">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5</w:t>
                        </w:r>
                      </w:p>
                    </w:txbxContent>
                  </v:textbox>
                </v:shape>
                <v:shape id="Text Box 58" o:spid="_x0000_s1104" type="#_x0000_t202" style="position:absolute;left:49340;top:18687;width:1;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" filled="f" stroked="f">
                  <v:textbox style="mso-fit-shape-to-text:t">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10</w:t>
                        </w:r>
                      </w:p>
                    </w:txbxContent>
                  </v:textbox>
                </v:shape>
                <v:shape id="Text Box 59" o:spid="_x0000_s1105" type="#_x0000_t202" style="position:absolute;left:49328;top:18675;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" filled="f" stroked="f">
                  <v:textbox style="mso-fit-shape-to-text:t">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10</w:t>
                        </w:r>
                      </w:p>
                    </w:txbxContent>
                  </v:textbox>
                </v:shape>
                <v:shape id="Text Box 60" o:spid="_x0000_s1106" type="#_x0000_t202" style="position:absolute;left:49328;top:18687;width:1;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" filled="f" stroked="f">
                  <v:textbox style="mso-fit-shape-to-text:t">
                    <w:txbxContent>
                      <w:p w:rsidR="00BA2CFE" w:rsidRDefault="00BA2CFE" w:rsidP="00DB1153">
                        <w:pPr>
                          <w:pStyle w:val="NormalWeb"/>
                          <w:spacing w:before="0" w:beforeAutospacing="0" w:after="0" w:afterAutospacing="0"/>
                          <w:jc w:val="both"/>
                        </w:pPr>
                        <w:r w:rsidRPr="00DB1153">
                          <w:rPr>
                            <w:rFonts w:cstheme="minorBidi"/>
                            <w:b/>
                            <w:bCs/>
                            <w:color w:val="000000"/>
                            <w:kern w:val="24"/>
                            <w:sz w:val="16"/>
                            <w:szCs w:val="16"/>
                            <w14:shadow w14:blurRad="38100" w14:dist="38100" w14:dir="2700000" w14:sx="100000" w14:sy="100000" w14:kx="0" w14:ky="0" w14:algn="tl">
                              <w14:srgbClr w14:val="C0C0C0"/>
                            </w14:shadow>
                          </w:rPr>
                          <w:t>0</w:t>
                        </w:r>
                      </w:p>
                    </w:txbxContent>
                  </v:textbox>
                </v:shape>
                <v:line id="Line 61" o:spid="_x0000_s1107" style="position:absolute;rotation:-90;visibility:visible;mso-wrap-style:square" from="49329,18682" to="49329,1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" strokecolor="black [3213]"/>
                <v:shape id="Text Box 63" o:spid="_x0000_s1108" type="#_x0000_t202" style="position:absolute;left:49332;top:18688;width: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" filled="f" stroked="f">
                  <v:textbox style="mso-fit-shape-to-text:t">
                    <w:txbxContent>
                      <w:p w:rsidR="00BA2CFE" w:rsidRPr="009F4E43" w:rsidRDefault="00BA2CFE" w:rsidP="00DB1153">
                        <w:pPr>
                          <w:pStyle w:val="NormalWeb"/>
                          <w:spacing w:before="0" w:beforeAutospacing="0" w:after="0" w:afterAutospacing="0"/>
                          <w:jc w:val="both"/>
                          <w:rPr>
                            <w:rFonts w:ascii="Soberana Texto" w:eastAsiaTheme="minorHAnsi" w:hAnsi="Soberana Texto" w:cstheme="minorBidi"/>
                            <w:b/>
                            <w:sz w:val="26"/>
                            <w:szCs w:val="26"/>
                            <w:lang w:val="es-MX" w:eastAsia="en-US"/>
                            <w14:shadow w14:blurRad="38100" w14:dist="38100" w14:dir="2700000" w14:sx="100000" w14:sy="100000" w14:kx="0" w14:ky="0" w14:algn="tl">
                              <w14:srgbClr w14:val="C0C0C0"/>
                            </w14:shadow>
                          </w:rPr>
                        </w:pPr>
                        <w:r w:rsidRPr="009F4E43">
                          <w:rPr>
                            <w:rFonts w:ascii="Soberana Texto" w:eastAsiaTheme="minorHAnsi" w:hAnsi="Soberana Texto" w:cstheme="minorBidi"/>
                            <w:b/>
                            <w:sz w:val="26"/>
                            <w:szCs w:val="26"/>
                            <w:lang w:val="es-MX" w:eastAsia="en-US"/>
                            <w14:shadow w14:blurRad="38100" w14:dist="38100" w14:dir="2700000" w14:sx="100000" w14:sy="100000" w14:kx="0" w14:ky="0" w14:algn="tl">
                              <w14:srgbClr w14:val="C0C0C0"/>
                            </w14:shadow>
                          </w:rPr>
                          <w:t>Impacto del Riesgo</w:t>
                        </w:r>
                      </w:p>
                    </w:txbxContent>
                  </v:textbox>
                </v:shape>
                <v:line id="Line 64" o:spid="_x0000_s1109" style="position:absolute;visibility:visible;mso-wrap-style:square" from="49335,18676" to="49335,1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" strokecolor="black [3213]"/>
                <v:line id="Line 65" o:spid="_x0000_s1110" style="position:absolute;rotation:-90;visibility:visible;mso-wrap-style:square" from="49335,18676" to="49335,1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" strokecolor="black [3213]"/>
                <v:line id="Line 66" o:spid="_x0000_s1111" style="position:absolute;visibility:visible;mso-wrap-style:square" from="49329,18676" to="49329,1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" strokecolor="black [3213]"/>
                <v:line id="Line 67" o:spid="_x0000_s1112" style="position:absolute;rotation:-90;visibility:visible;mso-wrap-style:square" from="49329,18676" to="49329,18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" strokecolor="black [3213]"/>
                <v:line id="Line 68" o:spid="_x0000_s1113" style="position:absolute;rotation:-90;visibility:visible;mso-wrap-style:square" from="49335,18681" to="49335,18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" strokecolor="black [3213]"/>
                <v:line id="Line 69" o:spid="_x0000_s1114" style="position:absolute;rotation:180;visibility:visible;mso-wrap-style:square" from="49335,18687" to="49335,1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" strokecolor="black [3213]"/>
                <v:line id="Line 70" o:spid="_x0000_s1115" style="position:absolute;rotation:180;visibility:visible;mso-wrap-style:square" from="49341,18687" to="49341,1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" strokecolor="black [3213]"/>
                <v:shape id="AutoShape 71" o:spid="_x0000_s1116" type="#_x0000_t189" style="position:absolute;left:49331;top:18674;width:6;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" fillcolor="#060" stroked="f">
                  <v:fill opacity="13107f" color2="white [3212]" o:opacity2="13107f" rotate="t" angle="180" colors="0 #060;0 #060;1311f #348534;46531f white" focus="100%" type="gradient"/>
                  <v:textbox>
                    <w:txbxContent>
                      <w:p w:rsidR="00BA2CFE" w:rsidRPr="00653787" w:rsidRDefault="00BA2CFE" w:rsidP="00DB1153">
                        <w:pPr>
                          <w:pStyle w:val="NormalWeb"/>
                          <w:spacing w:before="0" w:beforeAutospacing="0" w:after="0" w:afterAutospacing="0"/>
                          <w:jc w:val="center"/>
                        </w:pPr>
                        <w:r>
                          <w:rPr>
                            <w:rFonts w:cstheme="minorBidi"/>
                            <w:b/>
                            <w:bCs/>
                            <w:kern w:val="24"/>
                          </w:rPr>
                          <w:t xml:space="preserve"> </w:t>
                        </w:r>
                        <w:r w:rsidRPr="00C379AA">
                          <w:rPr>
                            <w:rFonts w:cstheme="minorBidi"/>
                            <w:b/>
                            <w:bCs/>
                            <w:color w:val="0D0D0D" w:themeColor="text1" w:themeTint="F2"/>
                            <w:kern w:val="24"/>
                          </w:rPr>
                          <w:t>IV Riesgos Controlados</w:t>
                        </w:r>
                      </w:p>
                    </w:txbxContent>
                  </v:textbox>
                </v:shape>
                <v:shape id="Text Box 102" o:spid="_x0000_s1117" type="#_x0000_t202" style="position:absolute;left:49323;top:18681;width:9;height: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" filled="f" stroked="f">
                  <v:textbox style="mso-fit-shape-to-text:t">
                    <w:txbxContent>
                      <w:p w:rsidR="00BA2CFE" w:rsidRPr="0049012C" w:rsidRDefault="00BA2CFE" w:rsidP="00DB1153">
                        <w:pPr>
                          <w:pStyle w:val="NormalWeb"/>
                          <w:spacing w:before="0" w:beforeAutospacing="0" w:after="0" w:afterAutospacing="0"/>
                          <w:jc w:val="both"/>
                          <w:rPr>
                            <w:rFonts w:ascii="Soberana Texto" w:eastAsiaTheme="minorHAnsi" w:hAnsi="Soberana Texto" w:cstheme="minorBidi"/>
                            <w:b/>
                            <w:sz w:val="26"/>
                            <w:szCs w:val="26"/>
                            <w:lang w:val="es-MX" w:eastAsia="en-US"/>
                            <w14:shadow w14:blurRad="38100" w14:dist="38100" w14:dir="2700000" w14:sx="100000" w14:sy="100000" w14:kx="0" w14:ky="0" w14:algn="tl">
                              <w14:srgbClr w14:val="C0C0C0"/>
                            </w14:shadow>
                          </w:rPr>
                        </w:pPr>
                        <w:r w:rsidRPr="0049012C">
                          <w:rPr>
                            <w:rFonts w:ascii="Soberana Texto" w:eastAsiaTheme="minorHAnsi" w:hAnsi="Soberana Texto" w:cstheme="minorBidi"/>
                            <w:b/>
                            <w:sz w:val="26"/>
                            <w:szCs w:val="26"/>
                            <w:lang w:val="es-MX" w:eastAsia="en-US"/>
                            <w14:shadow w14:blurRad="38100" w14:dist="38100" w14:dir="2700000" w14:sx="100000" w14:sy="100000" w14:kx="0" w14:ky="0" w14:algn="tl">
                              <w14:srgbClr w14:val="C0C0C0"/>
                            </w14:shadow>
                          </w:rPr>
                          <w:t>Probabilidad de Ocurrencia</w:t>
                        </w:r>
                      </w:p>
                    </w:txbxContent>
                  </v:textbox>
                </v:shape>
                <w10:anchorlock/>
              </v:group>
            </w:pict>
          </mc:Fallback>
        </mc:AlternateContent>
      </w:r>
    </w:p>
    <w:p w:rsidR="00DB1153" w:rsidRDefault="00DB1153" w:rsidP="00DB1153">
      <w:pPr>
        <w:spacing w:after="0" w:line="240" w:lineRule="auto"/>
        <w:ind w:left="142" w:right="-142"/>
        <w:jc w:val="center"/>
        <w:rPr>
          <w:rFonts w:ascii="Soberana Texto" w:hAnsi="Soberana Texto"/>
          <w:sz w:val="24"/>
          <w:szCs w:val="24"/>
        </w:rPr>
      </w:pPr>
    </w:p>
    <w:p w:rsidR="00DB1153" w:rsidRDefault="00DB1153" w:rsidP="00DB1153">
      <w:pPr>
        <w:rPr>
          <w:rFonts w:ascii="Soberana Texto" w:hAnsi="Soberana Texto"/>
          <w:sz w:val="24"/>
          <w:szCs w:val="24"/>
        </w:rPr>
      </w:pPr>
      <w:r>
        <w:rPr>
          <w:rFonts w:ascii="Soberana Texto" w:hAnsi="Soberana Texto"/>
          <w:sz w:val="24"/>
          <w:szCs w:val="24"/>
        </w:rPr>
        <w:br w:type="page"/>
      </w:r>
    </w:p>
    <w:p w:rsidR="00DB1153" w:rsidRPr="002C1AF1" w:rsidRDefault="00DB1153" w:rsidP="00DB1153">
      <w:pPr>
        <w:spacing w:after="0" w:line="240" w:lineRule="auto"/>
        <w:ind w:left="142" w:right="-142"/>
        <w:rPr>
          <w:rFonts w:ascii="Soberana Texto" w:hAnsi="Soberana Texto"/>
          <w:sz w:val="24"/>
          <w:szCs w:val="24"/>
        </w:rPr>
      </w:pPr>
    </w:p>
    <w:p w:rsidR="00DB1153" w:rsidRPr="003B4ED2" w:rsidRDefault="00DB1153" w:rsidP="00DB1153">
      <w:pPr>
        <w:pStyle w:val="Ttulo1"/>
        <w:numPr>
          <w:ilvl w:val="0"/>
          <w:numId w:val="1"/>
        </w:numPr>
        <w:spacing w:before="0" w:line="240" w:lineRule="auto"/>
        <w:ind w:left="142" w:right="-142" w:firstLine="0"/>
        <w:jc w:val="both"/>
        <w:rPr>
          <w:rFonts w:ascii="Soberana Texto" w:eastAsiaTheme="minorHAnsi" w:hAnsi="Soberana Texto" w:cstheme="minorBidi"/>
          <w:b/>
          <w:color w:val="auto"/>
          <w:sz w:val="24"/>
          <w:szCs w:val="24"/>
        </w:rPr>
      </w:pPr>
      <w:bookmarkStart w:id="48" w:name="_Toc363396488"/>
      <w:bookmarkStart w:id="49" w:name="_Toc445729054"/>
      <w:r w:rsidRPr="003B4ED2">
        <w:rPr>
          <w:rFonts w:ascii="Soberana Texto" w:eastAsiaTheme="minorHAnsi" w:hAnsi="Soberana Texto" w:cstheme="minorBidi"/>
          <w:b/>
          <w:color w:val="auto"/>
          <w:sz w:val="24"/>
          <w:szCs w:val="24"/>
        </w:rPr>
        <w:t>Acciones</w:t>
      </w:r>
      <w:r>
        <w:rPr>
          <w:rFonts w:ascii="Soberana Texto" w:eastAsiaTheme="minorHAnsi" w:hAnsi="Soberana Texto" w:cstheme="minorBidi"/>
          <w:b/>
          <w:color w:val="auto"/>
          <w:sz w:val="24"/>
          <w:szCs w:val="24"/>
        </w:rPr>
        <w:t xml:space="preserve"> de mejora</w:t>
      </w:r>
      <w:r w:rsidRPr="003B4ED2">
        <w:rPr>
          <w:rFonts w:ascii="Soberana Texto" w:eastAsiaTheme="minorHAnsi" w:hAnsi="Soberana Texto" w:cstheme="minorBidi"/>
          <w:b/>
          <w:color w:val="auto"/>
          <w:sz w:val="24"/>
          <w:szCs w:val="24"/>
        </w:rPr>
        <w:t xml:space="preserve"> para Administrar los Riesgos</w:t>
      </w:r>
      <w:bookmarkEnd w:id="48"/>
      <w:bookmarkEnd w:id="49"/>
    </w:p>
    <w:p w:rsidR="00DB1153" w:rsidRPr="002C1AF1" w:rsidRDefault="00DB1153" w:rsidP="00DB1153">
      <w:pPr>
        <w:autoSpaceDE w:val="0"/>
        <w:autoSpaceDN w:val="0"/>
        <w:adjustRightInd w:val="0"/>
        <w:spacing w:after="0" w:line="240" w:lineRule="auto"/>
        <w:ind w:left="142" w:right="-142"/>
        <w:jc w:val="both"/>
        <w:rPr>
          <w:rFonts w:ascii="Soberana Texto" w:hAnsi="Soberana Texto"/>
          <w:sz w:val="24"/>
          <w:szCs w:val="24"/>
        </w:rPr>
      </w:pPr>
      <w:r w:rsidRPr="002C1AF1">
        <w:rPr>
          <w:rFonts w:ascii="Soberana Texto" w:hAnsi="Soberana Texto"/>
          <w:sz w:val="24"/>
          <w:szCs w:val="24"/>
        </w:rPr>
        <w:t>El tratamiento de los riesgos necesita ser adecuado o apropiado de acuerdo con la significancia del riesgo y la importancia de la política el programa proceso o actividad.</w:t>
      </w:r>
    </w:p>
    <w:p w:rsidR="00DB1153" w:rsidRPr="002C1AF1" w:rsidRDefault="00DB1153" w:rsidP="00DB1153">
      <w:pPr>
        <w:autoSpaceDE w:val="0"/>
        <w:autoSpaceDN w:val="0"/>
        <w:adjustRightInd w:val="0"/>
        <w:spacing w:after="0" w:line="240" w:lineRule="auto"/>
        <w:ind w:left="142" w:right="-142"/>
        <w:jc w:val="both"/>
        <w:rPr>
          <w:rFonts w:ascii="Soberana Texto" w:hAnsi="Soberana Texto"/>
          <w:sz w:val="24"/>
          <w:szCs w:val="24"/>
        </w:rPr>
      </w:pPr>
    </w:p>
    <w:p w:rsidR="00DB1153" w:rsidRPr="002C1AF1" w:rsidRDefault="00DB1153" w:rsidP="00DB1153">
      <w:pPr>
        <w:autoSpaceDE w:val="0"/>
        <w:autoSpaceDN w:val="0"/>
        <w:adjustRightInd w:val="0"/>
        <w:spacing w:after="0" w:line="240" w:lineRule="auto"/>
        <w:ind w:left="142" w:right="-142"/>
        <w:jc w:val="both"/>
        <w:rPr>
          <w:rFonts w:ascii="Soberana Texto" w:hAnsi="Soberana Texto"/>
          <w:sz w:val="24"/>
          <w:szCs w:val="24"/>
        </w:rPr>
      </w:pPr>
      <w:r w:rsidRPr="002C1AF1">
        <w:rPr>
          <w:rFonts w:ascii="Soberana Texto" w:hAnsi="Soberana Texto"/>
          <w:sz w:val="24"/>
          <w:szCs w:val="24"/>
        </w:rPr>
        <w:t>Como pauta general se puede mencionar:</w:t>
      </w:r>
    </w:p>
    <w:p w:rsidR="00DB1153" w:rsidRPr="00A11B03" w:rsidRDefault="00DB1153" w:rsidP="003103F9">
      <w:pPr>
        <w:pStyle w:val="Prrafodelista"/>
        <w:numPr>
          <w:ilvl w:val="0"/>
          <w:numId w:val="27"/>
        </w:numPr>
        <w:autoSpaceDE w:val="0"/>
        <w:autoSpaceDN w:val="0"/>
        <w:adjustRightInd w:val="0"/>
        <w:spacing w:after="0" w:line="240" w:lineRule="auto"/>
        <w:ind w:right="-142"/>
        <w:jc w:val="both"/>
        <w:rPr>
          <w:rFonts w:ascii="Soberana Texto" w:hAnsi="Soberana Texto"/>
          <w:sz w:val="24"/>
          <w:szCs w:val="24"/>
        </w:rPr>
      </w:pPr>
      <w:r w:rsidRPr="00A11B03">
        <w:rPr>
          <w:rFonts w:ascii="Soberana Texto" w:hAnsi="Soberana Texto"/>
          <w:sz w:val="24"/>
          <w:szCs w:val="24"/>
        </w:rPr>
        <w:t>Los riesgos de bajo nivel pueden ser aceptados y puede no ser necesaria una acción adicional estos riesgos deben ser controlados.</w:t>
      </w:r>
    </w:p>
    <w:p w:rsidR="00DB1153" w:rsidRPr="00A11B03" w:rsidRDefault="00DB1153" w:rsidP="003103F9">
      <w:pPr>
        <w:pStyle w:val="Prrafodelista"/>
        <w:numPr>
          <w:ilvl w:val="0"/>
          <w:numId w:val="27"/>
        </w:numPr>
        <w:autoSpaceDE w:val="0"/>
        <w:autoSpaceDN w:val="0"/>
        <w:adjustRightInd w:val="0"/>
        <w:spacing w:after="0" w:line="240" w:lineRule="auto"/>
        <w:ind w:right="-142"/>
        <w:jc w:val="both"/>
        <w:rPr>
          <w:rFonts w:ascii="Soberana Texto" w:hAnsi="Soberana Texto"/>
          <w:sz w:val="24"/>
          <w:szCs w:val="24"/>
        </w:rPr>
      </w:pPr>
      <w:r w:rsidRPr="00A11B03">
        <w:rPr>
          <w:rFonts w:ascii="Soberana Texto" w:hAnsi="Soberana Texto"/>
          <w:sz w:val="24"/>
          <w:szCs w:val="24"/>
        </w:rPr>
        <w:t>Los niveles de riesgo significativos o más importantes deben ser tratados</w:t>
      </w:r>
    </w:p>
    <w:p w:rsidR="00DB1153" w:rsidRDefault="00DB1153" w:rsidP="003103F9">
      <w:pPr>
        <w:pStyle w:val="Prrafodelista"/>
        <w:numPr>
          <w:ilvl w:val="0"/>
          <w:numId w:val="27"/>
        </w:numPr>
        <w:autoSpaceDE w:val="0"/>
        <w:autoSpaceDN w:val="0"/>
        <w:adjustRightInd w:val="0"/>
        <w:spacing w:after="0" w:line="240" w:lineRule="auto"/>
        <w:ind w:right="-142"/>
        <w:jc w:val="both"/>
        <w:rPr>
          <w:rFonts w:ascii="Soberana Texto" w:hAnsi="Soberana Texto"/>
          <w:sz w:val="24"/>
          <w:szCs w:val="24"/>
        </w:rPr>
      </w:pPr>
      <w:r w:rsidRPr="00A11B03">
        <w:rPr>
          <w:rFonts w:ascii="Soberana Texto" w:hAnsi="Soberana Texto"/>
          <w:sz w:val="24"/>
          <w:szCs w:val="24"/>
        </w:rPr>
        <w:t xml:space="preserve">Los niveles altos de riesgo requieren de una cuidadosa administración o gestión y de la preparación de un plan formal para administrar los riesgos Las opciones para el tratamiento de los riesgos se ilustran a continuación. </w:t>
      </w:r>
    </w:p>
    <w:p w:rsidR="00DB1153" w:rsidRPr="00B2670F" w:rsidRDefault="00DB1153" w:rsidP="00DB1153">
      <w:pPr>
        <w:autoSpaceDE w:val="0"/>
        <w:autoSpaceDN w:val="0"/>
        <w:adjustRightInd w:val="0"/>
        <w:spacing w:after="0" w:line="240" w:lineRule="auto"/>
        <w:ind w:right="-142"/>
        <w:jc w:val="both"/>
        <w:rPr>
          <w:rFonts w:ascii="Soberana Texto" w:hAnsi="Soberana Texto"/>
          <w:sz w:val="24"/>
          <w:szCs w:val="24"/>
        </w:rPr>
      </w:pPr>
    </w:p>
    <w:p w:rsidR="00DB1153" w:rsidRPr="002C1AF1" w:rsidRDefault="00DB1153" w:rsidP="00DB1153">
      <w:pPr>
        <w:autoSpaceDE w:val="0"/>
        <w:autoSpaceDN w:val="0"/>
        <w:adjustRightInd w:val="0"/>
        <w:spacing w:after="0" w:line="240" w:lineRule="auto"/>
        <w:ind w:right="-142"/>
        <w:jc w:val="both"/>
        <w:rPr>
          <w:rFonts w:ascii="Soberana Texto" w:hAnsi="Soberana Texto"/>
          <w:sz w:val="24"/>
          <w:szCs w:val="24"/>
        </w:rPr>
      </w:pPr>
      <w:r w:rsidRPr="00B2670F">
        <w:rPr>
          <w:rFonts w:ascii="Soberana Texto" w:hAnsi="Soberana Texto"/>
          <w:sz w:val="24"/>
          <w:szCs w:val="24"/>
        </w:rPr>
        <w:t>Una combinación de estas acciones puede ser apropiada para el tratamiento de los riesgos, Esas acc</w:t>
      </w:r>
      <w:r>
        <w:rPr>
          <w:rFonts w:ascii="Soberana Texto" w:hAnsi="Soberana Texto"/>
          <w:sz w:val="24"/>
          <w:szCs w:val="24"/>
        </w:rPr>
        <w:t>iones pueden estar enfocadas a:</w:t>
      </w:r>
    </w:p>
    <w:p w:rsidR="00DB1153" w:rsidRPr="009F4E43" w:rsidRDefault="00DB1153" w:rsidP="003103F9">
      <w:pPr>
        <w:pStyle w:val="Prrafodelista"/>
        <w:numPr>
          <w:ilvl w:val="0"/>
          <w:numId w:val="26"/>
        </w:numPr>
        <w:autoSpaceDE w:val="0"/>
        <w:autoSpaceDN w:val="0"/>
        <w:adjustRightInd w:val="0"/>
        <w:spacing w:after="0" w:line="240" w:lineRule="auto"/>
        <w:ind w:right="-142"/>
        <w:jc w:val="both"/>
        <w:rPr>
          <w:rFonts w:ascii="Soberana Texto" w:hAnsi="Soberana Texto"/>
          <w:sz w:val="24"/>
          <w:szCs w:val="24"/>
        </w:rPr>
      </w:pPr>
      <w:r w:rsidRPr="009F4E43">
        <w:rPr>
          <w:rFonts w:ascii="Soberana Texto" w:hAnsi="Soberana Texto"/>
          <w:sz w:val="24"/>
          <w:szCs w:val="24"/>
        </w:rPr>
        <w:t>Asumir los riesgos</w:t>
      </w:r>
    </w:p>
    <w:p w:rsidR="00DB1153" w:rsidRPr="009F4E43" w:rsidRDefault="00DB1153" w:rsidP="003103F9">
      <w:pPr>
        <w:pStyle w:val="Prrafodelista"/>
        <w:numPr>
          <w:ilvl w:val="0"/>
          <w:numId w:val="26"/>
        </w:numPr>
        <w:autoSpaceDE w:val="0"/>
        <w:autoSpaceDN w:val="0"/>
        <w:adjustRightInd w:val="0"/>
        <w:spacing w:after="0" w:line="240" w:lineRule="auto"/>
        <w:ind w:right="-142"/>
        <w:jc w:val="both"/>
        <w:rPr>
          <w:rFonts w:ascii="Soberana Texto" w:hAnsi="Soberana Texto"/>
          <w:sz w:val="24"/>
          <w:szCs w:val="24"/>
        </w:rPr>
      </w:pPr>
      <w:r w:rsidRPr="009F4E43">
        <w:rPr>
          <w:rFonts w:ascii="Soberana Texto" w:hAnsi="Soberana Texto"/>
          <w:sz w:val="24"/>
          <w:szCs w:val="24"/>
        </w:rPr>
        <w:t>Controlar los riesgos</w:t>
      </w:r>
    </w:p>
    <w:p w:rsidR="00DB1153" w:rsidRPr="009F4E43" w:rsidRDefault="00DB1153" w:rsidP="003103F9">
      <w:pPr>
        <w:pStyle w:val="Prrafodelista"/>
        <w:numPr>
          <w:ilvl w:val="0"/>
          <w:numId w:val="26"/>
        </w:numPr>
        <w:autoSpaceDE w:val="0"/>
        <w:autoSpaceDN w:val="0"/>
        <w:adjustRightInd w:val="0"/>
        <w:spacing w:after="0" w:line="240" w:lineRule="auto"/>
        <w:ind w:right="-142"/>
        <w:jc w:val="both"/>
        <w:rPr>
          <w:rFonts w:ascii="Soberana Texto" w:hAnsi="Soberana Texto"/>
          <w:sz w:val="24"/>
          <w:szCs w:val="24"/>
        </w:rPr>
      </w:pPr>
      <w:r w:rsidRPr="009F4E43">
        <w:rPr>
          <w:rFonts w:ascii="Soberana Texto" w:hAnsi="Soberana Texto"/>
          <w:sz w:val="24"/>
          <w:szCs w:val="24"/>
        </w:rPr>
        <w:t>Transferir los riesgos</w:t>
      </w:r>
    </w:p>
    <w:p w:rsidR="00DB1153" w:rsidRDefault="00DB1153" w:rsidP="00DB1153">
      <w:pPr>
        <w:pStyle w:val="Prrafodelista"/>
        <w:autoSpaceDE w:val="0"/>
        <w:autoSpaceDN w:val="0"/>
        <w:adjustRightInd w:val="0"/>
        <w:spacing w:after="0" w:line="240" w:lineRule="auto"/>
        <w:ind w:left="142" w:right="-142"/>
        <w:jc w:val="both"/>
        <w:rPr>
          <w:rFonts w:ascii="Soberana Texto" w:hAnsi="Soberana Texto"/>
          <w:b/>
          <w:sz w:val="24"/>
          <w:szCs w:val="24"/>
        </w:rPr>
      </w:pPr>
    </w:p>
    <w:p w:rsidR="00DB1153" w:rsidRPr="003B4ED2" w:rsidRDefault="00DB1153" w:rsidP="00DB1153">
      <w:pPr>
        <w:pStyle w:val="Prrafodelista"/>
        <w:autoSpaceDE w:val="0"/>
        <w:autoSpaceDN w:val="0"/>
        <w:adjustRightInd w:val="0"/>
        <w:spacing w:after="0" w:line="240" w:lineRule="auto"/>
        <w:ind w:left="142" w:right="-142"/>
        <w:jc w:val="both"/>
        <w:outlineLvl w:val="1"/>
        <w:rPr>
          <w:rFonts w:ascii="Soberana Texto" w:hAnsi="Soberana Texto"/>
          <w:b/>
          <w:sz w:val="24"/>
          <w:szCs w:val="24"/>
        </w:rPr>
      </w:pPr>
      <w:bookmarkStart w:id="50" w:name="_Toc445729055"/>
      <w:r>
        <w:rPr>
          <w:rFonts w:ascii="Soberana Texto" w:hAnsi="Soberana Texto"/>
          <w:b/>
          <w:sz w:val="24"/>
          <w:szCs w:val="24"/>
        </w:rPr>
        <w:t xml:space="preserve">8.1 </w:t>
      </w:r>
      <w:r w:rsidRPr="003B4ED2">
        <w:rPr>
          <w:rFonts w:ascii="Soberana Texto" w:hAnsi="Soberana Texto"/>
          <w:b/>
          <w:sz w:val="24"/>
          <w:szCs w:val="24"/>
        </w:rPr>
        <w:t>Asumir los riesgos</w:t>
      </w:r>
      <w:bookmarkEnd w:id="50"/>
    </w:p>
    <w:p w:rsidR="00DB1153" w:rsidRPr="002C1AF1" w:rsidRDefault="00DB1153" w:rsidP="00DB1153">
      <w:pPr>
        <w:autoSpaceDE w:val="0"/>
        <w:autoSpaceDN w:val="0"/>
        <w:adjustRightInd w:val="0"/>
        <w:spacing w:after="0" w:line="240" w:lineRule="auto"/>
        <w:ind w:left="142" w:right="-142"/>
        <w:jc w:val="both"/>
        <w:rPr>
          <w:rFonts w:ascii="Soberana Texto" w:hAnsi="Soberana Texto"/>
          <w:sz w:val="24"/>
          <w:szCs w:val="24"/>
        </w:rPr>
      </w:pPr>
      <w:r w:rsidRPr="002C1AF1">
        <w:rPr>
          <w:rFonts w:ascii="Soberana Texto" w:hAnsi="Soberana Texto"/>
          <w:sz w:val="24"/>
          <w:szCs w:val="24"/>
        </w:rPr>
        <w:t>Aceptar y retener los riesgos dentro de la organización donde estos no pueden ser eludidos, reducidos o transferidos o donde el costo de eludir o transferir un riesgo no se justifica usualmente por que la probabilidad e impacto son bajos. Estos riesgos deben ser controlados o monitoreados.</w:t>
      </w:r>
    </w:p>
    <w:p w:rsidR="00DB1153" w:rsidRPr="002C1AF1" w:rsidRDefault="00DB1153" w:rsidP="00DB1153">
      <w:pPr>
        <w:autoSpaceDE w:val="0"/>
        <w:autoSpaceDN w:val="0"/>
        <w:adjustRightInd w:val="0"/>
        <w:spacing w:after="0" w:line="240" w:lineRule="auto"/>
        <w:ind w:left="142" w:right="-142"/>
        <w:jc w:val="both"/>
        <w:rPr>
          <w:rFonts w:ascii="Soberana Texto" w:hAnsi="Soberana Texto"/>
          <w:sz w:val="24"/>
          <w:szCs w:val="24"/>
        </w:rPr>
      </w:pPr>
    </w:p>
    <w:p w:rsidR="00DB1153" w:rsidRPr="003B4ED2" w:rsidRDefault="00DB1153" w:rsidP="00DB1153">
      <w:pPr>
        <w:pStyle w:val="Prrafodelista"/>
        <w:autoSpaceDE w:val="0"/>
        <w:autoSpaceDN w:val="0"/>
        <w:adjustRightInd w:val="0"/>
        <w:spacing w:after="0" w:line="240" w:lineRule="auto"/>
        <w:ind w:left="142" w:right="-142"/>
        <w:jc w:val="both"/>
        <w:outlineLvl w:val="1"/>
        <w:rPr>
          <w:rFonts w:ascii="Soberana Texto" w:hAnsi="Soberana Texto"/>
          <w:b/>
          <w:sz w:val="24"/>
          <w:szCs w:val="24"/>
        </w:rPr>
      </w:pPr>
      <w:bookmarkStart w:id="51" w:name="_Toc445729056"/>
      <w:r>
        <w:rPr>
          <w:rFonts w:ascii="Soberana Texto" w:hAnsi="Soberana Texto"/>
          <w:b/>
          <w:sz w:val="24"/>
          <w:szCs w:val="24"/>
        </w:rPr>
        <w:t xml:space="preserve">8.2 </w:t>
      </w:r>
      <w:r w:rsidRPr="003B4ED2">
        <w:rPr>
          <w:rFonts w:ascii="Soberana Texto" w:hAnsi="Soberana Texto"/>
          <w:b/>
          <w:sz w:val="24"/>
          <w:szCs w:val="24"/>
        </w:rPr>
        <w:t>Controlar</w:t>
      </w:r>
      <w:r>
        <w:rPr>
          <w:rFonts w:ascii="Soberana Texto" w:hAnsi="Soberana Texto"/>
          <w:b/>
          <w:sz w:val="24"/>
          <w:szCs w:val="24"/>
        </w:rPr>
        <w:t xml:space="preserve"> </w:t>
      </w:r>
      <w:r w:rsidRPr="003B4ED2">
        <w:rPr>
          <w:rFonts w:ascii="Soberana Texto" w:hAnsi="Soberana Texto"/>
          <w:b/>
          <w:sz w:val="24"/>
          <w:szCs w:val="24"/>
        </w:rPr>
        <w:t>los riesgos</w:t>
      </w:r>
      <w:bookmarkEnd w:id="51"/>
    </w:p>
    <w:p w:rsidR="00DB1153" w:rsidRPr="002C1AF1" w:rsidRDefault="00DB1153" w:rsidP="00DB1153">
      <w:pPr>
        <w:autoSpaceDE w:val="0"/>
        <w:autoSpaceDN w:val="0"/>
        <w:adjustRightInd w:val="0"/>
        <w:spacing w:after="0" w:line="240" w:lineRule="auto"/>
        <w:ind w:left="142" w:right="-142"/>
        <w:jc w:val="both"/>
        <w:rPr>
          <w:rFonts w:ascii="Soberana Texto" w:hAnsi="Soberana Texto"/>
          <w:sz w:val="24"/>
          <w:szCs w:val="24"/>
        </w:rPr>
      </w:pPr>
      <w:r w:rsidRPr="002C1AF1">
        <w:rPr>
          <w:rFonts w:ascii="Soberana Texto" w:hAnsi="Soberana Texto"/>
          <w:sz w:val="24"/>
          <w:szCs w:val="24"/>
        </w:rPr>
        <w:t>Al haber analizado los riesgos en términos de probabilidad y ocurrencia y se determina que éstos pueden controlarse se establecen actividades encaminadas a:</w:t>
      </w:r>
    </w:p>
    <w:p w:rsidR="00DB1153" w:rsidRPr="002C1AF1" w:rsidRDefault="00DB1153" w:rsidP="00DB1153">
      <w:pPr>
        <w:autoSpaceDE w:val="0"/>
        <w:autoSpaceDN w:val="0"/>
        <w:adjustRightInd w:val="0"/>
        <w:spacing w:after="0" w:line="240" w:lineRule="auto"/>
        <w:ind w:left="142" w:right="-142"/>
        <w:jc w:val="both"/>
        <w:rPr>
          <w:rFonts w:ascii="Soberana Texto" w:hAnsi="Soberana Texto"/>
          <w:sz w:val="24"/>
          <w:szCs w:val="24"/>
        </w:rPr>
      </w:pPr>
    </w:p>
    <w:p w:rsidR="00DB1153" w:rsidRPr="002C1AF1" w:rsidRDefault="00DB1153" w:rsidP="003103F9">
      <w:pPr>
        <w:numPr>
          <w:ilvl w:val="0"/>
          <w:numId w:val="20"/>
        </w:numPr>
        <w:tabs>
          <w:tab w:val="clear" w:pos="720"/>
          <w:tab w:val="num" w:pos="142"/>
        </w:tabs>
        <w:autoSpaceDE w:val="0"/>
        <w:autoSpaceDN w:val="0"/>
        <w:adjustRightInd w:val="0"/>
        <w:spacing w:after="0" w:line="240" w:lineRule="auto"/>
        <w:ind w:left="142" w:right="-142" w:firstLine="0"/>
        <w:jc w:val="both"/>
        <w:rPr>
          <w:rFonts w:ascii="Soberana Texto" w:hAnsi="Soberana Texto"/>
          <w:sz w:val="24"/>
          <w:szCs w:val="24"/>
        </w:rPr>
      </w:pPr>
      <w:r w:rsidRPr="002C1AF1">
        <w:rPr>
          <w:rFonts w:ascii="Soberana Texto" w:hAnsi="Soberana Texto"/>
          <w:sz w:val="24"/>
          <w:szCs w:val="24"/>
        </w:rPr>
        <w:t>Evitarlo: Se toman acciones de modo de eliminar las actividades que generar el riesgo.</w:t>
      </w:r>
    </w:p>
    <w:p w:rsidR="00DB1153" w:rsidRPr="002C1AF1" w:rsidRDefault="00DB1153" w:rsidP="003103F9">
      <w:pPr>
        <w:numPr>
          <w:ilvl w:val="0"/>
          <w:numId w:val="20"/>
        </w:numPr>
        <w:tabs>
          <w:tab w:val="clear" w:pos="720"/>
          <w:tab w:val="num" w:pos="142"/>
        </w:tabs>
        <w:autoSpaceDE w:val="0"/>
        <w:autoSpaceDN w:val="0"/>
        <w:adjustRightInd w:val="0"/>
        <w:spacing w:after="0" w:line="240" w:lineRule="auto"/>
        <w:ind w:left="142" w:right="-142" w:firstLine="0"/>
        <w:jc w:val="both"/>
        <w:rPr>
          <w:rFonts w:ascii="Soberana Texto" w:hAnsi="Soberana Texto"/>
          <w:sz w:val="24"/>
          <w:szCs w:val="24"/>
        </w:rPr>
      </w:pPr>
      <w:r w:rsidRPr="002C1AF1">
        <w:rPr>
          <w:rFonts w:ascii="Soberana Texto" w:hAnsi="Soberana Texto"/>
          <w:sz w:val="24"/>
          <w:szCs w:val="24"/>
        </w:rPr>
        <w:t>Reducirlo: Se toman acciones de modo de reducir el impacto, la probabilidad de ocurrencia del riesgo o ambos.</w:t>
      </w:r>
    </w:p>
    <w:p w:rsidR="00DB1153" w:rsidRPr="002C1AF1" w:rsidRDefault="00DB1153" w:rsidP="00DB1153">
      <w:pPr>
        <w:autoSpaceDE w:val="0"/>
        <w:autoSpaceDN w:val="0"/>
        <w:adjustRightInd w:val="0"/>
        <w:spacing w:after="0" w:line="240" w:lineRule="auto"/>
        <w:ind w:left="142" w:right="-142"/>
        <w:jc w:val="both"/>
        <w:rPr>
          <w:rFonts w:ascii="Soberana Texto" w:hAnsi="Soberana Texto"/>
          <w:sz w:val="24"/>
          <w:szCs w:val="24"/>
        </w:rPr>
      </w:pPr>
    </w:p>
    <w:p w:rsidR="00DB1153" w:rsidRPr="003B4ED2" w:rsidRDefault="00DB1153" w:rsidP="00DB1153">
      <w:pPr>
        <w:pStyle w:val="Prrafodelista"/>
        <w:autoSpaceDE w:val="0"/>
        <w:autoSpaceDN w:val="0"/>
        <w:adjustRightInd w:val="0"/>
        <w:spacing w:after="0" w:line="240" w:lineRule="auto"/>
        <w:ind w:left="142" w:right="-142"/>
        <w:jc w:val="both"/>
        <w:outlineLvl w:val="1"/>
        <w:rPr>
          <w:rFonts w:ascii="Soberana Texto" w:hAnsi="Soberana Texto"/>
          <w:b/>
          <w:sz w:val="24"/>
          <w:szCs w:val="24"/>
        </w:rPr>
      </w:pPr>
      <w:bookmarkStart w:id="52" w:name="_Toc445729057"/>
      <w:r>
        <w:rPr>
          <w:rFonts w:ascii="Soberana Texto" w:hAnsi="Soberana Texto"/>
          <w:b/>
          <w:sz w:val="24"/>
          <w:szCs w:val="24"/>
        </w:rPr>
        <w:t xml:space="preserve">8.3 </w:t>
      </w:r>
      <w:r w:rsidRPr="003B4ED2">
        <w:rPr>
          <w:rFonts w:ascii="Soberana Texto" w:hAnsi="Soberana Texto"/>
          <w:b/>
          <w:sz w:val="24"/>
          <w:szCs w:val="24"/>
        </w:rPr>
        <w:t>Transferir los riesgos:</w:t>
      </w:r>
      <w:bookmarkEnd w:id="52"/>
    </w:p>
    <w:p w:rsidR="00DB1153" w:rsidRPr="002C1AF1" w:rsidRDefault="00DB1153" w:rsidP="00DB1153">
      <w:pPr>
        <w:autoSpaceDE w:val="0"/>
        <w:autoSpaceDN w:val="0"/>
        <w:adjustRightInd w:val="0"/>
        <w:spacing w:after="0" w:line="240" w:lineRule="auto"/>
        <w:ind w:left="142" w:right="-142"/>
        <w:jc w:val="both"/>
        <w:rPr>
          <w:rFonts w:ascii="Soberana Texto" w:hAnsi="Soberana Texto"/>
          <w:sz w:val="24"/>
          <w:szCs w:val="24"/>
        </w:rPr>
      </w:pPr>
      <w:r w:rsidRPr="002C1AF1">
        <w:rPr>
          <w:rFonts w:ascii="Soberana Texto" w:hAnsi="Soberana Texto"/>
          <w:sz w:val="24"/>
          <w:szCs w:val="24"/>
        </w:rPr>
        <w:t>Se toman acciones a modo de reducir el impacto o la probabilidad de ocurrencia al transferir o compartir una porción del riesgo.</w:t>
      </w:r>
    </w:p>
    <w:p w:rsidR="00DB1153" w:rsidRPr="002C1AF1" w:rsidRDefault="00DB1153" w:rsidP="00DB1153">
      <w:pPr>
        <w:autoSpaceDE w:val="0"/>
        <w:autoSpaceDN w:val="0"/>
        <w:adjustRightInd w:val="0"/>
        <w:spacing w:after="0" w:line="240" w:lineRule="auto"/>
        <w:ind w:left="142" w:right="-142"/>
        <w:jc w:val="both"/>
        <w:rPr>
          <w:rFonts w:ascii="Soberana Texto" w:hAnsi="Soberana Texto"/>
          <w:sz w:val="24"/>
          <w:szCs w:val="24"/>
        </w:rPr>
      </w:pPr>
    </w:p>
    <w:p w:rsidR="00DB1153" w:rsidRPr="00F474C5" w:rsidRDefault="00DB1153" w:rsidP="00DB1153">
      <w:pPr>
        <w:pStyle w:val="Prrafodelista"/>
        <w:autoSpaceDE w:val="0"/>
        <w:autoSpaceDN w:val="0"/>
        <w:adjustRightInd w:val="0"/>
        <w:spacing w:after="0" w:line="240" w:lineRule="auto"/>
        <w:ind w:left="142" w:right="-142"/>
        <w:jc w:val="both"/>
        <w:outlineLvl w:val="2"/>
        <w:rPr>
          <w:rFonts w:ascii="Soberana Texto" w:hAnsi="Soberana Texto"/>
          <w:b/>
          <w:color w:val="0D0D0D" w:themeColor="text1" w:themeTint="F2"/>
          <w:sz w:val="24"/>
          <w:szCs w:val="24"/>
        </w:rPr>
      </w:pPr>
      <w:bookmarkStart w:id="53" w:name="_Toc445729058"/>
      <w:r w:rsidRPr="00F474C5">
        <w:rPr>
          <w:rFonts w:ascii="Soberana Texto" w:hAnsi="Soberana Texto"/>
          <w:b/>
          <w:color w:val="0D0D0D" w:themeColor="text1" w:themeTint="F2"/>
          <w:sz w:val="24"/>
          <w:szCs w:val="24"/>
        </w:rPr>
        <w:t>8.3.1.- Supervisión y Mejora Continua</w:t>
      </w:r>
      <w:bookmarkEnd w:id="53"/>
    </w:p>
    <w:p w:rsidR="00DB1153" w:rsidRPr="002C1AF1" w:rsidRDefault="00DB1153" w:rsidP="00DB1153">
      <w:pPr>
        <w:autoSpaceDE w:val="0"/>
        <w:autoSpaceDN w:val="0"/>
        <w:adjustRightInd w:val="0"/>
        <w:spacing w:after="0" w:line="240" w:lineRule="auto"/>
        <w:ind w:left="142" w:right="-142"/>
        <w:jc w:val="both"/>
        <w:rPr>
          <w:rFonts w:ascii="Soberana Texto" w:hAnsi="Soberana Texto"/>
          <w:sz w:val="24"/>
          <w:szCs w:val="24"/>
        </w:rPr>
      </w:pPr>
      <w:r w:rsidRPr="002C1AF1">
        <w:rPr>
          <w:rFonts w:ascii="Soberana Texto" w:hAnsi="Soberana Texto"/>
          <w:sz w:val="24"/>
          <w:szCs w:val="24"/>
        </w:rPr>
        <w:t>Durante esta etapa se vigila el estado de los riesgos y las acciones implantadas para administrarlos. Este seguimiento es esencial para mantener a los riesgos en un nivel aceptable, al determinar que las acciones siguen siendo suficientes y efectivas</w:t>
      </w:r>
      <w:r>
        <w:rPr>
          <w:rFonts w:ascii="Soberana Texto" w:hAnsi="Soberana Texto"/>
          <w:sz w:val="24"/>
          <w:szCs w:val="24"/>
        </w:rPr>
        <w:t xml:space="preserve"> y contar con información oportuna para la toma de decisiones a nivel estratégico y con ello soportar el cumplimiento de los objetivos institucionales</w:t>
      </w:r>
      <w:r w:rsidRPr="002C1AF1">
        <w:rPr>
          <w:rFonts w:ascii="Soberana Texto" w:hAnsi="Soberana Texto"/>
          <w:sz w:val="24"/>
          <w:szCs w:val="24"/>
        </w:rPr>
        <w:t>.</w:t>
      </w:r>
    </w:p>
    <w:p w:rsidR="00DB1153" w:rsidRDefault="00DB1153" w:rsidP="00DB1153">
      <w:pPr>
        <w:spacing w:after="0" w:line="240" w:lineRule="auto"/>
        <w:ind w:left="142" w:right="-142"/>
      </w:pPr>
      <w:r>
        <w:lastRenderedPageBreak/>
        <w:t>CONCLUSIÓN O CIERRE.</w:t>
      </w:r>
    </w:p>
    <w:p w:rsidR="00DB1153" w:rsidRDefault="00DB1153" w:rsidP="00DB1153">
      <w:pPr>
        <w:spacing w:after="0" w:line="240" w:lineRule="auto"/>
        <w:ind w:left="142" w:right="-142"/>
      </w:pPr>
    </w:p>
    <w:p w:rsidR="00DB1153" w:rsidRDefault="00DB1153" w:rsidP="00DB1153">
      <w:pPr>
        <w:tabs>
          <w:tab w:val="left" w:pos="426"/>
        </w:tabs>
        <w:spacing w:after="0" w:line="240" w:lineRule="auto"/>
        <w:ind w:left="142" w:right="-142"/>
        <w:outlineLvl w:val="0"/>
        <w:rPr>
          <w:rFonts w:ascii="Soberana Texto" w:hAnsi="Soberana Texto"/>
          <w:b/>
          <w:sz w:val="24"/>
          <w:szCs w:val="24"/>
        </w:rPr>
      </w:pPr>
      <w:bookmarkStart w:id="54" w:name="_Toc445729059"/>
      <w:r>
        <w:rPr>
          <w:rFonts w:ascii="Soberana Texto" w:hAnsi="Soberana Texto"/>
          <w:b/>
          <w:sz w:val="24"/>
          <w:szCs w:val="24"/>
        </w:rPr>
        <w:t>Fuentes de Información</w:t>
      </w:r>
      <w:bookmarkEnd w:id="54"/>
    </w:p>
    <w:p w:rsidR="00DB1153" w:rsidRDefault="00DB1153" w:rsidP="00DB1153">
      <w:pPr>
        <w:tabs>
          <w:tab w:val="left" w:pos="426"/>
        </w:tabs>
        <w:spacing w:after="0" w:line="240" w:lineRule="auto"/>
        <w:ind w:left="142" w:right="-142"/>
        <w:outlineLvl w:val="0"/>
        <w:rPr>
          <w:rFonts w:ascii="Soberana Texto" w:hAnsi="Soberana Texto"/>
          <w:b/>
          <w:sz w:val="24"/>
          <w:szCs w:val="24"/>
        </w:rPr>
      </w:pPr>
    </w:p>
    <w:p w:rsidR="00DB1153" w:rsidRPr="00D8512E" w:rsidRDefault="00DB1153" w:rsidP="00DB1153">
      <w:pPr>
        <w:tabs>
          <w:tab w:val="left" w:pos="426"/>
        </w:tabs>
        <w:spacing w:after="0" w:line="240" w:lineRule="auto"/>
        <w:ind w:left="142" w:right="-142"/>
        <w:outlineLvl w:val="0"/>
        <w:rPr>
          <w:rFonts w:ascii="Soberana Texto" w:hAnsi="Soberana Texto"/>
          <w:b/>
          <w:sz w:val="24"/>
          <w:szCs w:val="24"/>
        </w:rPr>
      </w:pPr>
      <w:bookmarkStart w:id="55" w:name="_Toc445455737"/>
      <w:bookmarkStart w:id="56" w:name="_Toc445729060"/>
      <w:r w:rsidRPr="00D8512E">
        <w:rPr>
          <w:rFonts w:ascii="Soberana Texto" w:hAnsi="Soberana Texto"/>
          <w:b/>
          <w:sz w:val="24"/>
          <w:szCs w:val="24"/>
        </w:rPr>
        <w:t>Bibliografía</w:t>
      </w:r>
      <w:bookmarkEnd w:id="55"/>
      <w:bookmarkEnd w:id="56"/>
    </w:p>
    <w:p w:rsidR="00DB1153" w:rsidRPr="00CA48AE" w:rsidRDefault="00DB1153" w:rsidP="00DB1153">
      <w:pPr>
        <w:pStyle w:val="Prrafodelista"/>
        <w:tabs>
          <w:tab w:val="left" w:pos="426"/>
        </w:tabs>
        <w:spacing w:after="0" w:line="240" w:lineRule="auto"/>
        <w:ind w:left="142" w:right="-142"/>
        <w:jc w:val="both"/>
        <w:rPr>
          <w:rFonts w:ascii="Soberana Texto" w:hAnsi="Soberana Texto"/>
          <w:sz w:val="24"/>
          <w:szCs w:val="24"/>
        </w:rPr>
      </w:pPr>
    </w:p>
    <w:p w:rsidR="00DB1153" w:rsidRDefault="00DB1153" w:rsidP="003103F9">
      <w:pPr>
        <w:pStyle w:val="Prrafodelista"/>
        <w:numPr>
          <w:ilvl w:val="0"/>
          <w:numId w:val="4"/>
        </w:numPr>
        <w:tabs>
          <w:tab w:val="left" w:pos="426"/>
        </w:tabs>
        <w:spacing w:after="0" w:line="240" w:lineRule="auto"/>
        <w:ind w:left="142" w:right="-142" w:firstLine="0"/>
        <w:jc w:val="both"/>
        <w:rPr>
          <w:rFonts w:ascii="Soberana Texto" w:hAnsi="Soberana Texto"/>
          <w:sz w:val="24"/>
          <w:szCs w:val="24"/>
        </w:rPr>
      </w:pPr>
      <w:r w:rsidRPr="00D8512E">
        <w:rPr>
          <w:rFonts w:ascii="Soberana Texto" w:hAnsi="Soberana Texto"/>
          <w:sz w:val="24"/>
          <w:szCs w:val="24"/>
        </w:rPr>
        <w:t xml:space="preserve">ACUERDO </w:t>
      </w:r>
      <w:r>
        <w:rPr>
          <w:rFonts w:ascii="Soberana Texto" w:hAnsi="Soberana Texto"/>
          <w:sz w:val="24"/>
          <w:szCs w:val="24"/>
        </w:rPr>
        <w:t>por el que se emiten las Disposiciones en Materia de Control Interno y se expide el Manual Administrativo de Aplicación General en Materia de Control Interno, Diario Oficial de la Federación, última reforma 02 de febrero de 2014.</w:t>
      </w:r>
    </w:p>
    <w:p w:rsidR="00DB1153" w:rsidRDefault="00DB1153" w:rsidP="00DB1153">
      <w:pPr>
        <w:pStyle w:val="Prrafodelista"/>
        <w:tabs>
          <w:tab w:val="left" w:pos="426"/>
        </w:tabs>
        <w:spacing w:after="0" w:line="240" w:lineRule="auto"/>
        <w:ind w:left="142" w:right="-142"/>
        <w:jc w:val="both"/>
        <w:rPr>
          <w:rFonts w:ascii="Soberana Texto" w:hAnsi="Soberana Texto"/>
          <w:sz w:val="24"/>
          <w:szCs w:val="24"/>
        </w:rPr>
      </w:pPr>
    </w:p>
    <w:p w:rsidR="00DB1153" w:rsidRDefault="00DB1153" w:rsidP="003103F9">
      <w:pPr>
        <w:pStyle w:val="Prrafodelista"/>
        <w:numPr>
          <w:ilvl w:val="0"/>
          <w:numId w:val="4"/>
        </w:numPr>
        <w:tabs>
          <w:tab w:val="left" w:pos="426"/>
        </w:tabs>
        <w:spacing w:after="0" w:line="240" w:lineRule="auto"/>
        <w:ind w:left="142" w:right="-142" w:firstLine="0"/>
        <w:jc w:val="both"/>
        <w:rPr>
          <w:rFonts w:ascii="Soberana Texto" w:hAnsi="Soberana Texto"/>
          <w:sz w:val="24"/>
          <w:szCs w:val="24"/>
        </w:rPr>
      </w:pPr>
      <w:r w:rsidRPr="00B62DCC">
        <w:rPr>
          <w:rFonts w:ascii="Soberana Texto" w:hAnsi="Soberana Texto"/>
          <w:sz w:val="24"/>
          <w:szCs w:val="24"/>
        </w:rPr>
        <w:t xml:space="preserve">ACUERDO por el que se establecen las Normas generales de </w:t>
      </w:r>
      <w:r>
        <w:rPr>
          <w:rFonts w:ascii="Soberana Texto" w:hAnsi="Soberana Texto"/>
          <w:sz w:val="24"/>
          <w:szCs w:val="24"/>
        </w:rPr>
        <w:t>Control Interno</w:t>
      </w:r>
      <w:r w:rsidRPr="00B62DCC">
        <w:rPr>
          <w:rFonts w:ascii="Soberana Texto" w:hAnsi="Soberana Texto"/>
          <w:sz w:val="24"/>
          <w:szCs w:val="24"/>
        </w:rPr>
        <w:t xml:space="preserve"> en el ámbito de la Administración Pública Federal, Diario Oficial de la Federación, última reforma 12 de mayo de 2008.</w:t>
      </w:r>
    </w:p>
    <w:p w:rsidR="00DB1153" w:rsidRDefault="00DB1153" w:rsidP="00DB1153">
      <w:pPr>
        <w:pStyle w:val="Prrafodelista"/>
        <w:tabs>
          <w:tab w:val="left" w:pos="426"/>
        </w:tabs>
        <w:spacing w:after="0" w:line="240" w:lineRule="auto"/>
        <w:ind w:left="142" w:right="-142"/>
        <w:jc w:val="both"/>
        <w:rPr>
          <w:rFonts w:ascii="Soberana Texto" w:hAnsi="Soberana Texto"/>
          <w:sz w:val="24"/>
          <w:szCs w:val="24"/>
        </w:rPr>
      </w:pPr>
    </w:p>
    <w:p w:rsidR="00DB1153" w:rsidRPr="00D8512E" w:rsidRDefault="00DB1153" w:rsidP="003103F9">
      <w:pPr>
        <w:pStyle w:val="Prrafodelista"/>
        <w:numPr>
          <w:ilvl w:val="0"/>
          <w:numId w:val="4"/>
        </w:numPr>
        <w:tabs>
          <w:tab w:val="left" w:pos="426"/>
        </w:tabs>
        <w:spacing w:after="0" w:line="240" w:lineRule="auto"/>
        <w:ind w:left="142" w:right="-142" w:firstLine="0"/>
        <w:jc w:val="both"/>
        <w:rPr>
          <w:rFonts w:ascii="Soberana Texto" w:hAnsi="Soberana Texto"/>
          <w:sz w:val="24"/>
          <w:szCs w:val="24"/>
        </w:rPr>
      </w:pPr>
      <w:r w:rsidRPr="00D8512E">
        <w:rPr>
          <w:rFonts w:ascii="Soberana Texto" w:hAnsi="Soberana Texto"/>
          <w:sz w:val="24"/>
          <w:szCs w:val="24"/>
        </w:rPr>
        <w:t>CHIAVENATO, I. (1998). Administración de Recursos Humanos. DIAZ, P (1985). Lecciones de Psicología. Caracas. Ediciones Insula.</w:t>
      </w:r>
    </w:p>
    <w:p w:rsidR="00DB1153" w:rsidRPr="00D8512E" w:rsidRDefault="00DB1153" w:rsidP="00DB1153">
      <w:pPr>
        <w:pStyle w:val="Prrafodelista"/>
        <w:tabs>
          <w:tab w:val="left" w:pos="426"/>
        </w:tabs>
        <w:spacing w:after="0" w:line="240" w:lineRule="auto"/>
        <w:ind w:left="142" w:right="-142"/>
        <w:jc w:val="both"/>
        <w:rPr>
          <w:rFonts w:ascii="Soberana Texto" w:hAnsi="Soberana Texto"/>
          <w:sz w:val="24"/>
          <w:szCs w:val="24"/>
        </w:rPr>
      </w:pPr>
    </w:p>
    <w:p w:rsidR="00DB1153" w:rsidRDefault="00DB1153" w:rsidP="003103F9">
      <w:pPr>
        <w:pStyle w:val="Prrafodelista"/>
        <w:numPr>
          <w:ilvl w:val="0"/>
          <w:numId w:val="4"/>
        </w:numPr>
        <w:tabs>
          <w:tab w:val="left" w:pos="426"/>
        </w:tabs>
        <w:spacing w:after="0" w:line="240" w:lineRule="auto"/>
        <w:ind w:left="142" w:right="-142" w:firstLine="0"/>
        <w:jc w:val="both"/>
        <w:rPr>
          <w:rFonts w:ascii="Soberana Texto" w:hAnsi="Soberana Texto"/>
          <w:sz w:val="24"/>
          <w:szCs w:val="24"/>
        </w:rPr>
      </w:pPr>
      <w:r w:rsidRPr="00D8512E">
        <w:rPr>
          <w:rFonts w:ascii="Soberana Texto" w:hAnsi="Soberana Texto"/>
          <w:sz w:val="24"/>
          <w:szCs w:val="24"/>
        </w:rPr>
        <w:t>Marco Integrado de control Interno. Auditoría Superior de la Federación y Secretaría de la Función Pública. 2014.</w:t>
      </w:r>
    </w:p>
    <w:p w:rsidR="00DB1153" w:rsidRPr="00CA48AE" w:rsidRDefault="00DB1153" w:rsidP="00DB1153">
      <w:pPr>
        <w:pStyle w:val="Prrafodelista"/>
        <w:tabs>
          <w:tab w:val="left" w:pos="426"/>
        </w:tabs>
        <w:spacing w:after="0" w:line="240" w:lineRule="auto"/>
        <w:ind w:left="142" w:right="-142"/>
        <w:jc w:val="both"/>
        <w:rPr>
          <w:rFonts w:ascii="Soberana Texto" w:hAnsi="Soberana Texto"/>
          <w:sz w:val="24"/>
          <w:szCs w:val="24"/>
        </w:rPr>
      </w:pPr>
    </w:p>
    <w:p w:rsidR="00DB1153" w:rsidRDefault="00DB1153" w:rsidP="003103F9">
      <w:pPr>
        <w:pStyle w:val="Prrafodelista"/>
        <w:numPr>
          <w:ilvl w:val="0"/>
          <w:numId w:val="4"/>
        </w:numPr>
        <w:tabs>
          <w:tab w:val="left" w:pos="426"/>
        </w:tabs>
        <w:spacing w:after="0" w:line="240" w:lineRule="auto"/>
        <w:ind w:left="142" w:right="-142" w:firstLine="0"/>
        <w:jc w:val="both"/>
        <w:rPr>
          <w:rFonts w:ascii="Soberana Texto" w:hAnsi="Soberana Texto"/>
          <w:sz w:val="24"/>
          <w:szCs w:val="24"/>
        </w:rPr>
      </w:pPr>
      <w:r w:rsidRPr="00CA48AE">
        <w:rPr>
          <w:rFonts w:ascii="Soberana Texto" w:hAnsi="Soberana Texto"/>
          <w:sz w:val="24"/>
          <w:szCs w:val="24"/>
        </w:rPr>
        <w:t>Convención de las Naciones Unidas contra la Corrupción, 2003.</w:t>
      </w:r>
    </w:p>
    <w:p w:rsidR="00DB1153" w:rsidRPr="00CA48AE" w:rsidRDefault="00DB1153" w:rsidP="00DB1153">
      <w:pPr>
        <w:pStyle w:val="Prrafodelista"/>
        <w:tabs>
          <w:tab w:val="left" w:pos="426"/>
        </w:tabs>
        <w:spacing w:after="0" w:line="240" w:lineRule="auto"/>
        <w:ind w:left="142" w:right="-142"/>
        <w:jc w:val="both"/>
        <w:rPr>
          <w:rFonts w:ascii="Soberana Texto" w:hAnsi="Soberana Texto"/>
          <w:sz w:val="24"/>
          <w:szCs w:val="24"/>
        </w:rPr>
      </w:pPr>
    </w:p>
    <w:p w:rsidR="00DB1153" w:rsidRDefault="00DB1153" w:rsidP="003103F9">
      <w:pPr>
        <w:pStyle w:val="Prrafodelista"/>
        <w:numPr>
          <w:ilvl w:val="0"/>
          <w:numId w:val="4"/>
        </w:numPr>
        <w:tabs>
          <w:tab w:val="left" w:pos="426"/>
        </w:tabs>
        <w:spacing w:after="0" w:line="240" w:lineRule="auto"/>
        <w:ind w:left="142" w:right="-142" w:firstLine="0"/>
        <w:jc w:val="both"/>
        <w:rPr>
          <w:rFonts w:ascii="Soberana Texto" w:hAnsi="Soberana Texto"/>
          <w:sz w:val="24"/>
          <w:szCs w:val="24"/>
        </w:rPr>
      </w:pPr>
      <w:r w:rsidRPr="00CA48AE">
        <w:rPr>
          <w:rFonts w:ascii="Soberana Texto" w:hAnsi="Soberana Texto"/>
          <w:sz w:val="24"/>
          <w:szCs w:val="24"/>
        </w:rPr>
        <w:t>Federación Latinoamericana de Auditores Internos, Modelo Integrado de Control Interno para Latinoamérica, 2004.</w:t>
      </w:r>
    </w:p>
    <w:p w:rsidR="00DB1153" w:rsidRPr="00CA48AE" w:rsidRDefault="00DB1153" w:rsidP="00DB1153">
      <w:pPr>
        <w:pStyle w:val="Prrafodelista"/>
        <w:tabs>
          <w:tab w:val="left" w:pos="426"/>
        </w:tabs>
        <w:spacing w:after="0" w:line="240" w:lineRule="auto"/>
        <w:ind w:left="142" w:right="-142"/>
        <w:jc w:val="both"/>
        <w:rPr>
          <w:rFonts w:ascii="Soberana Texto" w:hAnsi="Soberana Texto"/>
          <w:sz w:val="24"/>
          <w:szCs w:val="24"/>
        </w:rPr>
      </w:pPr>
    </w:p>
    <w:p w:rsidR="00DB1153" w:rsidRPr="0085600E" w:rsidRDefault="00DB1153" w:rsidP="003103F9">
      <w:pPr>
        <w:pStyle w:val="Prrafodelista"/>
        <w:numPr>
          <w:ilvl w:val="0"/>
          <w:numId w:val="4"/>
        </w:numPr>
        <w:tabs>
          <w:tab w:val="left" w:pos="426"/>
        </w:tabs>
        <w:spacing w:after="0" w:line="240" w:lineRule="auto"/>
        <w:ind w:left="142" w:right="-142" w:firstLine="0"/>
        <w:jc w:val="both"/>
        <w:rPr>
          <w:rFonts w:ascii="Soberana Texto" w:hAnsi="Soberana Texto"/>
          <w:sz w:val="24"/>
          <w:szCs w:val="24"/>
        </w:rPr>
      </w:pPr>
      <w:r w:rsidRPr="0085600E">
        <w:rPr>
          <w:rFonts w:ascii="Soberana Texto" w:hAnsi="Soberana Texto"/>
          <w:sz w:val="24"/>
          <w:szCs w:val="24"/>
        </w:rPr>
        <w:t>Felipe Gómez Rodríguez, Control Interno: del control de gestión a la política pública, en Revista REDPOL no. 9, enero – junio 2014.</w:t>
      </w:r>
    </w:p>
    <w:p w:rsidR="00DB1153" w:rsidRPr="0085600E" w:rsidRDefault="00DB1153" w:rsidP="00DB1153">
      <w:pPr>
        <w:pStyle w:val="Prrafodelista"/>
        <w:tabs>
          <w:tab w:val="left" w:pos="426"/>
        </w:tabs>
        <w:spacing w:after="0" w:line="240" w:lineRule="auto"/>
        <w:ind w:left="142" w:right="-142"/>
        <w:jc w:val="both"/>
        <w:rPr>
          <w:rFonts w:ascii="Soberana Texto" w:hAnsi="Soberana Texto"/>
          <w:sz w:val="24"/>
          <w:szCs w:val="24"/>
        </w:rPr>
      </w:pPr>
    </w:p>
    <w:p w:rsidR="00DB1153" w:rsidRPr="0085600E" w:rsidRDefault="00DB1153" w:rsidP="003103F9">
      <w:pPr>
        <w:pStyle w:val="Prrafodelista"/>
        <w:numPr>
          <w:ilvl w:val="0"/>
          <w:numId w:val="4"/>
        </w:numPr>
        <w:tabs>
          <w:tab w:val="left" w:pos="426"/>
        </w:tabs>
        <w:spacing w:after="0" w:line="240" w:lineRule="auto"/>
        <w:ind w:left="142" w:right="-142" w:firstLine="0"/>
        <w:rPr>
          <w:rFonts w:ascii="Soberana Texto" w:hAnsi="Soberana Texto"/>
          <w:sz w:val="24"/>
          <w:szCs w:val="24"/>
        </w:rPr>
      </w:pPr>
      <w:r w:rsidRPr="0085600E">
        <w:rPr>
          <w:rFonts w:ascii="Soberana Texto" w:hAnsi="Soberana Texto"/>
          <w:sz w:val="24"/>
          <w:szCs w:val="24"/>
        </w:rPr>
        <w:t>Edison Estrella Rosero, Marco de control interno base para la nueva gerencia pública, en IX Congreso Internacional del CLAD sobre la Reforma del Estado y de la Administración Pública, Madrid, España, 2 -5 noviembre de 2004.</w:t>
      </w:r>
    </w:p>
    <w:p w:rsidR="00DB1153" w:rsidRPr="0085600E" w:rsidRDefault="00DB1153" w:rsidP="00DB1153">
      <w:pPr>
        <w:pStyle w:val="Prrafodelista"/>
        <w:tabs>
          <w:tab w:val="left" w:pos="426"/>
        </w:tabs>
        <w:spacing w:after="0" w:line="240" w:lineRule="auto"/>
        <w:ind w:left="142" w:right="-142"/>
        <w:jc w:val="both"/>
        <w:rPr>
          <w:rFonts w:ascii="Soberana Texto" w:hAnsi="Soberana Texto"/>
          <w:sz w:val="24"/>
          <w:szCs w:val="24"/>
        </w:rPr>
      </w:pPr>
    </w:p>
    <w:p w:rsidR="00DB1153" w:rsidRDefault="00DB1153" w:rsidP="003103F9">
      <w:pPr>
        <w:pStyle w:val="Prrafodelista"/>
        <w:numPr>
          <w:ilvl w:val="0"/>
          <w:numId w:val="4"/>
        </w:numPr>
        <w:tabs>
          <w:tab w:val="left" w:pos="426"/>
        </w:tabs>
        <w:spacing w:after="0" w:line="240" w:lineRule="auto"/>
        <w:ind w:left="142" w:right="-142" w:firstLine="0"/>
        <w:rPr>
          <w:rFonts w:ascii="Soberana Texto" w:hAnsi="Soberana Texto"/>
          <w:sz w:val="24"/>
          <w:szCs w:val="24"/>
        </w:rPr>
      </w:pPr>
      <w:r w:rsidRPr="0085600E">
        <w:rPr>
          <w:rFonts w:ascii="Soberana Texto" w:hAnsi="Soberana Texto"/>
          <w:sz w:val="24"/>
          <w:szCs w:val="24"/>
        </w:rPr>
        <w:t xml:space="preserve">Secretaría de la Función Pública, Control Interno, en http://www.funcionpublica.gob.mx/index.php/ua/scagp/uorcs/coordinacion-con-estados-y-municipios/logros-y-resultados/dgamgpe/control-interno-y-mejora-de-la-gestion/control-interno.html </w:t>
      </w:r>
    </w:p>
    <w:p w:rsidR="00DB1153" w:rsidRPr="004D2999" w:rsidRDefault="00DB1153" w:rsidP="00DB1153">
      <w:pPr>
        <w:pStyle w:val="Prrafodelista"/>
        <w:rPr>
          <w:rFonts w:ascii="Soberana Texto" w:hAnsi="Soberana Texto"/>
          <w:sz w:val="24"/>
          <w:szCs w:val="24"/>
        </w:rPr>
      </w:pPr>
    </w:p>
    <w:p w:rsidR="00DB1153" w:rsidRDefault="00DB1153" w:rsidP="003103F9">
      <w:pPr>
        <w:pStyle w:val="Prrafodelista"/>
        <w:numPr>
          <w:ilvl w:val="0"/>
          <w:numId w:val="4"/>
        </w:numPr>
        <w:tabs>
          <w:tab w:val="left" w:pos="426"/>
        </w:tabs>
        <w:spacing w:after="0" w:line="240" w:lineRule="auto"/>
        <w:ind w:left="426" w:right="-142"/>
        <w:rPr>
          <w:rFonts w:ascii="Soberana Texto" w:hAnsi="Soberana Texto"/>
          <w:sz w:val="24"/>
          <w:szCs w:val="24"/>
        </w:rPr>
      </w:pPr>
      <w:r>
        <w:rPr>
          <w:rFonts w:ascii="Soberana Texto" w:hAnsi="Soberana Texto"/>
          <w:sz w:val="24"/>
          <w:szCs w:val="24"/>
        </w:rPr>
        <w:t xml:space="preserve"> </w:t>
      </w:r>
      <w:r w:rsidRPr="0085600E">
        <w:rPr>
          <w:rFonts w:ascii="Soberana Texto" w:hAnsi="Soberana Texto"/>
          <w:sz w:val="24"/>
          <w:szCs w:val="24"/>
        </w:rPr>
        <w:t xml:space="preserve">Secretaría de la Función Pública, </w:t>
      </w:r>
      <w:r>
        <w:rPr>
          <w:rFonts w:ascii="Soberana Texto" w:hAnsi="Soberana Texto"/>
          <w:sz w:val="24"/>
          <w:szCs w:val="24"/>
        </w:rPr>
        <w:t xml:space="preserve">Revisiones </w:t>
      </w:r>
      <w:r w:rsidRPr="0085600E">
        <w:rPr>
          <w:rFonts w:ascii="Soberana Texto" w:hAnsi="Soberana Texto"/>
          <w:sz w:val="24"/>
          <w:szCs w:val="24"/>
        </w:rPr>
        <w:t>Control Interno</w:t>
      </w:r>
      <w:r>
        <w:rPr>
          <w:rFonts w:ascii="Soberana Texto" w:hAnsi="Soberana Texto"/>
          <w:sz w:val="24"/>
          <w:szCs w:val="24"/>
        </w:rPr>
        <w:t xml:space="preserve"> Preventivo</w:t>
      </w:r>
      <w:r w:rsidRPr="0085600E">
        <w:rPr>
          <w:rFonts w:ascii="Soberana Texto" w:hAnsi="Soberana Texto"/>
          <w:sz w:val="24"/>
          <w:szCs w:val="24"/>
        </w:rPr>
        <w:t>, en</w:t>
      </w:r>
    </w:p>
    <w:p w:rsidR="00DB1153" w:rsidRPr="0085600E" w:rsidRDefault="00DB1153" w:rsidP="00DB1153">
      <w:pPr>
        <w:pStyle w:val="Prrafodelista"/>
        <w:tabs>
          <w:tab w:val="left" w:pos="426"/>
        </w:tabs>
        <w:spacing w:after="0" w:line="240" w:lineRule="auto"/>
        <w:ind w:left="426" w:right="-142"/>
        <w:rPr>
          <w:rFonts w:ascii="Soberana Texto" w:hAnsi="Soberana Texto"/>
          <w:sz w:val="24"/>
          <w:szCs w:val="24"/>
        </w:rPr>
      </w:pPr>
      <w:r w:rsidRPr="004D2999">
        <w:rPr>
          <w:rFonts w:ascii="Soberana Texto" w:hAnsi="Soberana Texto"/>
          <w:sz w:val="24"/>
          <w:szCs w:val="24"/>
        </w:rPr>
        <w:t>http://2006-2012.funcionpublica.gob.mx/index.php/unidades-administrativas/unidad-de-control-de-la-gestion-publica/programa-de-fortalecimiento-sp-ucegp.html</w:t>
      </w:r>
    </w:p>
    <w:p w:rsidR="00DB1153" w:rsidRPr="0085600E" w:rsidRDefault="00DB1153" w:rsidP="00DB1153">
      <w:pPr>
        <w:pStyle w:val="Prrafodelista"/>
        <w:tabs>
          <w:tab w:val="left" w:pos="426"/>
        </w:tabs>
        <w:spacing w:after="0" w:line="240" w:lineRule="auto"/>
        <w:ind w:left="142" w:right="-142"/>
        <w:jc w:val="both"/>
        <w:rPr>
          <w:rFonts w:ascii="Soberana Texto" w:hAnsi="Soberana Texto"/>
          <w:sz w:val="24"/>
          <w:szCs w:val="24"/>
        </w:rPr>
      </w:pPr>
    </w:p>
    <w:p w:rsidR="00DB1153" w:rsidRDefault="00DB1153" w:rsidP="00DB1153">
      <w:pPr>
        <w:rPr>
          <w:rFonts w:ascii="Soberana Texto" w:hAnsi="Soberana Texto" w:cs="Times New Roman"/>
          <w:bCs/>
          <w:color w:val="000000" w:themeColor="text1"/>
          <w:sz w:val="24"/>
          <w:szCs w:val="24"/>
        </w:rPr>
      </w:pPr>
    </w:p>
    <w:p w:rsidR="00DB1153" w:rsidRDefault="00DB1153" w:rsidP="00DB1153">
      <w:pPr>
        <w:spacing w:before="120" w:after="0" w:line="240" w:lineRule="auto"/>
        <w:ind w:right="-142"/>
        <w:rPr>
          <w:rFonts w:ascii="Soberana Texto" w:hAnsi="Soberana Texto" w:cs="Times New Roman"/>
          <w:bCs/>
          <w:color w:val="000000" w:themeColor="text1"/>
          <w:sz w:val="24"/>
          <w:szCs w:val="24"/>
        </w:rPr>
      </w:pPr>
    </w:p>
    <w:p w:rsidR="00DB1153" w:rsidRDefault="00DB1153" w:rsidP="00DB1153">
      <w:pPr>
        <w:rPr>
          <w:rFonts w:ascii="Soberana Texto" w:hAnsi="Soberana Texto" w:cs="Arial"/>
          <w:b/>
          <w:sz w:val="24"/>
          <w:szCs w:val="24"/>
        </w:rPr>
      </w:pPr>
    </w:p>
    <w:p w:rsidR="00DB1153" w:rsidRDefault="00DB1153" w:rsidP="00DB1153">
      <w:pPr>
        <w:rPr>
          <w:rFonts w:ascii="Soberana Texto" w:hAnsi="Soberana Texto" w:cs="Arial"/>
          <w:b/>
          <w:sz w:val="24"/>
          <w:szCs w:val="24"/>
        </w:rPr>
      </w:pPr>
    </w:p>
    <w:p w:rsidR="00DB1153" w:rsidRDefault="00DB1153" w:rsidP="00DB1153">
      <w:pPr>
        <w:rPr>
          <w:rFonts w:ascii="Soberana Texto" w:hAnsi="Soberana Texto" w:cs="Arial"/>
          <w:b/>
          <w:sz w:val="24"/>
          <w:szCs w:val="24"/>
        </w:rPr>
      </w:pPr>
    </w:p>
    <w:p w:rsidR="00DB1153" w:rsidRDefault="00DB1153" w:rsidP="00DB1153">
      <w:pPr>
        <w:rPr>
          <w:rFonts w:ascii="Soberana Texto" w:hAnsi="Soberana Texto" w:cs="Arial"/>
          <w:b/>
          <w:sz w:val="24"/>
          <w:szCs w:val="24"/>
        </w:rPr>
      </w:pPr>
    </w:p>
    <w:p w:rsidR="00DB1153" w:rsidRDefault="00DB1153" w:rsidP="00DB1153">
      <w:pPr>
        <w:rPr>
          <w:rFonts w:ascii="Soberana Texto" w:hAnsi="Soberana Texto" w:cs="Arial"/>
          <w:b/>
          <w:sz w:val="24"/>
          <w:szCs w:val="24"/>
        </w:rPr>
      </w:pPr>
    </w:p>
    <w:p w:rsidR="00DB1153" w:rsidRDefault="00DB1153" w:rsidP="00DB1153">
      <w:pPr>
        <w:rPr>
          <w:rFonts w:ascii="Soberana Texto" w:hAnsi="Soberana Texto" w:cs="Arial"/>
          <w:b/>
          <w:sz w:val="24"/>
          <w:szCs w:val="24"/>
        </w:rPr>
      </w:pPr>
    </w:p>
    <w:p w:rsidR="00DB1153" w:rsidRDefault="00DB1153" w:rsidP="00DB1153">
      <w:pPr>
        <w:rPr>
          <w:rFonts w:ascii="Soberana Texto" w:hAnsi="Soberana Texto" w:cs="Arial"/>
          <w:b/>
          <w:sz w:val="24"/>
          <w:szCs w:val="24"/>
        </w:rPr>
      </w:pPr>
    </w:p>
    <w:p w:rsidR="00DB1153" w:rsidRDefault="00DB1153" w:rsidP="00DB1153">
      <w:pPr>
        <w:rPr>
          <w:rFonts w:ascii="Soberana Texto" w:hAnsi="Soberana Texto" w:cs="Arial"/>
          <w:b/>
          <w:sz w:val="24"/>
          <w:szCs w:val="24"/>
        </w:rPr>
      </w:pPr>
    </w:p>
    <w:bookmarkStart w:id="57" w:name="_Toc444691538"/>
    <w:bookmarkStart w:id="58" w:name="_Toc444691692"/>
    <w:bookmarkStart w:id="59" w:name="_Toc444692975"/>
    <w:bookmarkStart w:id="60" w:name="_Toc444694038"/>
    <w:p w:rsidR="00DB1153" w:rsidRDefault="00DB1153" w:rsidP="00DB1153">
      <w:pPr>
        <w:rPr>
          <w:rFonts w:ascii="Soberana Texto" w:hAnsi="Soberana Texto" w:cs="Arial"/>
          <w:b/>
          <w:sz w:val="24"/>
          <w:szCs w:val="24"/>
        </w:rPr>
      </w:pPr>
      <w:r w:rsidRPr="00804918">
        <w:rPr>
          <w:noProof/>
          <w:lang w:eastAsia="es-MX"/>
        </w:rPr>
        <mc:AlternateContent>
          <mc:Choice Requires="wps">
            <w:drawing>
              <wp:anchor distT="0" distB="0" distL="114300" distR="114300" simplePos="0" relativeHeight="251706368" behindDoc="1" locked="0" layoutInCell="1" allowOverlap="1" wp14:anchorId="5E6B86B9" wp14:editId="5E1C5D84">
                <wp:simplePos x="0" y="0"/>
                <wp:positionH relativeFrom="page">
                  <wp:posOffset>1338580</wp:posOffset>
                </wp:positionH>
                <wp:positionV relativeFrom="page">
                  <wp:posOffset>4276725</wp:posOffset>
                </wp:positionV>
                <wp:extent cx="5400040" cy="1800225"/>
                <wp:effectExtent l="0" t="0" r="0" b="9525"/>
                <wp:wrapNone/>
                <wp:docPr id="27" name="2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040" cy="1800225"/>
                        </a:xfrm>
                        <a:prstGeom prst="rect">
                          <a:avLst/>
                        </a:prstGeom>
                        <a:noFill/>
                        <a:ln>
                          <a:noFill/>
                        </a:ln>
                        <a:effectLst/>
                      </wps:spPr>
                      <wps:txbx>
                        <w:txbxContent>
                          <w:p w:rsidR="00BA2CFE" w:rsidRPr="004D2999" w:rsidRDefault="00BA2CFE" w:rsidP="00DB1153">
                            <w:pPr>
                              <w:tabs>
                                <w:tab w:val="left" w:pos="426"/>
                              </w:tabs>
                              <w:spacing w:before="120" w:after="120"/>
                              <w:jc w:val="center"/>
                              <w:outlineLvl w:val="0"/>
                              <w:rPr>
                                <w:rFonts w:ascii="Soberana Texto" w:hAnsi="Soberana Texto" w:cs="Arial"/>
                                <w:b/>
                                <w:color w:val="C00000"/>
                                <w:sz w:val="80"/>
                                <w:szCs w:val="80"/>
                              </w:rPr>
                            </w:pPr>
                            <w:bookmarkStart w:id="61" w:name="_Toc444692974"/>
                            <w:bookmarkStart w:id="62" w:name="_Toc444694037"/>
                            <w:bookmarkStart w:id="63" w:name="_Toc445452349"/>
                            <w:bookmarkStart w:id="64" w:name="_Toc445723055"/>
                            <w:bookmarkStart w:id="65" w:name="_Toc445729061"/>
                            <w:r w:rsidRPr="004D2999">
                              <w:rPr>
                                <w:rFonts w:ascii="Soberana Texto" w:hAnsi="Soberana Texto" w:cs="Arial"/>
                                <w:b/>
                                <w:color w:val="C00000"/>
                                <w:sz w:val="80"/>
                                <w:szCs w:val="80"/>
                              </w:rPr>
                              <w:t>Anexo</w:t>
                            </w:r>
                            <w:bookmarkEnd w:id="61"/>
                            <w:bookmarkEnd w:id="62"/>
                            <w:bookmarkEnd w:id="63"/>
                            <w:bookmarkEnd w:id="64"/>
                            <w:bookmarkEnd w:id="6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E6B86B9" id="27 Cuadro de texto" o:spid="_x0000_s1118" type="#_x0000_t202" style="position:absolute;margin-left:105.4pt;margin-top:336.75pt;width:425.2pt;height:141.7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" filled="f" stroked="f">
                <v:path arrowok="t"/>
                <v:textbox>
                  <w:txbxContent>
                    <w:p w:rsidR="00BA2CFE" w:rsidRPr="004D2999" w:rsidRDefault="00BA2CFE" w:rsidP="00DB1153">
                      <w:pPr>
                        <w:tabs>
                          <w:tab w:val="left" w:pos="426"/>
                        </w:tabs>
                        <w:spacing w:before="120" w:after="120"/>
                        <w:jc w:val="center"/>
                        <w:outlineLvl w:val="0"/>
                        <w:rPr>
                          <w:rFonts w:ascii="Soberana Texto" w:hAnsi="Soberana Texto" w:cs="Arial"/>
                          <w:b/>
                          <w:color w:val="C00000"/>
                          <w:sz w:val="80"/>
                          <w:szCs w:val="80"/>
                        </w:rPr>
                      </w:pPr>
                      <w:bookmarkStart w:id="65" w:name="_Toc444692974"/>
                      <w:bookmarkStart w:id="66" w:name="_Toc444694037"/>
                      <w:bookmarkStart w:id="67" w:name="_Toc445452349"/>
                      <w:bookmarkStart w:id="68" w:name="_Toc445723055"/>
                      <w:bookmarkStart w:id="69" w:name="_Toc445729061"/>
                      <w:r w:rsidRPr="004D2999">
                        <w:rPr>
                          <w:rFonts w:ascii="Soberana Texto" w:hAnsi="Soberana Texto" w:cs="Arial"/>
                          <w:b/>
                          <w:color w:val="C00000"/>
                          <w:sz w:val="80"/>
                          <w:szCs w:val="80"/>
                        </w:rPr>
                        <w:t>Anexo</w:t>
                      </w:r>
                      <w:bookmarkEnd w:id="65"/>
                      <w:bookmarkEnd w:id="66"/>
                      <w:bookmarkEnd w:id="67"/>
                      <w:bookmarkEnd w:id="68"/>
                      <w:bookmarkEnd w:id="69"/>
                    </w:p>
                  </w:txbxContent>
                </v:textbox>
                <w10:wrap anchorx="page" anchory="page"/>
              </v:shape>
            </w:pict>
          </mc:Fallback>
        </mc:AlternateContent>
      </w:r>
      <w:bookmarkEnd w:id="57"/>
      <w:bookmarkEnd w:id="58"/>
      <w:bookmarkEnd w:id="59"/>
      <w:bookmarkEnd w:id="60"/>
    </w:p>
    <w:p w:rsidR="00DB1153" w:rsidRDefault="00DB1153" w:rsidP="00DB1153">
      <w:pPr>
        <w:rPr>
          <w:rFonts w:ascii="Soberana Texto" w:hAnsi="Soberana Texto" w:cs="Arial"/>
          <w:b/>
          <w:sz w:val="24"/>
          <w:szCs w:val="24"/>
        </w:rPr>
      </w:pPr>
    </w:p>
    <w:p w:rsidR="00DB1153" w:rsidRDefault="00DB1153" w:rsidP="00DB1153">
      <w:pPr>
        <w:rPr>
          <w:rFonts w:ascii="Soberana Texto" w:hAnsi="Soberana Texto" w:cs="Arial"/>
          <w:b/>
          <w:sz w:val="24"/>
          <w:szCs w:val="24"/>
        </w:rPr>
      </w:pPr>
    </w:p>
    <w:p w:rsidR="00DB1153" w:rsidRDefault="00DB1153" w:rsidP="00DB1153">
      <w:pPr>
        <w:rPr>
          <w:rFonts w:ascii="Soberana Texto" w:hAnsi="Soberana Texto" w:cs="Arial"/>
          <w:b/>
          <w:sz w:val="24"/>
          <w:szCs w:val="24"/>
        </w:rPr>
      </w:pPr>
    </w:p>
    <w:p w:rsidR="00DB1153" w:rsidRDefault="00DB1153" w:rsidP="00DB1153">
      <w:pPr>
        <w:rPr>
          <w:rFonts w:ascii="Soberana Texto" w:hAnsi="Soberana Texto" w:cs="Arial"/>
          <w:b/>
          <w:sz w:val="24"/>
          <w:szCs w:val="24"/>
        </w:rPr>
      </w:pPr>
    </w:p>
    <w:p w:rsidR="00DB1153" w:rsidRDefault="00DB1153" w:rsidP="00DB1153">
      <w:pPr>
        <w:rPr>
          <w:rFonts w:ascii="Soberana Texto" w:hAnsi="Soberana Texto" w:cs="Arial"/>
          <w:b/>
          <w:sz w:val="24"/>
          <w:szCs w:val="24"/>
        </w:rPr>
      </w:pPr>
    </w:p>
    <w:p w:rsidR="00DB1153" w:rsidRDefault="00DB1153" w:rsidP="00DB1153">
      <w:pPr>
        <w:rPr>
          <w:rFonts w:ascii="Soberana Texto" w:hAnsi="Soberana Texto" w:cs="Arial"/>
          <w:b/>
          <w:sz w:val="24"/>
          <w:szCs w:val="24"/>
        </w:rPr>
      </w:pPr>
    </w:p>
    <w:p w:rsidR="00DB1153" w:rsidRDefault="00DB1153" w:rsidP="00DB1153">
      <w:pPr>
        <w:rPr>
          <w:rFonts w:ascii="Soberana Texto" w:hAnsi="Soberana Texto" w:cs="Arial"/>
          <w:b/>
          <w:sz w:val="24"/>
          <w:szCs w:val="24"/>
        </w:rPr>
      </w:pPr>
    </w:p>
    <w:p w:rsidR="00DB1153" w:rsidRDefault="00DB1153" w:rsidP="00DB1153">
      <w:pPr>
        <w:rPr>
          <w:rFonts w:ascii="Soberana Texto" w:hAnsi="Soberana Texto" w:cs="Arial"/>
          <w:b/>
          <w:sz w:val="24"/>
          <w:szCs w:val="24"/>
        </w:rPr>
      </w:pPr>
    </w:p>
    <w:p w:rsidR="00DB1153" w:rsidRDefault="00DB1153" w:rsidP="00DB1153">
      <w:pPr>
        <w:rPr>
          <w:rFonts w:ascii="Soberana Texto" w:hAnsi="Soberana Texto" w:cs="Arial"/>
          <w:b/>
          <w:sz w:val="24"/>
          <w:szCs w:val="24"/>
        </w:rPr>
      </w:pPr>
    </w:p>
    <w:p w:rsidR="00DB1153" w:rsidRDefault="00DB1153" w:rsidP="00DB1153">
      <w:pPr>
        <w:rPr>
          <w:rFonts w:ascii="Soberana Texto" w:hAnsi="Soberana Texto" w:cs="Arial"/>
          <w:b/>
          <w:sz w:val="24"/>
          <w:szCs w:val="24"/>
        </w:rPr>
      </w:pPr>
    </w:p>
    <w:p w:rsidR="00DB1153" w:rsidRDefault="00DB1153" w:rsidP="00DB1153">
      <w:pPr>
        <w:rPr>
          <w:rFonts w:ascii="Soberana Texto" w:hAnsi="Soberana Texto" w:cs="Arial"/>
          <w:b/>
          <w:sz w:val="24"/>
          <w:szCs w:val="24"/>
        </w:rPr>
      </w:pPr>
    </w:p>
    <w:p w:rsidR="00DB1153" w:rsidRDefault="00DB1153" w:rsidP="00DB1153">
      <w:pPr>
        <w:rPr>
          <w:rFonts w:ascii="Soberana Texto" w:hAnsi="Soberana Texto" w:cs="Arial"/>
          <w:b/>
          <w:sz w:val="24"/>
          <w:szCs w:val="24"/>
        </w:rPr>
      </w:pPr>
    </w:p>
    <w:p w:rsidR="00DB1153" w:rsidRDefault="00DB1153" w:rsidP="00DB1153">
      <w:pPr>
        <w:rPr>
          <w:rFonts w:ascii="Soberana Texto" w:hAnsi="Soberana Texto" w:cs="Arial"/>
          <w:b/>
          <w:sz w:val="24"/>
          <w:szCs w:val="24"/>
        </w:rPr>
      </w:pPr>
    </w:p>
    <w:p w:rsidR="00DB1153" w:rsidRDefault="00DB1153" w:rsidP="00DB1153">
      <w:pPr>
        <w:rPr>
          <w:rFonts w:ascii="Soberana Texto" w:hAnsi="Soberana Texto" w:cs="Arial"/>
          <w:b/>
          <w:sz w:val="24"/>
          <w:szCs w:val="24"/>
        </w:rPr>
      </w:pPr>
    </w:p>
    <w:p w:rsidR="00DB1153" w:rsidRDefault="00DB1153" w:rsidP="00DB1153">
      <w:pPr>
        <w:rPr>
          <w:rFonts w:ascii="Soberana Texto" w:hAnsi="Soberana Texto" w:cs="Arial"/>
          <w:b/>
          <w:sz w:val="24"/>
          <w:szCs w:val="24"/>
        </w:rPr>
      </w:pPr>
    </w:p>
    <w:p w:rsidR="00DB1153" w:rsidRDefault="00DB1153" w:rsidP="00DB1153">
      <w:pPr>
        <w:rPr>
          <w:rFonts w:ascii="Soberana Texto" w:hAnsi="Soberana Texto" w:cs="Arial"/>
          <w:b/>
          <w:sz w:val="24"/>
          <w:szCs w:val="24"/>
        </w:rPr>
      </w:pPr>
    </w:p>
    <w:p w:rsidR="00DB1153" w:rsidRDefault="00DB1153" w:rsidP="00DB1153">
      <w:pPr>
        <w:rPr>
          <w:rFonts w:ascii="Soberana Texto" w:hAnsi="Soberana Texto" w:cs="Arial"/>
          <w:b/>
          <w:sz w:val="24"/>
          <w:szCs w:val="24"/>
        </w:rPr>
      </w:pPr>
    </w:p>
    <w:p w:rsidR="00DB1153" w:rsidRPr="00CD23D1" w:rsidRDefault="00474783" w:rsidP="00DB1153">
      <w:pPr>
        <w:pStyle w:val="Prrafodelista"/>
        <w:spacing w:after="0"/>
        <w:ind w:left="426"/>
        <w:jc w:val="center"/>
        <w:outlineLvl w:val="0"/>
        <w:rPr>
          <w:rFonts w:ascii="Soberana Texto" w:hAnsi="Soberana Texto" w:cs="Arial"/>
          <w:b/>
          <w:sz w:val="24"/>
          <w:szCs w:val="24"/>
        </w:rPr>
      </w:pPr>
      <w:bookmarkStart w:id="66" w:name="_Toc445729062"/>
      <w:r>
        <w:rPr>
          <w:rFonts w:ascii="Soberana Texto" w:hAnsi="Soberana Texto" w:cs="Arial"/>
          <w:b/>
          <w:sz w:val="24"/>
          <w:szCs w:val="24"/>
        </w:rPr>
        <w:lastRenderedPageBreak/>
        <w:t>Metodología para llevar a cabo revisiones de C</w:t>
      </w:r>
      <w:r w:rsidRPr="00CD23D1">
        <w:rPr>
          <w:rFonts w:ascii="Soberana Texto" w:hAnsi="Soberana Texto" w:cs="Arial"/>
          <w:b/>
          <w:sz w:val="24"/>
          <w:szCs w:val="24"/>
        </w:rPr>
        <w:t>ontrol Preventivo</w:t>
      </w:r>
      <w:bookmarkEnd w:id="66"/>
    </w:p>
    <w:p w:rsidR="00DB1153" w:rsidRPr="00334085" w:rsidRDefault="00DB1153" w:rsidP="00DB1153">
      <w:pPr>
        <w:rPr>
          <w:rFonts w:ascii="Arial" w:hAnsi="Arial" w:cs="Arial"/>
        </w:rPr>
      </w:pPr>
    </w:p>
    <w:p w:rsidR="00DB1153" w:rsidRPr="00CD23D1" w:rsidRDefault="00DB1153" w:rsidP="003103F9">
      <w:pPr>
        <w:pStyle w:val="Prrafodelista"/>
        <w:numPr>
          <w:ilvl w:val="2"/>
          <w:numId w:val="14"/>
        </w:numPr>
        <w:spacing w:after="0" w:line="276" w:lineRule="auto"/>
        <w:ind w:left="851"/>
        <w:jc w:val="both"/>
        <w:rPr>
          <w:rFonts w:ascii="Soberana Texto" w:hAnsi="Soberana Texto"/>
          <w:b/>
          <w:sz w:val="24"/>
          <w:szCs w:val="24"/>
        </w:rPr>
      </w:pPr>
      <w:r w:rsidRPr="00CD23D1">
        <w:rPr>
          <w:rFonts w:ascii="Soberana Texto" w:hAnsi="Soberana Texto"/>
          <w:b/>
          <w:sz w:val="24"/>
          <w:szCs w:val="24"/>
        </w:rPr>
        <w:t>O</w:t>
      </w:r>
      <w:r w:rsidR="009A39C1" w:rsidRPr="00CD23D1">
        <w:rPr>
          <w:rFonts w:ascii="Soberana Texto" w:hAnsi="Soberana Texto"/>
          <w:b/>
          <w:sz w:val="24"/>
          <w:szCs w:val="24"/>
        </w:rPr>
        <w:t>bjetivo</w:t>
      </w:r>
    </w:p>
    <w:p w:rsidR="00DB1153" w:rsidRPr="00157299" w:rsidRDefault="00DB1153" w:rsidP="00DB1153">
      <w:pPr>
        <w:spacing w:after="0" w:line="276" w:lineRule="auto"/>
        <w:jc w:val="both"/>
        <w:rPr>
          <w:rFonts w:ascii="Soberana Texto" w:hAnsi="Soberana Texto"/>
          <w:sz w:val="24"/>
          <w:szCs w:val="24"/>
        </w:rPr>
      </w:pPr>
    </w:p>
    <w:p w:rsidR="00DB1153" w:rsidRPr="00157299" w:rsidRDefault="00DB1153" w:rsidP="00DB1153">
      <w:pPr>
        <w:spacing w:after="0" w:line="276" w:lineRule="auto"/>
        <w:jc w:val="both"/>
        <w:rPr>
          <w:rFonts w:ascii="Soberana Texto" w:hAnsi="Soberana Texto"/>
          <w:sz w:val="24"/>
          <w:szCs w:val="24"/>
        </w:rPr>
      </w:pPr>
      <w:r w:rsidRPr="00157299">
        <w:rPr>
          <w:rFonts w:ascii="Soberana Texto" w:hAnsi="Soberana Texto"/>
          <w:sz w:val="24"/>
          <w:szCs w:val="24"/>
        </w:rPr>
        <w:t xml:space="preserve">Proporcionar </w:t>
      </w:r>
      <w:r>
        <w:rPr>
          <w:rFonts w:ascii="Soberana Texto" w:hAnsi="Soberana Texto"/>
          <w:sz w:val="24"/>
          <w:szCs w:val="24"/>
        </w:rPr>
        <w:t>al Órgano Estatal</w:t>
      </w:r>
      <w:r w:rsidRPr="00157299">
        <w:rPr>
          <w:rFonts w:ascii="Soberana Texto" w:hAnsi="Soberana Texto"/>
          <w:sz w:val="24"/>
          <w:szCs w:val="24"/>
        </w:rPr>
        <w:t xml:space="preserve"> de Control</w:t>
      </w:r>
      <w:r>
        <w:rPr>
          <w:rFonts w:ascii="Soberana Texto" w:hAnsi="Soberana Texto"/>
          <w:sz w:val="24"/>
          <w:szCs w:val="24"/>
        </w:rPr>
        <w:t xml:space="preserve"> (OEC),</w:t>
      </w:r>
      <w:r w:rsidRPr="00157299">
        <w:rPr>
          <w:rFonts w:ascii="Soberana Texto" w:hAnsi="Soberana Texto"/>
          <w:sz w:val="24"/>
          <w:szCs w:val="24"/>
        </w:rPr>
        <w:t xml:space="preserve"> una herramienta que contenga los aspectos prácticos que orienten la ejecución de las revisiones de control</w:t>
      </w:r>
      <w:r>
        <w:rPr>
          <w:rFonts w:ascii="Soberana Texto" w:hAnsi="Soberana Texto"/>
          <w:sz w:val="24"/>
          <w:szCs w:val="24"/>
        </w:rPr>
        <w:t xml:space="preserve"> preventivo</w:t>
      </w:r>
      <w:r w:rsidRPr="00157299">
        <w:rPr>
          <w:rFonts w:ascii="Soberana Texto" w:hAnsi="Soberana Texto"/>
          <w:sz w:val="24"/>
          <w:szCs w:val="24"/>
        </w:rPr>
        <w:t xml:space="preserve"> que</w:t>
      </w:r>
      <w:r>
        <w:rPr>
          <w:rFonts w:ascii="Soberana Texto" w:hAnsi="Soberana Texto"/>
          <w:sz w:val="24"/>
          <w:szCs w:val="24"/>
        </w:rPr>
        <w:t xml:space="preserve"> realicen éstos, en la ejecución de los recursos públicos, ofreciendo una seguridad razonable en el cumplimiento de los objetivos, </w:t>
      </w:r>
      <w:r w:rsidRPr="00157299">
        <w:rPr>
          <w:rFonts w:ascii="Soberana Texto" w:hAnsi="Soberana Texto"/>
          <w:sz w:val="24"/>
          <w:szCs w:val="24"/>
        </w:rPr>
        <w:t>desde su planeación hasta la presentación del informe de resultados y su seguimiento.</w:t>
      </w:r>
    </w:p>
    <w:p w:rsidR="00DB1153" w:rsidRPr="00157299" w:rsidRDefault="00DB1153" w:rsidP="00DB1153">
      <w:pPr>
        <w:spacing w:after="0" w:line="276" w:lineRule="auto"/>
        <w:jc w:val="both"/>
        <w:rPr>
          <w:rFonts w:ascii="Soberana Texto" w:hAnsi="Soberana Texto"/>
          <w:sz w:val="24"/>
          <w:szCs w:val="24"/>
        </w:rPr>
      </w:pPr>
    </w:p>
    <w:p w:rsidR="00DB1153" w:rsidRPr="00157299" w:rsidRDefault="00DB1153" w:rsidP="00DB1153">
      <w:pPr>
        <w:spacing w:after="0" w:line="276" w:lineRule="auto"/>
        <w:jc w:val="both"/>
        <w:rPr>
          <w:rFonts w:ascii="Soberana Texto" w:hAnsi="Soberana Texto"/>
          <w:sz w:val="24"/>
          <w:szCs w:val="24"/>
        </w:rPr>
      </w:pPr>
    </w:p>
    <w:p w:rsidR="00DB1153" w:rsidRPr="00CD23D1" w:rsidRDefault="00DB1153" w:rsidP="003103F9">
      <w:pPr>
        <w:pStyle w:val="Prrafodelista"/>
        <w:numPr>
          <w:ilvl w:val="2"/>
          <w:numId w:val="14"/>
        </w:numPr>
        <w:spacing w:after="0" w:line="276" w:lineRule="auto"/>
        <w:ind w:left="851"/>
        <w:jc w:val="both"/>
        <w:rPr>
          <w:rFonts w:ascii="Soberana Texto" w:hAnsi="Soberana Texto"/>
          <w:b/>
          <w:sz w:val="24"/>
          <w:szCs w:val="24"/>
        </w:rPr>
      </w:pPr>
      <w:r w:rsidRPr="00CD23D1">
        <w:rPr>
          <w:rFonts w:ascii="Soberana Texto" w:hAnsi="Soberana Texto"/>
          <w:b/>
          <w:sz w:val="24"/>
          <w:szCs w:val="24"/>
        </w:rPr>
        <w:t>D</w:t>
      </w:r>
      <w:r w:rsidR="009A39C1" w:rsidRPr="00CD23D1">
        <w:rPr>
          <w:rFonts w:ascii="Soberana Texto" w:hAnsi="Soberana Texto"/>
          <w:b/>
          <w:sz w:val="24"/>
          <w:szCs w:val="24"/>
        </w:rPr>
        <w:t>efinición de revisión de control</w:t>
      </w:r>
    </w:p>
    <w:p w:rsidR="00DB1153" w:rsidRPr="00157299" w:rsidRDefault="00DB1153" w:rsidP="00DB1153">
      <w:pPr>
        <w:spacing w:after="0" w:line="276" w:lineRule="auto"/>
        <w:jc w:val="both"/>
        <w:rPr>
          <w:rFonts w:ascii="Soberana Texto" w:hAnsi="Soberana Texto"/>
          <w:sz w:val="24"/>
          <w:szCs w:val="24"/>
          <w:highlight w:val="green"/>
        </w:rPr>
      </w:pPr>
    </w:p>
    <w:p w:rsidR="00DB1153" w:rsidRPr="00157299" w:rsidRDefault="00DB1153" w:rsidP="00DB1153">
      <w:pPr>
        <w:spacing w:after="0" w:line="276" w:lineRule="auto"/>
        <w:jc w:val="both"/>
        <w:rPr>
          <w:rFonts w:ascii="Soberana Texto" w:hAnsi="Soberana Texto"/>
          <w:sz w:val="24"/>
          <w:szCs w:val="24"/>
        </w:rPr>
      </w:pPr>
      <w:r w:rsidRPr="00157299">
        <w:rPr>
          <w:rFonts w:ascii="Soberana Texto" w:hAnsi="Soberana Texto"/>
          <w:sz w:val="24"/>
          <w:szCs w:val="24"/>
        </w:rPr>
        <w:t>La actividad sistemática, estructurada, objetiva y de carácter preventivo, orientada a identificar debilidades de control interno y riesgos, para asegurar de manera razonable el cumplimiento de las metas y objetivos de las Instituciones Públicas, en un marco de eficiencia y eficacia de las operaciones, información financiera, contable y presupuestal confiable y oportuna, en cumplimiento con la normatividad aplicable, así como la salvaguarda de los recursos públicos.</w:t>
      </w:r>
    </w:p>
    <w:p w:rsidR="00DB1153" w:rsidRPr="00157299" w:rsidRDefault="00DB1153" w:rsidP="00DB1153">
      <w:pPr>
        <w:spacing w:after="0" w:line="276" w:lineRule="auto"/>
        <w:jc w:val="both"/>
        <w:rPr>
          <w:rFonts w:ascii="Soberana Texto" w:hAnsi="Soberana Texto"/>
          <w:sz w:val="24"/>
          <w:szCs w:val="24"/>
        </w:rPr>
      </w:pPr>
    </w:p>
    <w:p w:rsidR="00DB1153" w:rsidRDefault="00DB1153" w:rsidP="00DB1153">
      <w:pPr>
        <w:spacing w:after="0" w:line="276" w:lineRule="auto"/>
        <w:jc w:val="both"/>
        <w:rPr>
          <w:rFonts w:ascii="Soberana Texto" w:hAnsi="Soberana Texto"/>
          <w:sz w:val="24"/>
          <w:szCs w:val="24"/>
        </w:rPr>
      </w:pPr>
      <w:r w:rsidRPr="00157299">
        <w:rPr>
          <w:rFonts w:ascii="Soberana Texto" w:hAnsi="Soberana Texto"/>
          <w:sz w:val="24"/>
          <w:szCs w:val="24"/>
        </w:rPr>
        <w:t>El resultado del trabajo desarrollado en una revisión de control deberá reflejarse en la determinación de “acciones de mejora de control interno” y sus resultados se enfocarán a prestar un mejor servicio a la administración, proporcionándole comentarios y recomendaciones que tiendan a mejorar la eficiencia y eficacia de los controles establecidos, y en consecuencia elevar la posibilidad de lograr las metas y objetivos institucionales, mediante la adecuada aplicación de los recursos.</w:t>
      </w:r>
    </w:p>
    <w:p w:rsidR="00DB1153" w:rsidRDefault="00DB1153" w:rsidP="00DB1153">
      <w:pPr>
        <w:spacing w:after="0" w:line="276" w:lineRule="auto"/>
        <w:jc w:val="both"/>
        <w:rPr>
          <w:rFonts w:ascii="Soberana Texto" w:hAnsi="Soberana Texto"/>
          <w:sz w:val="24"/>
          <w:szCs w:val="24"/>
        </w:rPr>
      </w:pPr>
    </w:p>
    <w:p w:rsidR="00DB1153" w:rsidRPr="00280160" w:rsidRDefault="00DB1153" w:rsidP="00DB1153">
      <w:pPr>
        <w:spacing w:after="0" w:line="276" w:lineRule="auto"/>
        <w:jc w:val="both"/>
        <w:rPr>
          <w:rFonts w:ascii="Soberana Texto" w:hAnsi="Soberana Texto"/>
          <w:sz w:val="24"/>
          <w:szCs w:val="24"/>
        </w:rPr>
      </w:pPr>
      <w:r w:rsidRPr="00280160">
        <w:rPr>
          <w:rFonts w:ascii="Soberana Texto" w:hAnsi="Soberana Texto"/>
          <w:sz w:val="24"/>
          <w:szCs w:val="24"/>
        </w:rPr>
        <w:t xml:space="preserve">Los tipos de revisiones de control aplicables según la naturaleza de la institución pública de que se trate, se </w:t>
      </w:r>
      <w:r>
        <w:rPr>
          <w:rFonts w:ascii="Soberana Texto" w:hAnsi="Soberana Texto"/>
          <w:sz w:val="24"/>
          <w:szCs w:val="24"/>
        </w:rPr>
        <w:t>enlistan a continuación, de manera enunciativa, más no limitativa</w:t>
      </w:r>
      <w:r w:rsidRPr="00280160">
        <w:rPr>
          <w:rFonts w:ascii="Soberana Texto" w:hAnsi="Soberana Texto"/>
          <w:sz w:val="24"/>
          <w:szCs w:val="24"/>
        </w:rPr>
        <w:t>:</w:t>
      </w:r>
    </w:p>
    <w:p w:rsidR="00DB1153" w:rsidRPr="002223B0" w:rsidRDefault="00DB1153" w:rsidP="003103F9">
      <w:pPr>
        <w:pStyle w:val="Textoindependiente"/>
        <w:numPr>
          <w:ilvl w:val="0"/>
          <w:numId w:val="43"/>
        </w:numPr>
        <w:suppressAutoHyphens w:val="0"/>
        <w:overflowPunct w:val="0"/>
        <w:autoSpaceDE w:val="0"/>
        <w:autoSpaceDN w:val="0"/>
        <w:adjustRightInd w:val="0"/>
        <w:spacing w:before="20" w:after="0"/>
        <w:ind w:left="698" w:hanging="414"/>
        <w:textAlignment w:val="baseline"/>
        <w:rPr>
          <w:rFonts w:ascii="Soberana Texto" w:hAnsi="Soberana Texto"/>
          <w:color w:val="auto"/>
          <w:szCs w:val="24"/>
        </w:rPr>
      </w:pPr>
      <w:r w:rsidRPr="002223B0">
        <w:rPr>
          <w:rFonts w:ascii="Soberana Texto" w:hAnsi="Soberana Texto"/>
          <w:color w:val="auto"/>
          <w:szCs w:val="24"/>
        </w:rPr>
        <w:t>Revisión para el Mejoramiento de Controles Internos.</w:t>
      </w:r>
    </w:p>
    <w:p w:rsidR="00DB1153" w:rsidRPr="002223B0" w:rsidRDefault="00DB1153" w:rsidP="003103F9">
      <w:pPr>
        <w:pStyle w:val="Textoindependiente"/>
        <w:numPr>
          <w:ilvl w:val="0"/>
          <w:numId w:val="43"/>
        </w:numPr>
        <w:suppressAutoHyphens w:val="0"/>
        <w:overflowPunct w:val="0"/>
        <w:autoSpaceDE w:val="0"/>
        <w:autoSpaceDN w:val="0"/>
        <w:adjustRightInd w:val="0"/>
        <w:spacing w:before="20" w:after="0"/>
        <w:ind w:left="698" w:hanging="414"/>
        <w:textAlignment w:val="baseline"/>
        <w:rPr>
          <w:rFonts w:ascii="Soberana Texto" w:hAnsi="Soberana Texto"/>
          <w:color w:val="auto"/>
          <w:szCs w:val="24"/>
        </w:rPr>
      </w:pPr>
      <w:r w:rsidRPr="002223B0">
        <w:rPr>
          <w:rFonts w:ascii="Soberana Texto" w:hAnsi="Soberana Texto"/>
          <w:color w:val="auto"/>
          <w:szCs w:val="24"/>
        </w:rPr>
        <w:t>Revisión para la identificación y Control de Riesgos.</w:t>
      </w:r>
    </w:p>
    <w:p w:rsidR="00DB1153" w:rsidRPr="002223B0" w:rsidRDefault="00DB1153" w:rsidP="003103F9">
      <w:pPr>
        <w:pStyle w:val="Textoindependiente"/>
        <w:numPr>
          <w:ilvl w:val="0"/>
          <w:numId w:val="43"/>
        </w:numPr>
        <w:suppressAutoHyphens w:val="0"/>
        <w:overflowPunct w:val="0"/>
        <w:autoSpaceDE w:val="0"/>
        <w:autoSpaceDN w:val="0"/>
        <w:adjustRightInd w:val="0"/>
        <w:spacing w:before="20" w:after="0"/>
        <w:ind w:left="698" w:hanging="414"/>
        <w:textAlignment w:val="baseline"/>
        <w:rPr>
          <w:rFonts w:ascii="Soberana Texto" w:hAnsi="Soberana Texto"/>
          <w:color w:val="auto"/>
          <w:szCs w:val="24"/>
        </w:rPr>
      </w:pPr>
      <w:r w:rsidRPr="002223B0">
        <w:rPr>
          <w:rFonts w:ascii="Soberana Texto" w:hAnsi="Soberana Texto"/>
          <w:color w:val="auto"/>
          <w:szCs w:val="24"/>
        </w:rPr>
        <w:t>Revisión al Control Interno de Programas Gubernamentales.</w:t>
      </w:r>
    </w:p>
    <w:p w:rsidR="00DB1153" w:rsidRPr="002223B0" w:rsidRDefault="00DB1153" w:rsidP="003103F9">
      <w:pPr>
        <w:pStyle w:val="Textoindependiente"/>
        <w:numPr>
          <w:ilvl w:val="0"/>
          <w:numId w:val="43"/>
        </w:numPr>
        <w:suppressAutoHyphens w:val="0"/>
        <w:overflowPunct w:val="0"/>
        <w:autoSpaceDE w:val="0"/>
        <w:autoSpaceDN w:val="0"/>
        <w:adjustRightInd w:val="0"/>
        <w:spacing w:before="20" w:after="0"/>
        <w:ind w:left="698" w:hanging="414"/>
        <w:textAlignment w:val="baseline"/>
        <w:rPr>
          <w:rFonts w:ascii="Soberana Texto" w:hAnsi="Soberana Texto"/>
          <w:color w:val="auto"/>
          <w:szCs w:val="24"/>
        </w:rPr>
      </w:pPr>
      <w:r w:rsidRPr="002223B0">
        <w:rPr>
          <w:rFonts w:ascii="Soberana Texto" w:hAnsi="Soberana Texto"/>
          <w:color w:val="auto"/>
          <w:szCs w:val="24"/>
        </w:rPr>
        <w:t>Revisión para el Control y Monitoreo de Operaciones.</w:t>
      </w:r>
    </w:p>
    <w:p w:rsidR="00DB1153" w:rsidRPr="002223B0" w:rsidRDefault="00DB1153" w:rsidP="003103F9">
      <w:pPr>
        <w:pStyle w:val="Textoindependiente"/>
        <w:numPr>
          <w:ilvl w:val="0"/>
          <w:numId w:val="43"/>
        </w:numPr>
        <w:suppressAutoHyphens w:val="0"/>
        <w:overflowPunct w:val="0"/>
        <w:autoSpaceDE w:val="0"/>
        <w:autoSpaceDN w:val="0"/>
        <w:adjustRightInd w:val="0"/>
        <w:spacing w:before="20" w:after="0"/>
        <w:ind w:left="698" w:hanging="414"/>
        <w:textAlignment w:val="baseline"/>
        <w:rPr>
          <w:rFonts w:ascii="Soberana Texto" w:hAnsi="Soberana Texto"/>
          <w:color w:val="auto"/>
          <w:szCs w:val="24"/>
        </w:rPr>
      </w:pPr>
      <w:r w:rsidRPr="002223B0">
        <w:rPr>
          <w:rFonts w:ascii="Soberana Texto" w:hAnsi="Soberana Texto"/>
          <w:color w:val="auto"/>
          <w:szCs w:val="24"/>
        </w:rPr>
        <w:t>Revisión al Control Interno de las Tecnologías de Información.</w:t>
      </w:r>
    </w:p>
    <w:p w:rsidR="00DB1153" w:rsidRPr="002223B0" w:rsidRDefault="00DB1153" w:rsidP="003103F9">
      <w:pPr>
        <w:pStyle w:val="Textoindependiente"/>
        <w:numPr>
          <w:ilvl w:val="0"/>
          <w:numId w:val="43"/>
        </w:numPr>
        <w:suppressAutoHyphens w:val="0"/>
        <w:overflowPunct w:val="0"/>
        <w:autoSpaceDE w:val="0"/>
        <w:autoSpaceDN w:val="0"/>
        <w:adjustRightInd w:val="0"/>
        <w:spacing w:before="20" w:after="0"/>
        <w:ind w:left="698" w:hanging="414"/>
        <w:textAlignment w:val="baseline"/>
        <w:rPr>
          <w:rFonts w:ascii="Soberana Texto" w:hAnsi="Soberana Texto"/>
          <w:color w:val="auto"/>
          <w:szCs w:val="24"/>
        </w:rPr>
      </w:pPr>
      <w:r w:rsidRPr="002223B0">
        <w:rPr>
          <w:rFonts w:ascii="Soberana Texto" w:hAnsi="Soberana Texto"/>
          <w:color w:val="auto"/>
          <w:szCs w:val="24"/>
        </w:rPr>
        <w:t>Seguimiento de acciones de mejora de control interno.</w:t>
      </w:r>
    </w:p>
    <w:p w:rsidR="00DB1153" w:rsidRPr="00157299" w:rsidRDefault="00DB1153" w:rsidP="00DB1153">
      <w:pPr>
        <w:spacing w:after="0" w:line="276" w:lineRule="auto"/>
        <w:jc w:val="both"/>
        <w:rPr>
          <w:rFonts w:ascii="Soberana Texto" w:hAnsi="Soberana Texto"/>
          <w:sz w:val="24"/>
          <w:szCs w:val="24"/>
        </w:rPr>
      </w:pPr>
    </w:p>
    <w:p w:rsidR="00DB1153" w:rsidRPr="00157299" w:rsidRDefault="00DB1153" w:rsidP="00DB1153">
      <w:pPr>
        <w:spacing w:after="0" w:line="276" w:lineRule="auto"/>
        <w:jc w:val="both"/>
        <w:rPr>
          <w:rFonts w:ascii="Soberana Texto" w:hAnsi="Soberana Texto"/>
          <w:sz w:val="24"/>
          <w:szCs w:val="24"/>
          <w:highlight w:val="green"/>
        </w:rPr>
      </w:pPr>
    </w:p>
    <w:p w:rsidR="00DB1153" w:rsidRPr="00CD23D1" w:rsidRDefault="00DB1153" w:rsidP="003103F9">
      <w:pPr>
        <w:pStyle w:val="Prrafodelista"/>
        <w:numPr>
          <w:ilvl w:val="0"/>
          <w:numId w:val="20"/>
        </w:numPr>
        <w:spacing w:after="0" w:line="276" w:lineRule="auto"/>
        <w:jc w:val="both"/>
        <w:rPr>
          <w:rFonts w:ascii="Soberana Texto" w:hAnsi="Soberana Texto"/>
          <w:b/>
          <w:sz w:val="24"/>
          <w:szCs w:val="24"/>
        </w:rPr>
      </w:pPr>
      <w:r w:rsidRPr="00CD23D1">
        <w:rPr>
          <w:rFonts w:ascii="Soberana Texto" w:hAnsi="Soberana Texto"/>
          <w:b/>
          <w:sz w:val="24"/>
          <w:szCs w:val="24"/>
        </w:rPr>
        <w:lastRenderedPageBreak/>
        <w:t>P</w:t>
      </w:r>
      <w:r w:rsidR="009A39C1" w:rsidRPr="00CD23D1">
        <w:rPr>
          <w:rFonts w:ascii="Soberana Texto" w:hAnsi="Soberana Texto"/>
          <w:b/>
          <w:sz w:val="24"/>
          <w:szCs w:val="24"/>
        </w:rPr>
        <w:t>laneación</w:t>
      </w:r>
    </w:p>
    <w:p w:rsidR="00DB1153" w:rsidRPr="00157299" w:rsidRDefault="00DB1153" w:rsidP="00DB1153">
      <w:pPr>
        <w:spacing w:after="0" w:line="276" w:lineRule="auto"/>
        <w:jc w:val="both"/>
        <w:rPr>
          <w:rFonts w:ascii="Soberana Texto" w:hAnsi="Soberana Texto"/>
          <w:sz w:val="24"/>
          <w:szCs w:val="24"/>
          <w:highlight w:val="green"/>
        </w:rPr>
      </w:pPr>
    </w:p>
    <w:p w:rsidR="00DB1153" w:rsidRPr="00157299" w:rsidRDefault="00DB1153" w:rsidP="00DB1153">
      <w:pPr>
        <w:spacing w:after="0" w:line="276" w:lineRule="auto"/>
        <w:jc w:val="both"/>
        <w:rPr>
          <w:rFonts w:ascii="Soberana Texto" w:hAnsi="Soberana Texto"/>
          <w:sz w:val="24"/>
          <w:szCs w:val="24"/>
        </w:rPr>
      </w:pPr>
      <w:r w:rsidRPr="00157299">
        <w:rPr>
          <w:rFonts w:ascii="Soberana Texto" w:hAnsi="Soberana Texto"/>
          <w:sz w:val="24"/>
          <w:szCs w:val="24"/>
        </w:rPr>
        <w:t>La planeación de las revisiones de control deberá estar debidamente documentada con la información suficiente y competente.</w:t>
      </w:r>
    </w:p>
    <w:p w:rsidR="00DB1153" w:rsidRPr="00157299" w:rsidRDefault="00DB1153" w:rsidP="00DB1153">
      <w:pPr>
        <w:spacing w:after="0" w:line="276" w:lineRule="auto"/>
        <w:jc w:val="both"/>
        <w:rPr>
          <w:rFonts w:ascii="Soberana Texto" w:hAnsi="Soberana Texto"/>
          <w:sz w:val="24"/>
          <w:szCs w:val="24"/>
          <w:highlight w:val="green"/>
        </w:rPr>
      </w:pPr>
    </w:p>
    <w:p w:rsidR="00DB1153" w:rsidRPr="00157299" w:rsidRDefault="00DB1153" w:rsidP="00DB1153">
      <w:pPr>
        <w:spacing w:after="0" w:line="276" w:lineRule="auto"/>
        <w:jc w:val="both"/>
        <w:rPr>
          <w:rFonts w:ascii="Soberana Texto" w:hAnsi="Soberana Texto"/>
          <w:b/>
          <w:sz w:val="24"/>
          <w:szCs w:val="24"/>
        </w:rPr>
      </w:pPr>
      <w:r w:rsidRPr="00157299">
        <w:rPr>
          <w:rFonts w:ascii="Soberana Texto" w:hAnsi="Soberana Texto"/>
          <w:b/>
          <w:sz w:val="24"/>
          <w:szCs w:val="24"/>
        </w:rPr>
        <w:t xml:space="preserve">3.1 </w:t>
      </w:r>
      <w:r>
        <w:rPr>
          <w:rFonts w:ascii="Soberana Texto" w:hAnsi="Soberana Texto"/>
          <w:b/>
          <w:sz w:val="24"/>
          <w:szCs w:val="24"/>
        </w:rPr>
        <w:t>Objetivos de la planeación</w:t>
      </w:r>
    </w:p>
    <w:p w:rsidR="00DB1153" w:rsidRPr="00157299" w:rsidRDefault="00DB1153" w:rsidP="003103F9">
      <w:pPr>
        <w:pStyle w:val="Prrafodelista"/>
        <w:numPr>
          <w:ilvl w:val="0"/>
          <w:numId w:val="32"/>
        </w:numPr>
        <w:spacing w:after="0" w:line="276" w:lineRule="auto"/>
        <w:jc w:val="both"/>
        <w:rPr>
          <w:rFonts w:ascii="Soberana Texto" w:hAnsi="Soberana Texto"/>
          <w:sz w:val="24"/>
          <w:szCs w:val="24"/>
        </w:rPr>
      </w:pPr>
      <w:r w:rsidRPr="00157299">
        <w:rPr>
          <w:rFonts w:ascii="Soberana Texto" w:hAnsi="Soberana Texto"/>
          <w:sz w:val="24"/>
          <w:szCs w:val="24"/>
        </w:rPr>
        <w:t>Conocer y entender el área, operación, proceso, programa o rubro objeto de revisión con el propósito de programar la ejecución y supervisión de las revisiones de control.</w:t>
      </w:r>
    </w:p>
    <w:p w:rsidR="00DB1153" w:rsidRPr="00157299" w:rsidRDefault="00DB1153" w:rsidP="003103F9">
      <w:pPr>
        <w:pStyle w:val="Prrafodelista"/>
        <w:numPr>
          <w:ilvl w:val="0"/>
          <w:numId w:val="32"/>
        </w:numPr>
        <w:spacing w:after="0" w:line="276" w:lineRule="auto"/>
        <w:jc w:val="both"/>
        <w:rPr>
          <w:rFonts w:ascii="Soberana Texto" w:hAnsi="Soberana Texto"/>
          <w:sz w:val="24"/>
          <w:szCs w:val="24"/>
        </w:rPr>
      </w:pPr>
      <w:r w:rsidRPr="00157299">
        <w:rPr>
          <w:rFonts w:ascii="Soberana Texto" w:hAnsi="Soberana Texto"/>
          <w:sz w:val="24"/>
          <w:szCs w:val="24"/>
        </w:rPr>
        <w:t>Identificar aquellos elementos que sirvan de base para determinar el alcance, profundidad, período, cantidad y tipo de recursos a invertir en las revisiones de control, considerando lo presentado en el Programa Anua</w:t>
      </w:r>
      <w:r>
        <w:rPr>
          <w:rFonts w:ascii="Soberana Texto" w:hAnsi="Soberana Texto"/>
          <w:sz w:val="24"/>
          <w:szCs w:val="24"/>
        </w:rPr>
        <w:t>l de Trabajo (PAT).</w:t>
      </w:r>
    </w:p>
    <w:p w:rsidR="00DB1153" w:rsidRPr="00157299" w:rsidRDefault="00DB1153" w:rsidP="00DB1153">
      <w:pPr>
        <w:spacing w:after="0" w:line="276" w:lineRule="auto"/>
        <w:jc w:val="both"/>
        <w:rPr>
          <w:rFonts w:ascii="Soberana Texto" w:hAnsi="Soberana Texto"/>
          <w:sz w:val="24"/>
          <w:szCs w:val="24"/>
          <w:highlight w:val="green"/>
        </w:rPr>
      </w:pPr>
    </w:p>
    <w:p w:rsidR="00DB1153" w:rsidRPr="00157299" w:rsidRDefault="00DB1153" w:rsidP="00DB1153">
      <w:pPr>
        <w:spacing w:after="0" w:line="276" w:lineRule="auto"/>
        <w:jc w:val="both"/>
        <w:rPr>
          <w:rFonts w:ascii="Soberana Texto" w:hAnsi="Soberana Texto"/>
          <w:b/>
          <w:sz w:val="24"/>
          <w:szCs w:val="24"/>
        </w:rPr>
      </w:pPr>
      <w:r w:rsidRPr="00157299">
        <w:rPr>
          <w:rFonts w:ascii="Soberana Texto" w:hAnsi="Soberana Texto"/>
          <w:b/>
          <w:sz w:val="24"/>
          <w:szCs w:val="24"/>
        </w:rPr>
        <w:t>3.2 Investigación preliminar</w:t>
      </w:r>
    </w:p>
    <w:p w:rsidR="00DB1153" w:rsidRPr="00157299" w:rsidRDefault="00DB1153" w:rsidP="00DB1153">
      <w:pPr>
        <w:spacing w:after="0" w:line="276" w:lineRule="auto"/>
        <w:jc w:val="both"/>
        <w:rPr>
          <w:rFonts w:ascii="Soberana Texto" w:hAnsi="Soberana Texto"/>
          <w:sz w:val="24"/>
          <w:szCs w:val="24"/>
        </w:rPr>
      </w:pPr>
    </w:p>
    <w:p w:rsidR="00DB1153" w:rsidRPr="00157299" w:rsidRDefault="00DB1153" w:rsidP="00DB1153">
      <w:pPr>
        <w:spacing w:after="0" w:line="276" w:lineRule="auto"/>
        <w:jc w:val="both"/>
        <w:rPr>
          <w:rFonts w:ascii="Soberana Texto" w:hAnsi="Soberana Texto"/>
          <w:sz w:val="24"/>
          <w:szCs w:val="24"/>
        </w:rPr>
      </w:pPr>
      <w:r w:rsidRPr="00157299">
        <w:rPr>
          <w:rFonts w:ascii="Soberana Texto" w:hAnsi="Soberana Texto"/>
          <w:b/>
          <w:sz w:val="24"/>
          <w:szCs w:val="24"/>
        </w:rPr>
        <w:t xml:space="preserve">Recopilación de </w:t>
      </w:r>
      <w:r w:rsidR="009A7F53" w:rsidRPr="00157299">
        <w:rPr>
          <w:rFonts w:ascii="Soberana Texto" w:hAnsi="Soberana Texto"/>
          <w:b/>
          <w:sz w:val="24"/>
          <w:szCs w:val="24"/>
        </w:rPr>
        <w:t>información. -</w:t>
      </w:r>
      <w:r w:rsidRPr="00157299">
        <w:rPr>
          <w:rFonts w:ascii="Soberana Texto" w:hAnsi="Soberana Texto"/>
          <w:sz w:val="24"/>
          <w:szCs w:val="24"/>
        </w:rPr>
        <w:t xml:space="preserve"> Consiste en obtener información sobre el área, operación, proceso, programa o rubro sujeto de revisión, principalmente a través de entrevistas, observación directa, encuestas, cuestionarios y consultas en intranet e internet.</w:t>
      </w:r>
    </w:p>
    <w:p w:rsidR="00DB1153" w:rsidRPr="00157299" w:rsidRDefault="00DB1153" w:rsidP="00DB1153">
      <w:pPr>
        <w:spacing w:after="0" w:line="276" w:lineRule="auto"/>
        <w:jc w:val="both"/>
        <w:rPr>
          <w:rFonts w:ascii="Soberana Texto" w:hAnsi="Soberana Texto"/>
          <w:sz w:val="24"/>
          <w:szCs w:val="24"/>
        </w:rPr>
      </w:pPr>
    </w:p>
    <w:p w:rsidR="00DB1153" w:rsidRPr="00157299" w:rsidRDefault="00DB1153" w:rsidP="00DB1153">
      <w:pPr>
        <w:spacing w:after="0" w:line="276" w:lineRule="auto"/>
        <w:jc w:val="both"/>
        <w:rPr>
          <w:rFonts w:ascii="Soberana Texto" w:hAnsi="Soberana Texto"/>
          <w:sz w:val="24"/>
          <w:szCs w:val="24"/>
        </w:rPr>
      </w:pPr>
      <w:r w:rsidRPr="00157299">
        <w:rPr>
          <w:rFonts w:ascii="Soberana Texto" w:hAnsi="Soberana Texto"/>
          <w:b/>
          <w:sz w:val="24"/>
          <w:szCs w:val="24"/>
        </w:rPr>
        <w:t xml:space="preserve">Estudio </w:t>
      </w:r>
      <w:r w:rsidR="009A7F53" w:rsidRPr="00157299">
        <w:rPr>
          <w:rFonts w:ascii="Soberana Texto" w:hAnsi="Soberana Texto"/>
          <w:b/>
          <w:sz w:val="24"/>
          <w:szCs w:val="24"/>
        </w:rPr>
        <w:t>preliminar. -</w:t>
      </w:r>
      <w:r w:rsidRPr="00157299">
        <w:rPr>
          <w:rFonts w:ascii="Soberana Texto" w:hAnsi="Soberana Texto"/>
          <w:sz w:val="24"/>
          <w:szCs w:val="24"/>
        </w:rPr>
        <w:t xml:space="preserve"> Una vez obtenida la información suficiente y pertinente es necesario efectuar un “estudio preliminar”, el cual deberá estar encaminado a explorar y separar los elementos importantes de la situación del área, operación, proceso o programa, con la finalidad de tener una apreciación general y detallada sobre la forma en que se logran las metas y objetivos, se obtiene información veraz y oportuna y se cumple con las disposiciones aplicables.</w:t>
      </w:r>
    </w:p>
    <w:p w:rsidR="00DB1153" w:rsidRPr="00157299" w:rsidRDefault="00DB1153" w:rsidP="00DB1153">
      <w:pPr>
        <w:spacing w:after="0" w:line="276" w:lineRule="auto"/>
        <w:jc w:val="both"/>
        <w:rPr>
          <w:rFonts w:ascii="Soberana Texto" w:hAnsi="Soberana Texto"/>
          <w:sz w:val="24"/>
          <w:szCs w:val="24"/>
        </w:rPr>
      </w:pPr>
    </w:p>
    <w:p w:rsidR="00DB1153" w:rsidRPr="00157299" w:rsidRDefault="00DB1153" w:rsidP="00DB1153">
      <w:pPr>
        <w:spacing w:after="0" w:line="276" w:lineRule="auto"/>
        <w:jc w:val="both"/>
        <w:rPr>
          <w:rFonts w:ascii="Soberana Texto" w:hAnsi="Soberana Texto"/>
          <w:b/>
          <w:sz w:val="24"/>
          <w:szCs w:val="24"/>
        </w:rPr>
      </w:pPr>
      <w:r w:rsidRPr="00157299">
        <w:rPr>
          <w:rFonts w:ascii="Soberana Texto" w:hAnsi="Soberana Texto"/>
          <w:b/>
          <w:sz w:val="24"/>
          <w:szCs w:val="24"/>
        </w:rPr>
        <w:t>3.3 Programa de Trabajo.</w:t>
      </w:r>
    </w:p>
    <w:p w:rsidR="00DB1153" w:rsidRPr="00157299" w:rsidRDefault="00DB1153" w:rsidP="00DB1153">
      <w:pPr>
        <w:spacing w:after="0" w:line="276" w:lineRule="auto"/>
        <w:jc w:val="both"/>
        <w:rPr>
          <w:rFonts w:ascii="Soberana Texto" w:hAnsi="Soberana Texto"/>
          <w:sz w:val="24"/>
          <w:szCs w:val="24"/>
        </w:rPr>
      </w:pPr>
      <w:r w:rsidRPr="00157299">
        <w:rPr>
          <w:rFonts w:ascii="Soberana Texto" w:hAnsi="Soberana Texto"/>
          <w:sz w:val="24"/>
          <w:szCs w:val="24"/>
        </w:rPr>
        <w:t>Deberá determinar y documentar las actividades generales por practicar, así como establecer los recursos necesarios para lograr los objetivos, la oportunidad de los mismos y tiempos asignados para la revisión, en el cual se contemplarán los siguientes aspectos:</w:t>
      </w:r>
    </w:p>
    <w:p w:rsidR="00DB1153" w:rsidRPr="00157299" w:rsidRDefault="00DB1153" w:rsidP="003103F9">
      <w:pPr>
        <w:pStyle w:val="Prrafodelista"/>
        <w:numPr>
          <w:ilvl w:val="0"/>
          <w:numId w:val="33"/>
        </w:numPr>
        <w:spacing w:after="0" w:line="276" w:lineRule="auto"/>
        <w:jc w:val="both"/>
        <w:rPr>
          <w:rFonts w:ascii="Soberana Texto" w:hAnsi="Soberana Texto"/>
          <w:sz w:val="24"/>
          <w:szCs w:val="24"/>
        </w:rPr>
      </w:pPr>
      <w:r w:rsidRPr="00157299">
        <w:rPr>
          <w:rFonts w:ascii="Soberana Texto" w:hAnsi="Soberana Texto"/>
          <w:sz w:val="24"/>
          <w:szCs w:val="24"/>
        </w:rPr>
        <w:t>Objetivos generales y específicos que se persiguen.</w:t>
      </w:r>
    </w:p>
    <w:p w:rsidR="00DB1153" w:rsidRPr="00157299" w:rsidRDefault="00DB1153" w:rsidP="003103F9">
      <w:pPr>
        <w:pStyle w:val="Prrafodelista"/>
        <w:numPr>
          <w:ilvl w:val="0"/>
          <w:numId w:val="33"/>
        </w:numPr>
        <w:spacing w:after="0" w:line="276" w:lineRule="auto"/>
        <w:jc w:val="both"/>
        <w:rPr>
          <w:rFonts w:ascii="Soberana Texto" w:hAnsi="Soberana Texto"/>
          <w:sz w:val="24"/>
          <w:szCs w:val="24"/>
        </w:rPr>
      </w:pPr>
      <w:r w:rsidRPr="00157299">
        <w:rPr>
          <w:rFonts w:ascii="Soberana Texto" w:hAnsi="Soberana Texto"/>
          <w:sz w:val="24"/>
          <w:szCs w:val="24"/>
        </w:rPr>
        <w:t>Descripción de la Revisión.</w:t>
      </w:r>
    </w:p>
    <w:p w:rsidR="00DB1153" w:rsidRPr="00157299" w:rsidRDefault="00DB1153" w:rsidP="003103F9">
      <w:pPr>
        <w:pStyle w:val="Prrafodelista"/>
        <w:numPr>
          <w:ilvl w:val="0"/>
          <w:numId w:val="33"/>
        </w:numPr>
        <w:spacing w:after="0" w:line="276" w:lineRule="auto"/>
        <w:jc w:val="both"/>
        <w:rPr>
          <w:rFonts w:ascii="Soberana Texto" w:hAnsi="Soberana Texto"/>
          <w:sz w:val="24"/>
          <w:szCs w:val="24"/>
        </w:rPr>
      </w:pPr>
      <w:r w:rsidRPr="00157299">
        <w:rPr>
          <w:rFonts w:ascii="Soberana Texto" w:hAnsi="Soberana Texto"/>
          <w:sz w:val="24"/>
          <w:szCs w:val="24"/>
        </w:rPr>
        <w:t>Rubro o aspectos a revisar.</w:t>
      </w:r>
    </w:p>
    <w:p w:rsidR="00DB1153" w:rsidRPr="00157299" w:rsidRDefault="00DB1153" w:rsidP="003103F9">
      <w:pPr>
        <w:pStyle w:val="Prrafodelista"/>
        <w:numPr>
          <w:ilvl w:val="0"/>
          <w:numId w:val="33"/>
        </w:numPr>
        <w:spacing w:after="0" w:line="276" w:lineRule="auto"/>
        <w:jc w:val="both"/>
        <w:rPr>
          <w:rFonts w:ascii="Soberana Texto" w:hAnsi="Soberana Texto"/>
          <w:sz w:val="24"/>
          <w:szCs w:val="24"/>
        </w:rPr>
      </w:pPr>
      <w:r w:rsidRPr="00157299">
        <w:rPr>
          <w:rFonts w:ascii="Soberana Texto" w:hAnsi="Soberana Texto"/>
          <w:sz w:val="24"/>
          <w:szCs w:val="24"/>
        </w:rPr>
        <w:t>Descripción de las actividades a desarrollar con fechas programadas de inicio y término.</w:t>
      </w:r>
    </w:p>
    <w:p w:rsidR="00DB1153" w:rsidRPr="00157299" w:rsidRDefault="00DB1153" w:rsidP="003103F9">
      <w:pPr>
        <w:pStyle w:val="Prrafodelista"/>
        <w:numPr>
          <w:ilvl w:val="0"/>
          <w:numId w:val="33"/>
        </w:numPr>
        <w:spacing w:after="0" w:line="276" w:lineRule="auto"/>
        <w:jc w:val="both"/>
        <w:rPr>
          <w:rFonts w:ascii="Soberana Texto" w:hAnsi="Soberana Texto"/>
          <w:sz w:val="24"/>
          <w:szCs w:val="24"/>
        </w:rPr>
      </w:pPr>
      <w:r w:rsidRPr="00157299">
        <w:rPr>
          <w:rFonts w:ascii="Soberana Texto" w:hAnsi="Soberana Texto"/>
          <w:sz w:val="24"/>
          <w:szCs w:val="24"/>
        </w:rPr>
        <w:t>Responsables de la ejecución de la revisión (la asignación del personal debe estar basada en una evaluación de la naturaleza y complejidad de cada tarea, las restricciones de tiempo y los recursos disponibles).</w:t>
      </w:r>
    </w:p>
    <w:p w:rsidR="00DB1153" w:rsidRPr="00157299" w:rsidRDefault="00DB1153" w:rsidP="003103F9">
      <w:pPr>
        <w:pStyle w:val="Prrafodelista"/>
        <w:numPr>
          <w:ilvl w:val="0"/>
          <w:numId w:val="33"/>
        </w:numPr>
        <w:spacing w:after="0" w:line="276" w:lineRule="auto"/>
        <w:jc w:val="both"/>
        <w:rPr>
          <w:rFonts w:ascii="Soberana Texto" w:hAnsi="Soberana Texto"/>
          <w:sz w:val="24"/>
          <w:szCs w:val="24"/>
        </w:rPr>
      </w:pPr>
      <w:r w:rsidRPr="00157299">
        <w:rPr>
          <w:rFonts w:ascii="Soberana Texto" w:hAnsi="Soberana Texto"/>
          <w:sz w:val="24"/>
          <w:szCs w:val="24"/>
        </w:rPr>
        <w:lastRenderedPageBreak/>
        <w:t>Responsable de la Supervisión de las revisiones.</w:t>
      </w:r>
    </w:p>
    <w:p w:rsidR="00DB1153" w:rsidRPr="00157299" w:rsidRDefault="00DB1153" w:rsidP="00DB1153">
      <w:pPr>
        <w:spacing w:after="0" w:line="276" w:lineRule="auto"/>
        <w:jc w:val="both"/>
        <w:rPr>
          <w:rFonts w:ascii="Soberana Texto" w:hAnsi="Soberana Texto"/>
          <w:sz w:val="24"/>
          <w:szCs w:val="24"/>
          <w:highlight w:val="green"/>
        </w:rPr>
      </w:pPr>
    </w:p>
    <w:p w:rsidR="00DB1153" w:rsidRPr="00157299" w:rsidRDefault="00DB1153" w:rsidP="00DB1153">
      <w:pPr>
        <w:spacing w:after="0" w:line="276" w:lineRule="auto"/>
        <w:jc w:val="both"/>
        <w:rPr>
          <w:rFonts w:ascii="Soberana Texto" w:hAnsi="Soberana Texto"/>
          <w:sz w:val="24"/>
          <w:szCs w:val="24"/>
          <w:highlight w:val="green"/>
        </w:rPr>
      </w:pPr>
    </w:p>
    <w:p w:rsidR="00DB1153" w:rsidRPr="00157299" w:rsidRDefault="00DB1153" w:rsidP="003103F9">
      <w:pPr>
        <w:pStyle w:val="Prrafodelista"/>
        <w:numPr>
          <w:ilvl w:val="0"/>
          <w:numId w:val="20"/>
        </w:numPr>
        <w:spacing w:after="0" w:line="276" w:lineRule="auto"/>
        <w:jc w:val="both"/>
        <w:rPr>
          <w:rFonts w:ascii="Soberana Texto" w:hAnsi="Soberana Texto"/>
          <w:b/>
          <w:sz w:val="24"/>
          <w:szCs w:val="24"/>
        </w:rPr>
      </w:pPr>
      <w:r w:rsidRPr="00157299">
        <w:rPr>
          <w:rFonts w:ascii="Soberana Texto" w:hAnsi="Soberana Texto"/>
          <w:b/>
          <w:sz w:val="24"/>
          <w:szCs w:val="24"/>
        </w:rPr>
        <w:t>I</w:t>
      </w:r>
      <w:r w:rsidR="009A39C1" w:rsidRPr="00157299">
        <w:rPr>
          <w:rFonts w:ascii="Soberana Texto" w:hAnsi="Soberana Texto"/>
          <w:b/>
          <w:sz w:val="24"/>
          <w:szCs w:val="24"/>
        </w:rPr>
        <w:t>nicio de la revisión de control.</w:t>
      </w:r>
    </w:p>
    <w:p w:rsidR="00DB1153" w:rsidRPr="00157299" w:rsidRDefault="00DB1153" w:rsidP="00DB1153">
      <w:pPr>
        <w:spacing w:after="0" w:line="276" w:lineRule="auto"/>
        <w:jc w:val="both"/>
        <w:rPr>
          <w:rFonts w:ascii="Soberana Texto" w:hAnsi="Soberana Texto"/>
          <w:sz w:val="24"/>
          <w:szCs w:val="24"/>
        </w:rPr>
      </w:pPr>
    </w:p>
    <w:p w:rsidR="00DB1153" w:rsidRPr="00157299" w:rsidRDefault="00DB1153" w:rsidP="00DB1153">
      <w:pPr>
        <w:spacing w:after="0" w:line="276" w:lineRule="auto"/>
        <w:jc w:val="both"/>
        <w:rPr>
          <w:rFonts w:ascii="Soberana Texto" w:hAnsi="Soberana Texto"/>
          <w:b/>
          <w:sz w:val="24"/>
          <w:szCs w:val="24"/>
        </w:rPr>
      </w:pPr>
      <w:r w:rsidRPr="00157299">
        <w:rPr>
          <w:rFonts w:ascii="Soberana Texto" w:hAnsi="Soberana Texto"/>
          <w:b/>
          <w:sz w:val="24"/>
          <w:szCs w:val="24"/>
        </w:rPr>
        <w:t>4.1 Comunicado de Presentación.</w:t>
      </w:r>
    </w:p>
    <w:p w:rsidR="00DB1153" w:rsidRDefault="00DB1153" w:rsidP="00DB1153">
      <w:pPr>
        <w:spacing w:after="0" w:line="276" w:lineRule="auto"/>
        <w:jc w:val="both"/>
        <w:rPr>
          <w:rFonts w:ascii="Soberana Texto" w:hAnsi="Soberana Texto"/>
          <w:sz w:val="24"/>
          <w:szCs w:val="24"/>
        </w:rPr>
      </w:pPr>
      <w:r w:rsidRPr="00157299">
        <w:rPr>
          <w:rFonts w:ascii="Soberana Texto" w:hAnsi="Soberana Texto"/>
          <w:sz w:val="24"/>
          <w:szCs w:val="24"/>
        </w:rPr>
        <w:t xml:space="preserve">Para iniciar la ejecución de una revisión de control, es necesario enviar un comunicado (oficio, correo electrónico, etc.), </w:t>
      </w:r>
      <w:r>
        <w:rPr>
          <w:rFonts w:ascii="Soberana Texto" w:hAnsi="Soberana Texto"/>
          <w:sz w:val="24"/>
          <w:szCs w:val="24"/>
        </w:rPr>
        <w:t>dirigido al Titular del OEC, al enlace de Control Interno y al servidor público involucrado</w:t>
      </w:r>
      <w:r w:rsidRPr="00157299">
        <w:rPr>
          <w:rFonts w:ascii="Soberana Texto" w:hAnsi="Soberana Texto"/>
          <w:sz w:val="24"/>
          <w:szCs w:val="24"/>
        </w:rPr>
        <w:t xml:space="preserve"> en la revisión, que deberá tener las siguientes características:</w:t>
      </w:r>
    </w:p>
    <w:p w:rsidR="00DB1153" w:rsidRPr="00157299" w:rsidRDefault="00DB1153" w:rsidP="00DB1153">
      <w:pPr>
        <w:spacing w:after="0" w:line="276" w:lineRule="auto"/>
        <w:jc w:val="both"/>
        <w:rPr>
          <w:rFonts w:ascii="Soberana Texto" w:hAnsi="Soberana Texto"/>
          <w:sz w:val="24"/>
          <w:szCs w:val="24"/>
        </w:rPr>
      </w:pPr>
    </w:p>
    <w:p w:rsidR="00DB1153" w:rsidRPr="00157299" w:rsidRDefault="00DB1153" w:rsidP="003103F9">
      <w:pPr>
        <w:pStyle w:val="Prrafodelista"/>
        <w:numPr>
          <w:ilvl w:val="0"/>
          <w:numId w:val="34"/>
        </w:numPr>
        <w:spacing w:after="0" w:line="276" w:lineRule="auto"/>
        <w:jc w:val="both"/>
        <w:rPr>
          <w:rFonts w:ascii="Soberana Texto" w:hAnsi="Soberana Texto"/>
          <w:sz w:val="24"/>
          <w:szCs w:val="24"/>
        </w:rPr>
      </w:pPr>
      <w:r w:rsidRPr="00157299">
        <w:rPr>
          <w:rFonts w:ascii="Soberana Texto" w:hAnsi="Soberana Texto"/>
          <w:sz w:val="24"/>
          <w:szCs w:val="24"/>
        </w:rPr>
        <w:t xml:space="preserve">Dirigirse al </w:t>
      </w:r>
      <w:r>
        <w:rPr>
          <w:rFonts w:ascii="Soberana Texto" w:hAnsi="Soberana Texto"/>
          <w:sz w:val="24"/>
          <w:szCs w:val="24"/>
        </w:rPr>
        <w:t>Titular del OEC</w:t>
      </w:r>
      <w:r w:rsidRPr="00157299">
        <w:rPr>
          <w:rFonts w:ascii="Soberana Texto" w:hAnsi="Soberana Texto"/>
          <w:sz w:val="24"/>
          <w:szCs w:val="24"/>
        </w:rPr>
        <w:t xml:space="preserve"> (nombre y cargo).</w:t>
      </w:r>
    </w:p>
    <w:p w:rsidR="00DB1153" w:rsidRPr="00157299" w:rsidRDefault="00DB1153" w:rsidP="003103F9">
      <w:pPr>
        <w:pStyle w:val="Prrafodelista"/>
        <w:numPr>
          <w:ilvl w:val="0"/>
          <w:numId w:val="34"/>
        </w:numPr>
        <w:spacing w:after="0" w:line="276" w:lineRule="auto"/>
        <w:jc w:val="both"/>
        <w:rPr>
          <w:rFonts w:ascii="Soberana Texto" w:hAnsi="Soberana Texto"/>
          <w:sz w:val="24"/>
          <w:szCs w:val="24"/>
        </w:rPr>
      </w:pPr>
      <w:r w:rsidRPr="00157299">
        <w:rPr>
          <w:rFonts w:ascii="Soberana Texto" w:hAnsi="Soberana Texto"/>
          <w:sz w:val="24"/>
          <w:szCs w:val="24"/>
        </w:rPr>
        <w:t>Informar el cará</w:t>
      </w:r>
      <w:r>
        <w:rPr>
          <w:rFonts w:ascii="Soberana Texto" w:hAnsi="Soberana Texto"/>
          <w:sz w:val="24"/>
          <w:szCs w:val="24"/>
        </w:rPr>
        <w:t>cter preventivo de la Revisión</w:t>
      </w:r>
      <w:r w:rsidRPr="00157299">
        <w:rPr>
          <w:rFonts w:ascii="Soberana Texto" w:hAnsi="Soberana Texto"/>
          <w:sz w:val="24"/>
          <w:szCs w:val="24"/>
        </w:rPr>
        <w:t>.</w:t>
      </w:r>
    </w:p>
    <w:p w:rsidR="00DB1153" w:rsidRPr="00157299" w:rsidRDefault="00DB1153" w:rsidP="003103F9">
      <w:pPr>
        <w:pStyle w:val="Prrafodelista"/>
        <w:numPr>
          <w:ilvl w:val="0"/>
          <w:numId w:val="34"/>
        </w:numPr>
        <w:spacing w:after="0" w:line="276" w:lineRule="auto"/>
        <w:jc w:val="both"/>
        <w:rPr>
          <w:rFonts w:ascii="Soberana Texto" w:hAnsi="Soberana Texto"/>
          <w:sz w:val="24"/>
          <w:szCs w:val="24"/>
        </w:rPr>
      </w:pPr>
      <w:r w:rsidRPr="00157299">
        <w:rPr>
          <w:rFonts w:ascii="Soberana Texto" w:hAnsi="Soberana Texto"/>
          <w:sz w:val="24"/>
          <w:szCs w:val="24"/>
        </w:rPr>
        <w:t>Fundamento Legal</w:t>
      </w:r>
    </w:p>
    <w:p w:rsidR="00DB1153" w:rsidRPr="00157299" w:rsidRDefault="00DB1153" w:rsidP="003103F9">
      <w:pPr>
        <w:pStyle w:val="Prrafodelista"/>
        <w:numPr>
          <w:ilvl w:val="0"/>
          <w:numId w:val="34"/>
        </w:numPr>
        <w:spacing w:after="0" w:line="276" w:lineRule="auto"/>
        <w:jc w:val="both"/>
        <w:rPr>
          <w:rFonts w:ascii="Soberana Texto" w:hAnsi="Soberana Texto"/>
          <w:sz w:val="24"/>
          <w:szCs w:val="24"/>
        </w:rPr>
      </w:pPr>
      <w:r w:rsidRPr="00157299">
        <w:rPr>
          <w:rFonts w:ascii="Soberana Texto" w:hAnsi="Soberana Texto"/>
          <w:sz w:val="24"/>
          <w:szCs w:val="24"/>
        </w:rPr>
        <w:t>Objetivo (s) de la revisión de control.</w:t>
      </w:r>
    </w:p>
    <w:p w:rsidR="00DB1153" w:rsidRPr="00157299" w:rsidRDefault="00DB1153" w:rsidP="003103F9">
      <w:pPr>
        <w:pStyle w:val="Prrafodelista"/>
        <w:numPr>
          <w:ilvl w:val="0"/>
          <w:numId w:val="34"/>
        </w:numPr>
        <w:spacing w:after="0" w:line="276" w:lineRule="auto"/>
        <w:jc w:val="both"/>
        <w:rPr>
          <w:rFonts w:ascii="Soberana Texto" w:hAnsi="Soberana Texto"/>
          <w:sz w:val="24"/>
          <w:szCs w:val="24"/>
        </w:rPr>
      </w:pPr>
      <w:r w:rsidRPr="00157299">
        <w:rPr>
          <w:rFonts w:ascii="Soberana Texto" w:hAnsi="Soberana Texto"/>
          <w:sz w:val="24"/>
          <w:szCs w:val="24"/>
        </w:rPr>
        <w:t>Mencionar al personal que realizará la revisión de control.</w:t>
      </w:r>
    </w:p>
    <w:p w:rsidR="00DB1153" w:rsidRPr="00157299" w:rsidRDefault="00DB1153" w:rsidP="003103F9">
      <w:pPr>
        <w:pStyle w:val="Prrafodelista"/>
        <w:numPr>
          <w:ilvl w:val="0"/>
          <w:numId w:val="34"/>
        </w:numPr>
        <w:spacing w:after="0" w:line="276" w:lineRule="auto"/>
        <w:jc w:val="both"/>
        <w:rPr>
          <w:rFonts w:ascii="Soberana Texto" w:hAnsi="Soberana Texto"/>
          <w:sz w:val="24"/>
          <w:szCs w:val="24"/>
        </w:rPr>
      </w:pPr>
      <w:r w:rsidRPr="00157299">
        <w:rPr>
          <w:rFonts w:ascii="Soberana Texto" w:hAnsi="Soberana Texto"/>
          <w:sz w:val="24"/>
          <w:szCs w:val="24"/>
        </w:rPr>
        <w:t>Describir de manera general el alcance y período de la revisión de control.</w:t>
      </w:r>
    </w:p>
    <w:p w:rsidR="00DB1153" w:rsidRPr="00157299" w:rsidRDefault="00DB1153" w:rsidP="003103F9">
      <w:pPr>
        <w:pStyle w:val="Prrafodelista"/>
        <w:numPr>
          <w:ilvl w:val="0"/>
          <w:numId w:val="34"/>
        </w:numPr>
        <w:spacing w:after="0" w:line="276" w:lineRule="auto"/>
        <w:jc w:val="both"/>
        <w:rPr>
          <w:rFonts w:ascii="Soberana Texto" w:hAnsi="Soberana Texto"/>
          <w:sz w:val="24"/>
          <w:szCs w:val="24"/>
        </w:rPr>
      </w:pPr>
      <w:r w:rsidRPr="00157299">
        <w:rPr>
          <w:rFonts w:ascii="Soberana Texto" w:hAnsi="Soberana Texto"/>
          <w:sz w:val="24"/>
          <w:szCs w:val="24"/>
        </w:rPr>
        <w:t>Nombre y firma del solicitante.</w:t>
      </w:r>
    </w:p>
    <w:p w:rsidR="00DB1153" w:rsidRPr="00157299" w:rsidRDefault="00DB1153" w:rsidP="00DB1153">
      <w:pPr>
        <w:spacing w:after="0" w:line="276" w:lineRule="auto"/>
        <w:jc w:val="both"/>
        <w:rPr>
          <w:rFonts w:ascii="Soberana Texto" w:hAnsi="Soberana Texto"/>
          <w:sz w:val="24"/>
          <w:szCs w:val="24"/>
        </w:rPr>
      </w:pPr>
    </w:p>
    <w:p w:rsidR="00DB1153" w:rsidRPr="00157299" w:rsidRDefault="00DB1153" w:rsidP="00DB1153">
      <w:pPr>
        <w:spacing w:after="0" w:line="276" w:lineRule="auto"/>
        <w:jc w:val="both"/>
        <w:rPr>
          <w:rFonts w:ascii="Soberana Texto" w:hAnsi="Soberana Texto"/>
          <w:b/>
          <w:sz w:val="24"/>
          <w:szCs w:val="24"/>
        </w:rPr>
      </w:pPr>
      <w:r w:rsidRPr="00157299">
        <w:rPr>
          <w:rFonts w:ascii="Soberana Texto" w:hAnsi="Soberana Texto"/>
          <w:b/>
          <w:sz w:val="24"/>
          <w:szCs w:val="24"/>
        </w:rPr>
        <w:t>4.2 Ejecución de la Revisión de Control.</w:t>
      </w:r>
    </w:p>
    <w:p w:rsidR="00DB1153" w:rsidRPr="00157299" w:rsidRDefault="00DB1153" w:rsidP="00DB1153">
      <w:pPr>
        <w:spacing w:after="0" w:line="276" w:lineRule="auto"/>
        <w:jc w:val="both"/>
        <w:rPr>
          <w:rFonts w:ascii="Soberana Texto" w:hAnsi="Soberana Texto"/>
          <w:sz w:val="24"/>
          <w:szCs w:val="24"/>
        </w:rPr>
      </w:pPr>
      <w:r w:rsidRPr="00157299">
        <w:rPr>
          <w:rFonts w:ascii="Soberana Texto" w:hAnsi="Soberana Texto"/>
          <w:sz w:val="24"/>
          <w:szCs w:val="24"/>
        </w:rPr>
        <w:t xml:space="preserve">Consiste en una serie de actividades que se aplica lógica y sistemáticamente para que el </w:t>
      </w:r>
      <w:r w:rsidRPr="00C95AE3">
        <w:rPr>
          <w:rFonts w:ascii="Soberana Texto" w:hAnsi="Soberana Texto"/>
          <w:sz w:val="24"/>
          <w:szCs w:val="24"/>
        </w:rPr>
        <w:t>analista de control</w:t>
      </w:r>
      <w:r w:rsidRPr="00157299">
        <w:rPr>
          <w:rFonts w:ascii="Soberana Texto" w:hAnsi="Soberana Texto"/>
          <w:sz w:val="24"/>
          <w:szCs w:val="24"/>
        </w:rPr>
        <w:t xml:space="preserve"> se allegue de los elementos de información cuyo objetivo es obtener información del área, operación, proceso, programa o rubro que se analiza, para contar con los suficientes elementos objetivos que le permitan al grupo de trabajo establecer juicios razonables acerca de las situaciones analizadas, la veracidad de la documentación evaluada y la confiabilidad de los sistemas y registros examinados, y con ello emitir una opinión sólida, sustentada y válida, con respecto a las debilidades identificadas, así como las acciones de mejora de control interno necesarias para subsanarlas.</w:t>
      </w:r>
    </w:p>
    <w:p w:rsidR="00DB1153" w:rsidRPr="00157299" w:rsidRDefault="00DB1153" w:rsidP="00DB1153">
      <w:pPr>
        <w:spacing w:after="0" w:line="276" w:lineRule="auto"/>
        <w:jc w:val="both"/>
        <w:rPr>
          <w:rFonts w:ascii="Soberana Texto" w:hAnsi="Soberana Texto"/>
          <w:sz w:val="24"/>
          <w:szCs w:val="24"/>
        </w:rPr>
      </w:pPr>
    </w:p>
    <w:p w:rsidR="00DB1153" w:rsidRPr="00157299" w:rsidRDefault="00DB1153" w:rsidP="00DB1153">
      <w:pPr>
        <w:spacing w:after="0" w:line="276" w:lineRule="auto"/>
        <w:jc w:val="both"/>
        <w:rPr>
          <w:rFonts w:ascii="Soberana Texto" w:hAnsi="Soberana Texto"/>
          <w:b/>
          <w:sz w:val="24"/>
          <w:szCs w:val="24"/>
        </w:rPr>
      </w:pPr>
      <w:r w:rsidRPr="00157299">
        <w:rPr>
          <w:rFonts w:ascii="Soberana Texto" w:hAnsi="Soberana Texto"/>
          <w:b/>
          <w:sz w:val="24"/>
          <w:szCs w:val="24"/>
        </w:rPr>
        <w:t>4.3 Técnicas o Procedimientos.</w:t>
      </w:r>
    </w:p>
    <w:p w:rsidR="00DB1153" w:rsidRPr="00157299" w:rsidRDefault="00DB1153" w:rsidP="00DB1153">
      <w:pPr>
        <w:spacing w:after="0" w:line="276" w:lineRule="auto"/>
        <w:jc w:val="both"/>
        <w:rPr>
          <w:rFonts w:ascii="Soberana Texto" w:hAnsi="Soberana Texto"/>
          <w:sz w:val="24"/>
          <w:szCs w:val="24"/>
        </w:rPr>
      </w:pPr>
      <w:r w:rsidRPr="00157299">
        <w:rPr>
          <w:rFonts w:ascii="Soberana Texto" w:hAnsi="Soberana Texto"/>
          <w:sz w:val="24"/>
          <w:szCs w:val="24"/>
        </w:rPr>
        <w:t>Las cuatro fases de este trabajo metodológico son las siguientes:</w:t>
      </w:r>
    </w:p>
    <w:p w:rsidR="00DB1153" w:rsidRPr="00157299" w:rsidRDefault="00DB1153" w:rsidP="00DB1153">
      <w:pPr>
        <w:spacing w:after="0" w:line="276" w:lineRule="auto"/>
        <w:jc w:val="both"/>
        <w:rPr>
          <w:rFonts w:ascii="Soberana Texto" w:hAnsi="Soberana Texto"/>
          <w:sz w:val="24"/>
          <w:szCs w:val="24"/>
        </w:rPr>
      </w:pPr>
    </w:p>
    <w:p w:rsidR="00DB1153" w:rsidRPr="00157299" w:rsidRDefault="00DB1153" w:rsidP="003103F9">
      <w:pPr>
        <w:pStyle w:val="Prrafodelista"/>
        <w:numPr>
          <w:ilvl w:val="0"/>
          <w:numId w:val="35"/>
        </w:numPr>
        <w:spacing w:after="0" w:line="276" w:lineRule="auto"/>
        <w:jc w:val="both"/>
        <w:rPr>
          <w:rFonts w:ascii="Soberana Texto" w:hAnsi="Soberana Texto"/>
          <w:b/>
          <w:sz w:val="24"/>
          <w:szCs w:val="24"/>
        </w:rPr>
      </w:pPr>
      <w:r w:rsidRPr="00157299">
        <w:rPr>
          <w:rFonts w:ascii="Soberana Texto" w:hAnsi="Soberana Texto"/>
          <w:b/>
          <w:sz w:val="24"/>
          <w:szCs w:val="24"/>
        </w:rPr>
        <w:t>Recopilación de Datos.</w:t>
      </w:r>
    </w:p>
    <w:p w:rsidR="00DB1153" w:rsidRPr="00157299" w:rsidRDefault="00DB1153" w:rsidP="00DB1153">
      <w:pPr>
        <w:spacing w:after="0" w:line="276" w:lineRule="auto"/>
        <w:jc w:val="both"/>
        <w:rPr>
          <w:rFonts w:ascii="Soberana Texto" w:hAnsi="Soberana Texto"/>
          <w:sz w:val="24"/>
          <w:szCs w:val="24"/>
        </w:rPr>
      </w:pPr>
      <w:r w:rsidRPr="00157299">
        <w:rPr>
          <w:rFonts w:ascii="Soberana Texto" w:hAnsi="Soberana Texto"/>
          <w:sz w:val="24"/>
          <w:szCs w:val="24"/>
        </w:rPr>
        <w:t>El analista de control se allega de la información y documentación necesarias para iniciar su revisión. La compilación de documentos debe estar relacionada con el área, operación, proceso, programa o rubro que se evalúa, por lo que el analista de control debe ser muy cuidadoso en su solicitud y explícito en sus requerimientos.</w:t>
      </w:r>
    </w:p>
    <w:p w:rsidR="00DB1153" w:rsidRPr="00157299" w:rsidRDefault="00DB1153" w:rsidP="00DB1153">
      <w:pPr>
        <w:spacing w:after="0" w:line="276" w:lineRule="auto"/>
        <w:jc w:val="both"/>
        <w:rPr>
          <w:rFonts w:ascii="Soberana Texto" w:hAnsi="Soberana Texto"/>
          <w:sz w:val="24"/>
          <w:szCs w:val="24"/>
        </w:rPr>
      </w:pPr>
    </w:p>
    <w:p w:rsidR="00DB1153" w:rsidRPr="00157299" w:rsidRDefault="00DB1153" w:rsidP="003103F9">
      <w:pPr>
        <w:pStyle w:val="Prrafodelista"/>
        <w:numPr>
          <w:ilvl w:val="0"/>
          <w:numId w:val="35"/>
        </w:numPr>
        <w:spacing w:after="0" w:line="276" w:lineRule="auto"/>
        <w:jc w:val="both"/>
        <w:rPr>
          <w:rFonts w:ascii="Soberana Texto" w:hAnsi="Soberana Texto"/>
          <w:b/>
          <w:sz w:val="24"/>
          <w:szCs w:val="24"/>
        </w:rPr>
      </w:pPr>
      <w:r w:rsidRPr="00157299">
        <w:rPr>
          <w:rFonts w:ascii="Soberana Texto" w:hAnsi="Soberana Texto"/>
          <w:b/>
          <w:sz w:val="24"/>
          <w:szCs w:val="24"/>
        </w:rPr>
        <w:lastRenderedPageBreak/>
        <w:t>Registro de Datos.</w:t>
      </w:r>
    </w:p>
    <w:p w:rsidR="00DB1153" w:rsidRPr="00157299" w:rsidRDefault="00DB1153" w:rsidP="00DB1153">
      <w:pPr>
        <w:spacing w:after="0" w:line="276" w:lineRule="auto"/>
        <w:jc w:val="both"/>
        <w:rPr>
          <w:rFonts w:ascii="Soberana Texto" w:hAnsi="Soberana Texto"/>
          <w:sz w:val="24"/>
          <w:szCs w:val="24"/>
        </w:rPr>
      </w:pPr>
      <w:r w:rsidRPr="00157299">
        <w:rPr>
          <w:rFonts w:ascii="Soberana Texto" w:hAnsi="Soberana Texto"/>
          <w:sz w:val="24"/>
          <w:szCs w:val="24"/>
        </w:rPr>
        <w:t>Se deberán elaborar cédulas, mismas que se integrarán a los papeles de trabajo, en las que se deberán asentar los datos referentes al análisis, evaluación, comprobación y conclusión sobre los controles aplicados a la información y operaciones evaluadas.</w:t>
      </w:r>
    </w:p>
    <w:p w:rsidR="00DB1153" w:rsidRDefault="00DB1153" w:rsidP="00DB1153">
      <w:pPr>
        <w:spacing w:after="0" w:line="276" w:lineRule="auto"/>
        <w:jc w:val="both"/>
        <w:rPr>
          <w:rFonts w:ascii="Soberana Texto" w:hAnsi="Soberana Texto"/>
          <w:sz w:val="24"/>
          <w:szCs w:val="24"/>
        </w:rPr>
      </w:pPr>
    </w:p>
    <w:p w:rsidR="00DB1153" w:rsidRPr="00157299" w:rsidRDefault="00DB1153" w:rsidP="003103F9">
      <w:pPr>
        <w:pStyle w:val="Prrafodelista"/>
        <w:numPr>
          <w:ilvl w:val="0"/>
          <w:numId w:val="35"/>
        </w:numPr>
        <w:spacing w:after="0" w:line="276" w:lineRule="auto"/>
        <w:jc w:val="both"/>
        <w:rPr>
          <w:rFonts w:ascii="Soberana Texto" w:hAnsi="Soberana Texto"/>
          <w:b/>
          <w:sz w:val="24"/>
          <w:szCs w:val="24"/>
        </w:rPr>
      </w:pPr>
      <w:r w:rsidRPr="00157299">
        <w:rPr>
          <w:rFonts w:ascii="Soberana Texto" w:hAnsi="Soberana Texto"/>
          <w:b/>
          <w:sz w:val="24"/>
          <w:szCs w:val="24"/>
        </w:rPr>
        <w:t>Análisis de la información.</w:t>
      </w:r>
    </w:p>
    <w:p w:rsidR="00DB1153" w:rsidRPr="00157299" w:rsidRDefault="00DB1153" w:rsidP="00DB1153">
      <w:pPr>
        <w:spacing w:after="0" w:line="276" w:lineRule="auto"/>
        <w:jc w:val="both"/>
        <w:rPr>
          <w:rFonts w:ascii="Soberana Texto" w:hAnsi="Soberana Texto"/>
          <w:sz w:val="24"/>
          <w:szCs w:val="24"/>
        </w:rPr>
      </w:pPr>
      <w:r w:rsidRPr="00157299">
        <w:rPr>
          <w:rFonts w:ascii="Soberana Texto" w:hAnsi="Soberana Texto"/>
          <w:sz w:val="24"/>
          <w:szCs w:val="24"/>
        </w:rPr>
        <w:t>Consiste en la desagregación de los elementos de un todo para ser examinados en su detalle y obtener un juicio sobre el todo o sobre cada una de sus partes. La profundidad del análisis será definida en función al objetivo y tipo de la revisión de control, así como en relación a la naturaleza y características del área, operación, proceso, programa o rubro objeto de la revisión de control.</w:t>
      </w:r>
    </w:p>
    <w:p w:rsidR="00DB1153" w:rsidRPr="00157299" w:rsidRDefault="00DB1153" w:rsidP="00DB1153">
      <w:pPr>
        <w:spacing w:after="0" w:line="276" w:lineRule="auto"/>
        <w:jc w:val="both"/>
        <w:rPr>
          <w:rFonts w:ascii="Soberana Texto" w:hAnsi="Soberana Texto"/>
          <w:sz w:val="24"/>
          <w:szCs w:val="24"/>
        </w:rPr>
      </w:pPr>
    </w:p>
    <w:p w:rsidR="00DB1153" w:rsidRPr="00157299" w:rsidRDefault="00DB1153" w:rsidP="003103F9">
      <w:pPr>
        <w:pStyle w:val="Prrafodelista"/>
        <w:numPr>
          <w:ilvl w:val="0"/>
          <w:numId w:val="35"/>
        </w:numPr>
        <w:spacing w:after="0" w:line="276" w:lineRule="auto"/>
        <w:jc w:val="both"/>
        <w:rPr>
          <w:rFonts w:ascii="Soberana Texto" w:hAnsi="Soberana Texto"/>
          <w:b/>
          <w:sz w:val="24"/>
          <w:szCs w:val="24"/>
        </w:rPr>
      </w:pPr>
      <w:r w:rsidRPr="00157299">
        <w:rPr>
          <w:rFonts w:ascii="Soberana Texto" w:hAnsi="Soberana Texto"/>
          <w:b/>
          <w:sz w:val="24"/>
          <w:szCs w:val="24"/>
        </w:rPr>
        <w:t>Evaluación de los Resultados.</w:t>
      </w:r>
    </w:p>
    <w:p w:rsidR="00DB1153" w:rsidRPr="00157299" w:rsidRDefault="00DB1153" w:rsidP="00DB1153">
      <w:pPr>
        <w:spacing w:after="0" w:line="276" w:lineRule="auto"/>
        <w:jc w:val="both"/>
        <w:rPr>
          <w:rFonts w:ascii="Soberana Texto" w:hAnsi="Soberana Texto"/>
          <w:sz w:val="24"/>
          <w:szCs w:val="24"/>
        </w:rPr>
      </w:pPr>
      <w:r w:rsidRPr="00157299">
        <w:rPr>
          <w:rFonts w:ascii="Soberana Texto" w:hAnsi="Soberana Texto"/>
          <w:sz w:val="24"/>
          <w:szCs w:val="24"/>
        </w:rPr>
        <w:t>La evaluación de los resultados sólo es posible si se tomaron como base todos los elementos de juicio suf</w:t>
      </w:r>
      <w:r>
        <w:rPr>
          <w:rFonts w:ascii="Soberana Texto" w:hAnsi="Soberana Texto"/>
          <w:sz w:val="24"/>
          <w:szCs w:val="24"/>
        </w:rPr>
        <w:t>icientes para emitir una recomendación</w:t>
      </w:r>
      <w:r w:rsidRPr="00157299">
        <w:rPr>
          <w:rFonts w:ascii="Soberana Texto" w:hAnsi="Soberana Texto"/>
          <w:sz w:val="24"/>
          <w:szCs w:val="24"/>
        </w:rPr>
        <w:t>.</w:t>
      </w:r>
    </w:p>
    <w:p w:rsidR="00DB1153" w:rsidRPr="00157299" w:rsidRDefault="00DB1153" w:rsidP="00DB1153">
      <w:pPr>
        <w:spacing w:after="0" w:line="276" w:lineRule="auto"/>
        <w:jc w:val="both"/>
        <w:rPr>
          <w:rFonts w:ascii="Soberana Texto" w:hAnsi="Soberana Texto"/>
          <w:sz w:val="24"/>
          <w:szCs w:val="24"/>
        </w:rPr>
      </w:pPr>
    </w:p>
    <w:p w:rsidR="00DB1153" w:rsidRPr="00157299" w:rsidRDefault="00DB1153" w:rsidP="00DB1153">
      <w:pPr>
        <w:spacing w:after="0" w:line="276" w:lineRule="auto"/>
        <w:jc w:val="both"/>
        <w:rPr>
          <w:rFonts w:ascii="Soberana Texto" w:hAnsi="Soberana Texto"/>
          <w:sz w:val="24"/>
          <w:szCs w:val="24"/>
        </w:rPr>
      </w:pPr>
      <w:r>
        <w:rPr>
          <w:rFonts w:ascii="Soberana Texto" w:hAnsi="Soberana Texto"/>
          <w:sz w:val="24"/>
          <w:szCs w:val="24"/>
        </w:rPr>
        <w:t>Esta recomendación</w:t>
      </w:r>
      <w:r w:rsidRPr="00157299">
        <w:rPr>
          <w:rFonts w:ascii="Soberana Texto" w:hAnsi="Soberana Texto"/>
          <w:sz w:val="24"/>
          <w:szCs w:val="24"/>
        </w:rPr>
        <w:t xml:space="preserve"> estará documentada en cédulas de acciones de mejora de control interno, en donde se describirán las debilidades de control interno identificadas, la oportunidad de mejora o situación encontrada, la causa que la originó, el efecto o riesgo potencial que pudiera dar origen a la situación descrita y las acciones de mejora de control interno </w:t>
      </w:r>
      <w:r>
        <w:rPr>
          <w:rFonts w:ascii="Soberana Texto" w:hAnsi="Soberana Texto"/>
          <w:sz w:val="24"/>
          <w:szCs w:val="24"/>
        </w:rPr>
        <w:t>preventivo asumidas</w:t>
      </w:r>
      <w:r w:rsidRPr="00157299">
        <w:rPr>
          <w:rFonts w:ascii="Soberana Texto" w:hAnsi="Soberana Texto"/>
          <w:sz w:val="24"/>
          <w:szCs w:val="24"/>
        </w:rPr>
        <w:t>.</w:t>
      </w:r>
    </w:p>
    <w:p w:rsidR="00DB1153" w:rsidRDefault="00DB1153" w:rsidP="00DB1153">
      <w:pPr>
        <w:spacing w:line="276" w:lineRule="auto"/>
        <w:jc w:val="both"/>
        <w:rPr>
          <w:rFonts w:ascii="Soberana Texto" w:hAnsi="Soberana Texto"/>
          <w:sz w:val="24"/>
          <w:szCs w:val="24"/>
        </w:rPr>
      </w:pPr>
    </w:p>
    <w:p w:rsidR="00DB1153" w:rsidRPr="0041737D" w:rsidRDefault="00DB1153" w:rsidP="00DB1153">
      <w:pPr>
        <w:spacing w:after="0" w:line="276" w:lineRule="auto"/>
        <w:jc w:val="both"/>
        <w:rPr>
          <w:rFonts w:ascii="Soberana Texto" w:hAnsi="Soberana Texto"/>
          <w:b/>
          <w:sz w:val="24"/>
          <w:szCs w:val="24"/>
        </w:rPr>
      </w:pPr>
      <w:r w:rsidRPr="0041737D">
        <w:rPr>
          <w:rFonts w:ascii="Soberana Texto" w:hAnsi="Soberana Texto"/>
          <w:b/>
          <w:sz w:val="24"/>
          <w:szCs w:val="24"/>
        </w:rPr>
        <w:t>4.3.1</w:t>
      </w:r>
      <w:r w:rsidRPr="0041737D">
        <w:rPr>
          <w:rFonts w:ascii="Soberana Texto" w:hAnsi="Soberana Texto"/>
          <w:b/>
          <w:sz w:val="24"/>
          <w:szCs w:val="24"/>
        </w:rPr>
        <w:tab/>
        <w:t>Papeles de Trabajo</w:t>
      </w:r>
    </w:p>
    <w:p w:rsidR="00DB1153" w:rsidRPr="0041737D" w:rsidRDefault="00DB1153" w:rsidP="00DB1153">
      <w:pPr>
        <w:spacing w:after="0" w:line="276" w:lineRule="auto"/>
        <w:jc w:val="both"/>
        <w:rPr>
          <w:rFonts w:ascii="Soberana Texto" w:hAnsi="Soberana Texto"/>
          <w:sz w:val="24"/>
          <w:szCs w:val="24"/>
        </w:rPr>
      </w:pPr>
      <w:r w:rsidRPr="0041737D">
        <w:rPr>
          <w:rFonts w:ascii="Soberana Texto" w:hAnsi="Soberana Texto"/>
          <w:sz w:val="24"/>
          <w:szCs w:val="24"/>
        </w:rPr>
        <w:t>La aplicación de las técnicas y procedimientos utilizados en la revisión de control se registran en cédulas y documentos denominados papeles de trabajo, los cuales constituyen el expediente de la revisión de control, por lo que deberán integrarse en legajos ordenados de manera lógica y resguardados en un archivo determinado para ello, ya que son la base de las situaciones detectadas, acciones de mejora de control interno determinadas y conclusiones del trabajo realizado.</w:t>
      </w:r>
    </w:p>
    <w:p w:rsidR="00DB1153" w:rsidRPr="0041737D" w:rsidRDefault="00DB1153" w:rsidP="00DB1153">
      <w:pPr>
        <w:spacing w:line="276" w:lineRule="auto"/>
        <w:jc w:val="both"/>
        <w:rPr>
          <w:rFonts w:ascii="Soberana Texto" w:hAnsi="Soberana Texto"/>
          <w:sz w:val="24"/>
          <w:szCs w:val="24"/>
        </w:rPr>
      </w:pPr>
    </w:p>
    <w:p w:rsidR="00DB1153" w:rsidRPr="00157299" w:rsidRDefault="00DB1153" w:rsidP="00DB1153">
      <w:pPr>
        <w:spacing w:after="0" w:line="276" w:lineRule="auto"/>
        <w:jc w:val="both"/>
        <w:rPr>
          <w:rFonts w:ascii="Soberana Texto" w:hAnsi="Soberana Texto"/>
          <w:b/>
          <w:sz w:val="24"/>
          <w:szCs w:val="24"/>
        </w:rPr>
      </w:pPr>
      <w:r w:rsidRPr="00157299">
        <w:rPr>
          <w:rFonts w:ascii="Soberana Texto" w:hAnsi="Soberana Texto"/>
          <w:b/>
          <w:sz w:val="24"/>
          <w:szCs w:val="24"/>
        </w:rPr>
        <w:t>4.3.</w:t>
      </w:r>
      <w:r>
        <w:rPr>
          <w:rFonts w:ascii="Soberana Texto" w:hAnsi="Soberana Texto"/>
          <w:b/>
          <w:sz w:val="24"/>
          <w:szCs w:val="24"/>
        </w:rPr>
        <w:t>2</w:t>
      </w:r>
      <w:r w:rsidRPr="00157299">
        <w:rPr>
          <w:rFonts w:ascii="Soberana Texto" w:hAnsi="Soberana Texto"/>
          <w:b/>
          <w:sz w:val="24"/>
          <w:szCs w:val="24"/>
        </w:rPr>
        <w:tab/>
        <w:t>Cédulas de Acciones de Mejora de Control Interno.</w:t>
      </w:r>
    </w:p>
    <w:p w:rsidR="00DB1153" w:rsidRPr="00157299" w:rsidRDefault="00DB1153" w:rsidP="00DB1153">
      <w:pPr>
        <w:spacing w:after="0" w:line="276" w:lineRule="auto"/>
        <w:jc w:val="both"/>
        <w:rPr>
          <w:rFonts w:ascii="Soberana Texto" w:hAnsi="Soberana Texto"/>
          <w:sz w:val="24"/>
          <w:szCs w:val="24"/>
        </w:rPr>
      </w:pPr>
      <w:r w:rsidRPr="00157299">
        <w:rPr>
          <w:rFonts w:ascii="Soberana Texto" w:hAnsi="Soberana Texto"/>
          <w:sz w:val="24"/>
          <w:szCs w:val="24"/>
        </w:rPr>
        <w:t xml:space="preserve">Las debilidades de control interno identificadas, las oportunidades de mejora o situaciones encontradas en la revisión de control y las acciones de mejora de control interno concertadas por el </w:t>
      </w:r>
      <w:r>
        <w:rPr>
          <w:rFonts w:ascii="Soberana Texto" w:hAnsi="Soberana Texto"/>
          <w:sz w:val="24"/>
          <w:szCs w:val="24"/>
        </w:rPr>
        <w:t>enlace del Órgano Estatal</w:t>
      </w:r>
      <w:r w:rsidRPr="00157299">
        <w:rPr>
          <w:rFonts w:ascii="Soberana Texto" w:hAnsi="Soberana Texto"/>
          <w:sz w:val="24"/>
          <w:szCs w:val="24"/>
        </w:rPr>
        <w:t xml:space="preserve"> de Control, se plasmarán en la denominada </w:t>
      </w:r>
      <w:r w:rsidRPr="002A03BF">
        <w:rPr>
          <w:rFonts w:ascii="Soberana Texto" w:hAnsi="Soberana Texto"/>
          <w:i/>
          <w:sz w:val="24"/>
          <w:szCs w:val="24"/>
        </w:rPr>
        <w:t>“Cédula de Acciones de Mejora de Control Interno”,</w:t>
      </w:r>
      <w:r w:rsidRPr="00157299">
        <w:rPr>
          <w:rFonts w:ascii="Soberana Texto" w:hAnsi="Soberana Texto"/>
          <w:sz w:val="24"/>
          <w:szCs w:val="24"/>
        </w:rPr>
        <w:t xml:space="preserve"> las cuales contendrán, además, las causas que las originaron y/o riesgo potencial que pudiera generar la situación descrita.</w:t>
      </w:r>
    </w:p>
    <w:p w:rsidR="00DB1153" w:rsidRPr="00157299" w:rsidRDefault="00DB1153" w:rsidP="00DB1153">
      <w:pPr>
        <w:spacing w:after="0" w:line="276" w:lineRule="auto"/>
        <w:jc w:val="both"/>
        <w:rPr>
          <w:rFonts w:ascii="Soberana Texto" w:hAnsi="Soberana Texto"/>
          <w:sz w:val="24"/>
          <w:szCs w:val="24"/>
        </w:rPr>
      </w:pPr>
    </w:p>
    <w:p w:rsidR="00DB1153" w:rsidRDefault="00DB1153" w:rsidP="00DB1153">
      <w:pPr>
        <w:spacing w:after="0" w:line="276" w:lineRule="auto"/>
        <w:jc w:val="both"/>
        <w:rPr>
          <w:rFonts w:ascii="Soberana Texto" w:hAnsi="Soberana Texto"/>
          <w:sz w:val="24"/>
          <w:szCs w:val="24"/>
        </w:rPr>
      </w:pPr>
      <w:r w:rsidRPr="00157299">
        <w:rPr>
          <w:rFonts w:ascii="Soberana Texto" w:hAnsi="Soberana Texto"/>
          <w:sz w:val="24"/>
          <w:szCs w:val="24"/>
        </w:rPr>
        <w:t>La Cédula de Acciones de Mejora de Control Interno contendrá un apartado en donde el responsable del área, proyecto, programa, proceso o rubro evaluado señalará la fecha compromiso para instrumentar las acciones de mejora de control interno. En este mismo apartado, se anotará el nombre y cargo del servidor público responsable, debiendo plasmar su firma y la fecha del comentario de las mismas con los analistas de control actuantes.</w:t>
      </w:r>
    </w:p>
    <w:p w:rsidR="00DB1153" w:rsidRDefault="00DB1153" w:rsidP="00DB1153">
      <w:pPr>
        <w:spacing w:after="0" w:line="276" w:lineRule="auto"/>
        <w:jc w:val="both"/>
        <w:rPr>
          <w:rFonts w:ascii="Soberana Texto" w:hAnsi="Soberana Texto"/>
          <w:sz w:val="24"/>
          <w:szCs w:val="24"/>
        </w:rPr>
      </w:pPr>
    </w:p>
    <w:p w:rsidR="00DB1153" w:rsidRDefault="00DB1153" w:rsidP="00DB1153">
      <w:pPr>
        <w:spacing w:after="0" w:line="276" w:lineRule="auto"/>
        <w:jc w:val="both"/>
        <w:rPr>
          <w:rFonts w:ascii="Soberana Texto" w:hAnsi="Soberana Texto"/>
          <w:sz w:val="24"/>
          <w:szCs w:val="24"/>
        </w:rPr>
      </w:pPr>
      <w:r w:rsidRPr="00157299">
        <w:rPr>
          <w:rFonts w:ascii="Soberana Texto" w:hAnsi="Soberana Texto"/>
          <w:sz w:val="24"/>
          <w:szCs w:val="24"/>
        </w:rPr>
        <w:t>Para que las propuestas de mejora incidan favorablemente en el mejoramiento del control interno, en la elaboración de las Cédulas de Acciones de Mejora de Control Interno deben considerarse los siguientes aspectos:</w:t>
      </w:r>
    </w:p>
    <w:p w:rsidR="00DB1153" w:rsidRPr="00157299" w:rsidRDefault="00DB1153" w:rsidP="003103F9">
      <w:pPr>
        <w:pStyle w:val="Prrafodelista"/>
        <w:numPr>
          <w:ilvl w:val="0"/>
          <w:numId w:val="36"/>
        </w:numPr>
        <w:spacing w:after="0" w:line="276" w:lineRule="auto"/>
        <w:jc w:val="both"/>
        <w:rPr>
          <w:rFonts w:ascii="Soberana Texto" w:hAnsi="Soberana Texto"/>
          <w:sz w:val="24"/>
          <w:szCs w:val="24"/>
        </w:rPr>
      </w:pPr>
      <w:r w:rsidRPr="00157299">
        <w:rPr>
          <w:rFonts w:ascii="Soberana Texto" w:hAnsi="Soberana Texto"/>
          <w:sz w:val="24"/>
          <w:szCs w:val="24"/>
        </w:rPr>
        <w:t>Definir acciones de mejora de control interno, prácticas y factibles.</w:t>
      </w:r>
    </w:p>
    <w:p w:rsidR="00DB1153" w:rsidRPr="00157299" w:rsidRDefault="00DB1153" w:rsidP="003103F9">
      <w:pPr>
        <w:pStyle w:val="Prrafodelista"/>
        <w:numPr>
          <w:ilvl w:val="0"/>
          <w:numId w:val="36"/>
        </w:numPr>
        <w:spacing w:after="0" w:line="276" w:lineRule="auto"/>
        <w:jc w:val="both"/>
        <w:rPr>
          <w:rFonts w:ascii="Soberana Texto" w:hAnsi="Soberana Texto"/>
          <w:sz w:val="24"/>
          <w:szCs w:val="24"/>
        </w:rPr>
      </w:pPr>
      <w:r w:rsidRPr="00157299">
        <w:rPr>
          <w:rFonts w:ascii="Soberana Texto" w:hAnsi="Soberana Texto"/>
          <w:sz w:val="24"/>
          <w:szCs w:val="24"/>
        </w:rPr>
        <w:t>Identificar las causas objetivas que provocaron las situaciones detectadas traducidas en oportunidades de mejora.</w:t>
      </w:r>
    </w:p>
    <w:p w:rsidR="00DB1153" w:rsidRPr="00157299" w:rsidRDefault="00DB1153" w:rsidP="003103F9">
      <w:pPr>
        <w:pStyle w:val="Prrafodelista"/>
        <w:numPr>
          <w:ilvl w:val="0"/>
          <w:numId w:val="36"/>
        </w:numPr>
        <w:spacing w:after="0" w:line="276" w:lineRule="auto"/>
        <w:jc w:val="both"/>
        <w:rPr>
          <w:rFonts w:ascii="Soberana Texto" w:hAnsi="Soberana Texto"/>
          <w:sz w:val="24"/>
          <w:szCs w:val="24"/>
        </w:rPr>
      </w:pPr>
      <w:r w:rsidRPr="00157299">
        <w:rPr>
          <w:rFonts w:ascii="Soberana Texto" w:hAnsi="Soberana Texto"/>
          <w:sz w:val="24"/>
          <w:szCs w:val="24"/>
        </w:rPr>
        <w:t>Visualizar la adopción de acciones de mejora de control interno de corto y mediano plazos para establecer fechas compromiso razonables.</w:t>
      </w:r>
    </w:p>
    <w:p w:rsidR="00DB1153" w:rsidRPr="00157299" w:rsidRDefault="00DB1153" w:rsidP="00DB1153">
      <w:pPr>
        <w:spacing w:after="0" w:line="276" w:lineRule="auto"/>
        <w:jc w:val="both"/>
        <w:rPr>
          <w:rFonts w:ascii="Soberana Texto" w:hAnsi="Soberana Texto"/>
          <w:sz w:val="24"/>
          <w:szCs w:val="24"/>
        </w:rPr>
      </w:pPr>
    </w:p>
    <w:p w:rsidR="00DB1153" w:rsidRPr="00025C84" w:rsidRDefault="00DB1153" w:rsidP="00DB1153">
      <w:pPr>
        <w:spacing w:after="0"/>
        <w:jc w:val="both"/>
        <w:rPr>
          <w:rFonts w:ascii="Soberana Texto" w:hAnsi="Soberana Texto"/>
          <w:b/>
          <w:sz w:val="24"/>
          <w:szCs w:val="24"/>
        </w:rPr>
      </w:pPr>
      <w:r>
        <w:rPr>
          <w:rFonts w:ascii="Soberana Texto" w:hAnsi="Soberana Texto"/>
          <w:b/>
          <w:sz w:val="24"/>
          <w:szCs w:val="24"/>
        </w:rPr>
        <w:t>4.3.3</w:t>
      </w:r>
      <w:r w:rsidRPr="00025C84">
        <w:rPr>
          <w:rFonts w:ascii="Soberana Texto" w:hAnsi="Soberana Texto"/>
          <w:b/>
          <w:sz w:val="24"/>
          <w:szCs w:val="24"/>
        </w:rPr>
        <w:t xml:space="preserve"> Criterios para la clasificación de acciones de mejora de Control Interno.</w:t>
      </w:r>
    </w:p>
    <w:p w:rsidR="00DB1153" w:rsidRPr="00025C84" w:rsidRDefault="00DB1153" w:rsidP="00DB1153">
      <w:pPr>
        <w:spacing w:after="0"/>
        <w:jc w:val="both"/>
        <w:rPr>
          <w:rFonts w:ascii="Soberana Texto" w:hAnsi="Soberana Texto"/>
          <w:sz w:val="24"/>
          <w:szCs w:val="24"/>
        </w:rPr>
      </w:pPr>
      <w:r w:rsidRPr="00025C84">
        <w:rPr>
          <w:rFonts w:ascii="Soberana Texto" w:hAnsi="Soberana Texto"/>
          <w:sz w:val="24"/>
          <w:szCs w:val="24"/>
        </w:rPr>
        <w:t>Las acciones de mejora de control interno son el resultado de la ejecución de revisiones de control y representan oportunidades tangibles, una vez que est</w:t>
      </w:r>
      <w:r w:rsidR="00EA152F">
        <w:rPr>
          <w:rFonts w:ascii="Soberana Texto" w:hAnsi="Soberana Texto"/>
          <w:sz w:val="24"/>
          <w:szCs w:val="24"/>
        </w:rPr>
        <w:t>as</w:t>
      </w:r>
      <w:r w:rsidRPr="00025C84">
        <w:rPr>
          <w:rFonts w:ascii="Soberana Texto" w:hAnsi="Soberana Texto"/>
          <w:sz w:val="24"/>
          <w:szCs w:val="24"/>
        </w:rPr>
        <w:t xml:space="preserve"> son implementadas por los responsables, para el mejoramiento de los sistemas de control y específicamente de los controles internos que forman parte de ellos; por lo que a efecto de identificar el tipo de acciones de mejora de control interno se han establecido como preceptos los siguientes criterios de clasificación, los cuales son de carácter enunciativo más no limitativo:</w:t>
      </w:r>
    </w:p>
    <w:p w:rsidR="00DB1153" w:rsidRPr="00025C84" w:rsidRDefault="00DB1153" w:rsidP="00DB1153">
      <w:pPr>
        <w:spacing w:after="0"/>
        <w:ind w:firstLine="14"/>
        <w:jc w:val="both"/>
        <w:rPr>
          <w:rFonts w:ascii="Soberana Texto" w:hAnsi="Soberana Texto" w:cs="Arial"/>
          <w:sz w:val="24"/>
          <w:szCs w:val="24"/>
        </w:rPr>
      </w:pPr>
    </w:p>
    <w:p w:rsidR="00DB1153" w:rsidRPr="00025C84" w:rsidRDefault="00DB1153" w:rsidP="003103F9">
      <w:pPr>
        <w:numPr>
          <w:ilvl w:val="0"/>
          <w:numId w:val="41"/>
        </w:numPr>
        <w:overflowPunct w:val="0"/>
        <w:autoSpaceDE w:val="0"/>
        <w:autoSpaceDN w:val="0"/>
        <w:adjustRightInd w:val="0"/>
        <w:spacing w:after="0" w:line="240" w:lineRule="auto"/>
        <w:ind w:left="284" w:hanging="284"/>
        <w:jc w:val="both"/>
        <w:textAlignment w:val="baseline"/>
        <w:rPr>
          <w:rFonts w:ascii="Soberana Texto" w:hAnsi="Soberana Texto" w:cs="Arial"/>
          <w:sz w:val="24"/>
          <w:szCs w:val="24"/>
        </w:rPr>
      </w:pPr>
      <w:r w:rsidRPr="00025C84">
        <w:rPr>
          <w:rFonts w:ascii="Soberana Texto" w:hAnsi="Soberana Texto" w:cs="Arial"/>
          <w:sz w:val="24"/>
          <w:szCs w:val="24"/>
          <w:u w:val="single"/>
        </w:rPr>
        <w:t>Racionalización, actualización y/o generación de normatividad (controles preventivos)</w:t>
      </w:r>
      <w:r w:rsidRPr="00025C84">
        <w:rPr>
          <w:rFonts w:ascii="Soberana Texto" w:hAnsi="Soberana Texto" w:cs="Arial"/>
          <w:sz w:val="24"/>
          <w:szCs w:val="24"/>
        </w:rPr>
        <w:t>.- Bajo este criterio se deben incluir acciones tend</w:t>
      </w:r>
      <w:r>
        <w:rPr>
          <w:rFonts w:ascii="Soberana Texto" w:hAnsi="Soberana Texto" w:cs="Arial"/>
          <w:sz w:val="24"/>
          <w:szCs w:val="24"/>
        </w:rPr>
        <w:t>i</w:t>
      </w:r>
      <w:r w:rsidRPr="00025C84">
        <w:rPr>
          <w:rFonts w:ascii="Soberana Texto" w:hAnsi="Soberana Texto" w:cs="Arial"/>
          <w:sz w:val="24"/>
          <w:szCs w:val="24"/>
        </w:rPr>
        <w:t>entes al mejoramiento de las actividades o técnicas de control interno cuya naturaleza se relacione con lo</w:t>
      </w:r>
      <w:r w:rsidR="006E3174">
        <w:rPr>
          <w:rFonts w:ascii="Soberana Texto" w:hAnsi="Soberana Texto" w:cs="Arial"/>
          <w:sz w:val="24"/>
          <w:szCs w:val="24"/>
        </w:rPr>
        <w:t>s</w:t>
      </w:r>
      <w:r w:rsidRPr="00025C84">
        <w:rPr>
          <w:rFonts w:ascii="Soberana Texto" w:hAnsi="Soberana Texto" w:cs="Arial"/>
          <w:sz w:val="24"/>
          <w:szCs w:val="24"/>
        </w:rPr>
        <w:t xml:space="preserve"> siguiente</w:t>
      </w:r>
      <w:r w:rsidR="006E3174">
        <w:rPr>
          <w:rFonts w:ascii="Soberana Texto" w:hAnsi="Soberana Texto" w:cs="Arial"/>
          <w:sz w:val="24"/>
          <w:szCs w:val="24"/>
        </w:rPr>
        <w:t>s</w:t>
      </w:r>
      <w:r w:rsidRPr="00025C84">
        <w:rPr>
          <w:rFonts w:ascii="Soberana Texto" w:hAnsi="Soberana Texto" w:cs="Arial"/>
          <w:sz w:val="24"/>
          <w:szCs w:val="24"/>
        </w:rPr>
        <w:t>: Manuales de organización; establecimiento o actualización de facultades de autorización; segregación de funciones; manuales de políticas y procedimientos (incluyendo instructivos y formatos) y otros de similar naturaleza que favorezcan la anticipación de posibles omisiones o desviaciones.</w:t>
      </w:r>
    </w:p>
    <w:p w:rsidR="00DB1153" w:rsidRPr="00025C84" w:rsidRDefault="00DB1153" w:rsidP="00DB1153">
      <w:pPr>
        <w:spacing w:after="0"/>
        <w:jc w:val="both"/>
        <w:rPr>
          <w:rFonts w:ascii="Soberana Texto" w:hAnsi="Soberana Texto" w:cs="Arial"/>
          <w:sz w:val="24"/>
          <w:szCs w:val="24"/>
        </w:rPr>
      </w:pPr>
    </w:p>
    <w:p w:rsidR="00DB1153" w:rsidRDefault="00DB1153" w:rsidP="003103F9">
      <w:pPr>
        <w:numPr>
          <w:ilvl w:val="0"/>
          <w:numId w:val="41"/>
        </w:numPr>
        <w:overflowPunct w:val="0"/>
        <w:autoSpaceDE w:val="0"/>
        <w:autoSpaceDN w:val="0"/>
        <w:adjustRightInd w:val="0"/>
        <w:spacing w:after="0" w:line="240" w:lineRule="auto"/>
        <w:ind w:left="284" w:hanging="284"/>
        <w:jc w:val="both"/>
        <w:textAlignment w:val="baseline"/>
        <w:rPr>
          <w:rFonts w:ascii="Soberana Texto" w:hAnsi="Soberana Texto" w:cs="Arial"/>
          <w:sz w:val="24"/>
          <w:szCs w:val="24"/>
        </w:rPr>
      </w:pPr>
      <w:r w:rsidRPr="00025C84">
        <w:rPr>
          <w:rFonts w:ascii="Soberana Texto" w:hAnsi="Soberana Texto" w:cs="Arial"/>
          <w:sz w:val="24"/>
          <w:szCs w:val="24"/>
          <w:u w:val="single"/>
        </w:rPr>
        <w:t xml:space="preserve">Reforzamiento de esquemas de supervisión y/o </w:t>
      </w:r>
      <w:r w:rsidR="009A7F53" w:rsidRPr="00025C84">
        <w:rPr>
          <w:rFonts w:ascii="Soberana Texto" w:hAnsi="Soberana Texto" w:cs="Arial"/>
          <w:sz w:val="24"/>
          <w:szCs w:val="24"/>
          <w:u w:val="single"/>
        </w:rPr>
        <w:t>verificación</w:t>
      </w:r>
      <w:r w:rsidR="009A7F53" w:rsidRPr="00025C84">
        <w:rPr>
          <w:rFonts w:ascii="Soberana Texto" w:hAnsi="Soberana Texto" w:cs="Arial"/>
          <w:sz w:val="24"/>
          <w:szCs w:val="24"/>
        </w:rPr>
        <w:t>. -</w:t>
      </w:r>
      <w:r w:rsidRPr="00025C84">
        <w:rPr>
          <w:rFonts w:ascii="Soberana Texto" w:hAnsi="Soberana Texto" w:cs="Arial"/>
          <w:sz w:val="24"/>
          <w:szCs w:val="24"/>
        </w:rPr>
        <w:t xml:space="preserve"> Aquí se deben incluir acciones de mejora de control interno que fortalezcan los controles detectivos o concurrentes a las actividades, como son los siguientes: Facultades y/o responsabilidades de supervisión; verificación y aprobación de operaciones; conciliación de información; revisión del desempeño; atención y seguimiento a variaciones; establecimiento de acciones correctivas y otras similares.</w:t>
      </w:r>
    </w:p>
    <w:p w:rsidR="00DB1153" w:rsidRDefault="00DB1153" w:rsidP="00DB1153">
      <w:pPr>
        <w:overflowPunct w:val="0"/>
        <w:autoSpaceDE w:val="0"/>
        <w:autoSpaceDN w:val="0"/>
        <w:adjustRightInd w:val="0"/>
        <w:spacing w:after="0" w:line="240" w:lineRule="auto"/>
        <w:jc w:val="both"/>
        <w:textAlignment w:val="baseline"/>
        <w:rPr>
          <w:rFonts w:ascii="Soberana Texto" w:hAnsi="Soberana Texto" w:cs="Arial"/>
          <w:sz w:val="24"/>
          <w:szCs w:val="24"/>
        </w:rPr>
      </w:pPr>
    </w:p>
    <w:p w:rsidR="00DB1153" w:rsidRPr="00025C84" w:rsidRDefault="00DB1153" w:rsidP="003103F9">
      <w:pPr>
        <w:numPr>
          <w:ilvl w:val="0"/>
          <w:numId w:val="41"/>
        </w:numPr>
        <w:overflowPunct w:val="0"/>
        <w:autoSpaceDE w:val="0"/>
        <w:autoSpaceDN w:val="0"/>
        <w:adjustRightInd w:val="0"/>
        <w:spacing w:after="0" w:line="240" w:lineRule="auto"/>
        <w:ind w:left="284" w:hanging="284"/>
        <w:jc w:val="both"/>
        <w:textAlignment w:val="baseline"/>
        <w:rPr>
          <w:rFonts w:ascii="Soberana Texto" w:hAnsi="Soberana Texto" w:cs="Arial"/>
          <w:sz w:val="24"/>
          <w:szCs w:val="24"/>
        </w:rPr>
      </w:pPr>
      <w:r w:rsidRPr="00025C84">
        <w:rPr>
          <w:rFonts w:ascii="Soberana Texto" w:hAnsi="Soberana Texto" w:cs="Arial"/>
          <w:sz w:val="24"/>
          <w:szCs w:val="24"/>
          <w:u w:val="single"/>
        </w:rPr>
        <w:lastRenderedPageBreak/>
        <w:t>Modernización de sistemas de información</w:t>
      </w:r>
      <w:r w:rsidRPr="00025C84">
        <w:rPr>
          <w:rFonts w:ascii="Soberana Texto" w:hAnsi="Soberana Texto" w:cs="Arial"/>
          <w:sz w:val="24"/>
          <w:szCs w:val="24"/>
        </w:rPr>
        <w:t xml:space="preserve">.- En este criterio se debe identificar lo relativo a los controles internos aplicables a los sistemas de información y registro (manuales y/o automatizados); desarrollo y mantenimiento de sistemas; administración y control de bases de datos; seguridad física y/o lógica; adquisición y/o arrendamiento de hardware, software o comunicaciones, procedimientos y políticas de respaldo y recuperación de información; procesamiento de información; integridad, confiabilidad y oportunidad de la información; </w:t>
      </w:r>
      <w:smartTag w:uri="urn:schemas-microsoft-com:office:smarttags" w:element="PersonName">
        <w:r w:rsidRPr="00025C84">
          <w:rPr>
            <w:rFonts w:ascii="Soberana Texto" w:hAnsi="Soberana Texto" w:cs="Arial"/>
            <w:sz w:val="24"/>
            <w:szCs w:val="24"/>
          </w:rPr>
          <w:t>soporte</w:t>
        </w:r>
      </w:smartTag>
      <w:r w:rsidRPr="00025C84">
        <w:rPr>
          <w:rFonts w:ascii="Soberana Texto" w:hAnsi="Soberana Texto" w:cs="Arial"/>
          <w:sz w:val="24"/>
          <w:szCs w:val="24"/>
        </w:rPr>
        <w:t xml:space="preserve"> técnico; operación del site de cómputo, políticas y programas de contingencia y recuperación y otros.</w:t>
      </w:r>
    </w:p>
    <w:p w:rsidR="00DB1153" w:rsidRPr="00025C84" w:rsidRDefault="00DB1153" w:rsidP="00DB1153">
      <w:pPr>
        <w:spacing w:after="0"/>
        <w:jc w:val="both"/>
        <w:rPr>
          <w:rFonts w:ascii="Soberana Texto" w:hAnsi="Soberana Texto" w:cs="Arial"/>
          <w:sz w:val="24"/>
          <w:szCs w:val="24"/>
        </w:rPr>
      </w:pPr>
    </w:p>
    <w:p w:rsidR="00DB1153" w:rsidRPr="00025C84" w:rsidRDefault="00DB1153" w:rsidP="003103F9">
      <w:pPr>
        <w:numPr>
          <w:ilvl w:val="0"/>
          <w:numId w:val="41"/>
        </w:numPr>
        <w:overflowPunct w:val="0"/>
        <w:autoSpaceDE w:val="0"/>
        <w:autoSpaceDN w:val="0"/>
        <w:adjustRightInd w:val="0"/>
        <w:spacing w:after="0" w:line="240" w:lineRule="auto"/>
        <w:ind w:left="284" w:hanging="284"/>
        <w:jc w:val="both"/>
        <w:textAlignment w:val="baseline"/>
        <w:rPr>
          <w:rFonts w:ascii="Soberana Texto" w:hAnsi="Soberana Texto" w:cs="Arial"/>
          <w:sz w:val="24"/>
          <w:szCs w:val="24"/>
        </w:rPr>
      </w:pPr>
      <w:r w:rsidRPr="00025C84">
        <w:rPr>
          <w:rFonts w:ascii="Soberana Texto" w:hAnsi="Soberana Texto" w:cs="Arial"/>
          <w:sz w:val="24"/>
          <w:szCs w:val="24"/>
          <w:u w:val="single"/>
        </w:rPr>
        <w:t>Análisis y diseño de mecanismos de coordinación y/o comunicación</w:t>
      </w:r>
      <w:r w:rsidRPr="00025C84">
        <w:rPr>
          <w:rFonts w:ascii="Soberana Texto" w:hAnsi="Soberana Texto" w:cs="Arial"/>
          <w:sz w:val="24"/>
          <w:szCs w:val="24"/>
        </w:rPr>
        <w:t>.- Este criterio debe incluir acciones de mejora de control interno dirigidas al mejoramiento del control interno de los mecanismos de coordinación y comunicación entre áreas de responsabilidad, que interactúan en la realización de programas, presupuestos, proyectos, etc.</w:t>
      </w:r>
    </w:p>
    <w:p w:rsidR="00DB1153" w:rsidRPr="00025C84" w:rsidRDefault="00DB1153" w:rsidP="00DB1153">
      <w:pPr>
        <w:spacing w:after="0"/>
        <w:jc w:val="both"/>
        <w:rPr>
          <w:rFonts w:ascii="Soberana Texto" w:hAnsi="Soberana Texto" w:cs="Arial"/>
          <w:sz w:val="24"/>
          <w:szCs w:val="24"/>
        </w:rPr>
      </w:pPr>
    </w:p>
    <w:p w:rsidR="00DB1153" w:rsidRPr="00025C84" w:rsidRDefault="00DB1153" w:rsidP="003103F9">
      <w:pPr>
        <w:numPr>
          <w:ilvl w:val="0"/>
          <w:numId w:val="41"/>
        </w:numPr>
        <w:overflowPunct w:val="0"/>
        <w:autoSpaceDE w:val="0"/>
        <w:autoSpaceDN w:val="0"/>
        <w:adjustRightInd w:val="0"/>
        <w:spacing w:after="0" w:line="240" w:lineRule="auto"/>
        <w:ind w:left="284" w:hanging="284"/>
        <w:jc w:val="both"/>
        <w:textAlignment w:val="baseline"/>
        <w:rPr>
          <w:rFonts w:ascii="Soberana Texto" w:hAnsi="Soberana Texto" w:cs="Arial"/>
          <w:sz w:val="24"/>
          <w:szCs w:val="24"/>
        </w:rPr>
      </w:pPr>
      <w:r w:rsidRPr="00025C84">
        <w:rPr>
          <w:rFonts w:ascii="Soberana Texto" w:hAnsi="Soberana Texto" w:cs="Arial"/>
          <w:sz w:val="24"/>
          <w:szCs w:val="24"/>
          <w:u w:val="single"/>
        </w:rPr>
        <w:t>Establecimiento, rediseño, simplificación y/o reforzamiento de procesos</w:t>
      </w:r>
      <w:r w:rsidRPr="00025C84">
        <w:rPr>
          <w:rFonts w:ascii="Soberana Texto" w:hAnsi="Soberana Texto" w:cs="Arial"/>
          <w:sz w:val="24"/>
          <w:szCs w:val="24"/>
        </w:rPr>
        <w:t xml:space="preserve">.- Este criterio incluye las acciones de mejora de control interno relacionadas con el fortalecimiento de los controles internos incorporados naturalmente en los procedimientos o procesos que las dependencias y entidades implementan para lograr sus metas y objetivos sustantivos y administrar los recursos públicos en forma eficaz, eficiente, económica y de forma transparente.  Por lo anterior, las acciones de mejora de control interno a considerar comprenden, entre otras, las relacionadas con: </w:t>
      </w:r>
    </w:p>
    <w:p w:rsidR="00DB1153" w:rsidRPr="00025C84" w:rsidRDefault="00DB1153" w:rsidP="00DB1153">
      <w:pPr>
        <w:spacing w:after="0"/>
        <w:jc w:val="both"/>
        <w:rPr>
          <w:rFonts w:ascii="Soberana Texto" w:hAnsi="Soberana Texto" w:cs="Arial"/>
          <w:sz w:val="24"/>
          <w:szCs w:val="24"/>
        </w:rPr>
      </w:pPr>
    </w:p>
    <w:p w:rsidR="00DB1153" w:rsidRPr="00025C84" w:rsidRDefault="00DB1153" w:rsidP="003103F9">
      <w:pPr>
        <w:numPr>
          <w:ilvl w:val="0"/>
          <w:numId w:val="42"/>
        </w:numPr>
        <w:spacing w:after="0" w:line="240" w:lineRule="auto"/>
        <w:jc w:val="both"/>
        <w:rPr>
          <w:rFonts w:ascii="Soberana Texto" w:hAnsi="Soberana Texto" w:cs="Arial"/>
          <w:sz w:val="24"/>
          <w:szCs w:val="24"/>
        </w:rPr>
      </w:pPr>
      <w:r w:rsidRPr="00025C84">
        <w:rPr>
          <w:rFonts w:ascii="Soberana Texto" w:hAnsi="Soberana Texto" w:cs="Arial"/>
          <w:sz w:val="24"/>
          <w:szCs w:val="24"/>
        </w:rPr>
        <w:t xml:space="preserve">Establecimiento de procedimientos o procesos de soporte a nuevas operaciones y/o manejo de recursos de las funciones, programas o proyectos sustantivos. </w:t>
      </w:r>
    </w:p>
    <w:p w:rsidR="00DB1153" w:rsidRPr="00025C84" w:rsidRDefault="00DB1153" w:rsidP="00DB1153">
      <w:pPr>
        <w:spacing w:after="0" w:line="200" w:lineRule="exact"/>
        <w:ind w:left="709"/>
        <w:jc w:val="both"/>
        <w:rPr>
          <w:rFonts w:ascii="Soberana Texto" w:hAnsi="Soberana Texto" w:cs="Arial"/>
          <w:sz w:val="24"/>
          <w:szCs w:val="24"/>
        </w:rPr>
      </w:pPr>
    </w:p>
    <w:p w:rsidR="00DB1153" w:rsidRPr="00025C84" w:rsidRDefault="00DB1153" w:rsidP="003103F9">
      <w:pPr>
        <w:numPr>
          <w:ilvl w:val="0"/>
          <w:numId w:val="42"/>
        </w:numPr>
        <w:spacing w:after="0" w:line="240" w:lineRule="auto"/>
        <w:jc w:val="both"/>
        <w:rPr>
          <w:rFonts w:ascii="Soberana Texto" w:hAnsi="Soberana Texto" w:cs="Arial"/>
          <w:sz w:val="24"/>
          <w:szCs w:val="24"/>
        </w:rPr>
      </w:pPr>
      <w:r w:rsidRPr="00025C84">
        <w:rPr>
          <w:rFonts w:ascii="Soberana Texto" w:hAnsi="Soberana Texto" w:cs="Arial"/>
          <w:sz w:val="24"/>
          <w:szCs w:val="24"/>
        </w:rPr>
        <w:t>Modificación en el alcance de los procedimientos o procesos resultantes de la reagrupación de funciones, fusión de áreas, reestructuras orgánicas y funcionales y otras similares.</w:t>
      </w:r>
    </w:p>
    <w:p w:rsidR="00DB1153" w:rsidRPr="00025C84" w:rsidRDefault="00DB1153" w:rsidP="00DB1153">
      <w:pPr>
        <w:spacing w:after="0" w:line="200" w:lineRule="exact"/>
        <w:ind w:left="709"/>
        <w:jc w:val="both"/>
        <w:rPr>
          <w:rFonts w:ascii="Soberana Texto" w:hAnsi="Soberana Texto" w:cs="Arial"/>
          <w:sz w:val="24"/>
          <w:szCs w:val="24"/>
        </w:rPr>
      </w:pPr>
    </w:p>
    <w:p w:rsidR="00DB1153" w:rsidRPr="00025C84" w:rsidRDefault="00DB1153" w:rsidP="003103F9">
      <w:pPr>
        <w:numPr>
          <w:ilvl w:val="0"/>
          <w:numId w:val="42"/>
        </w:numPr>
        <w:spacing w:after="0" w:line="240" w:lineRule="auto"/>
        <w:jc w:val="both"/>
        <w:rPr>
          <w:rFonts w:ascii="Soberana Texto" w:hAnsi="Soberana Texto" w:cs="Arial"/>
          <w:sz w:val="24"/>
          <w:szCs w:val="24"/>
        </w:rPr>
      </w:pPr>
      <w:r w:rsidRPr="00025C84">
        <w:rPr>
          <w:rFonts w:ascii="Soberana Texto" w:hAnsi="Soberana Texto" w:cs="Arial"/>
          <w:sz w:val="24"/>
          <w:szCs w:val="24"/>
        </w:rPr>
        <w:t>Simplificación de procedimientos o procesos derivados de la necesidad de optimizar instancias de trámite y resolución.</w:t>
      </w:r>
    </w:p>
    <w:p w:rsidR="00DB1153" w:rsidRPr="00025C84" w:rsidRDefault="00DB1153" w:rsidP="00DB1153">
      <w:pPr>
        <w:spacing w:after="0" w:line="200" w:lineRule="exact"/>
        <w:ind w:left="709"/>
        <w:jc w:val="both"/>
        <w:rPr>
          <w:rFonts w:ascii="Soberana Texto" w:hAnsi="Soberana Texto" w:cs="Arial"/>
          <w:sz w:val="24"/>
          <w:szCs w:val="24"/>
        </w:rPr>
      </w:pPr>
    </w:p>
    <w:p w:rsidR="00DB1153" w:rsidRPr="00025C84" w:rsidRDefault="00DB1153" w:rsidP="003103F9">
      <w:pPr>
        <w:numPr>
          <w:ilvl w:val="0"/>
          <w:numId w:val="42"/>
        </w:numPr>
        <w:spacing w:after="0" w:line="240" w:lineRule="auto"/>
        <w:jc w:val="both"/>
        <w:rPr>
          <w:rFonts w:ascii="Soberana Texto" w:hAnsi="Soberana Texto" w:cs="Arial"/>
          <w:sz w:val="24"/>
          <w:szCs w:val="24"/>
        </w:rPr>
      </w:pPr>
      <w:r w:rsidRPr="00025C84">
        <w:rPr>
          <w:rFonts w:ascii="Soberana Texto" w:hAnsi="Soberana Texto" w:cs="Arial"/>
          <w:sz w:val="24"/>
          <w:szCs w:val="24"/>
        </w:rPr>
        <w:t>Centralización/descentralización de operaciones o para la aplicación y/o ejercicio de los recursos.</w:t>
      </w:r>
    </w:p>
    <w:p w:rsidR="00DB1153" w:rsidRPr="00025C84" w:rsidRDefault="00DB1153" w:rsidP="00DB1153">
      <w:pPr>
        <w:spacing w:after="0" w:line="200" w:lineRule="exact"/>
        <w:ind w:left="709"/>
        <w:jc w:val="both"/>
        <w:rPr>
          <w:rFonts w:ascii="Soberana Texto" w:hAnsi="Soberana Texto" w:cs="Arial"/>
          <w:sz w:val="24"/>
          <w:szCs w:val="24"/>
        </w:rPr>
      </w:pPr>
    </w:p>
    <w:p w:rsidR="00DB1153" w:rsidRPr="00025C84" w:rsidRDefault="00DB1153" w:rsidP="003103F9">
      <w:pPr>
        <w:numPr>
          <w:ilvl w:val="0"/>
          <w:numId w:val="42"/>
        </w:numPr>
        <w:spacing w:after="0" w:line="240" w:lineRule="auto"/>
        <w:jc w:val="both"/>
        <w:rPr>
          <w:rFonts w:ascii="Soberana Texto" w:hAnsi="Soberana Texto" w:cs="Arial"/>
          <w:sz w:val="24"/>
          <w:szCs w:val="24"/>
        </w:rPr>
      </w:pPr>
      <w:r w:rsidRPr="00025C84">
        <w:rPr>
          <w:rFonts w:ascii="Soberana Texto" w:hAnsi="Soberana Texto" w:cs="Arial"/>
          <w:sz w:val="24"/>
          <w:szCs w:val="24"/>
        </w:rPr>
        <w:t>Otorgamiento o delegación de facultades.</w:t>
      </w:r>
    </w:p>
    <w:p w:rsidR="00DB1153" w:rsidRPr="00025C84" w:rsidRDefault="00DB1153" w:rsidP="00DB1153">
      <w:pPr>
        <w:spacing w:after="0" w:line="200" w:lineRule="exact"/>
        <w:ind w:left="709"/>
        <w:jc w:val="both"/>
        <w:rPr>
          <w:rFonts w:ascii="Soberana Texto" w:hAnsi="Soberana Texto" w:cs="Arial"/>
          <w:sz w:val="24"/>
          <w:szCs w:val="24"/>
        </w:rPr>
      </w:pPr>
    </w:p>
    <w:p w:rsidR="00DB1153" w:rsidRPr="00025C84" w:rsidRDefault="00DB1153" w:rsidP="003103F9">
      <w:pPr>
        <w:numPr>
          <w:ilvl w:val="0"/>
          <w:numId w:val="42"/>
        </w:numPr>
        <w:spacing w:after="0" w:line="240" w:lineRule="auto"/>
        <w:jc w:val="both"/>
        <w:rPr>
          <w:rFonts w:ascii="Soberana Texto" w:hAnsi="Soberana Texto" w:cs="Arial"/>
          <w:sz w:val="24"/>
          <w:szCs w:val="24"/>
        </w:rPr>
      </w:pPr>
      <w:r w:rsidRPr="00025C84">
        <w:rPr>
          <w:rFonts w:ascii="Soberana Texto" w:hAnsi="Soberana Texto" w:cs="Arial"/>
          <w:sz w:val="24"/>
          <w:szCs w:val="24"/>
        </w:rPr>
        <w:t>Implementación de nuevas plataformas tecnológicas y/o aplicativos automatizados, así como su diseño o rediseño de procedimientos o procesos que interactúan con ellos.</w:t>
      </w:r>
    </w:p>
    <w:p w:rsidR="00DB1153" w:rsidRPr="00025C84" w:rsidRDefault="00DB1153" w:rsidP="00DB1153">
      <w:pPr>
        <w:spacing w:after="0" w:line="200" w:lineRule="exact"/>
        <w:ind w:left="709"/>
        <w:jc w:val="both"/>
        <w:rPr>
          <w:rFonts w:ascii="Soberana Texto" w:hAnsi="Soberana Texto" w:cs="Arial"/>
          <w:sz w:val="24"/>
          <w:szCs w:val="24"/>
        </w:rPr>
      </w:pPr>
    </w:p>
    <w:p w:rsidR="00DB1153" w:rsidRPr="00025C84" w:rsidRDefault="00DB1153" w:rsidP="003103F9">
      <w:pPr>
        <w:numPr>
          <w:ilvl w:val="0"/>
          <w:numId w:val="42"/>
        </w:numPr>
        <w:spacing w:after="0" w:line="240" w:lineRule="auto"/>
        <w:jc w:val="both"/>
        <w:rPr>
          <w:rFonts w:ascii="Soberana Texto" w:hAnsi="Soberana Texto" w:cs="Arial"/>
          <w:sz w:val="24"/>
          <w:szCs w:val="24"/>
        </w:rPr>
      </w:pPr>
      <w:r w:rsidRPr="00025C84">
        <w:rPr>
          <w:rFonts w:ascii="Soberana Texto" w:hAnsi="Soberana Texto" w:cs="Arial"/>
          <w:sz w:val="24"/>
          <w:szCs w:val="24"/>
        </w:rPr>
        <w:t xml:space="preserve">Procedimientos o procesos de apoyo al cumplimiento de las disposiciones contenidas en el Presupuesto de Egresos de la Federación y las disposiciones que las rigen y otras de similar naturaleza. </w:t>
      </w:r>
    </w:p>
    <w:p w:rsidR="00DB1153" w:rsidRPr="00025C84" w:rsidRDefault="00DB1153" w:rsidP="00DB1153">
      <w:pPr>
        <w:spacing w:after="0"/>
        <w:jc w:val="both"/>
        <w:rPr>
          <w:rFonts w:ascii="Soberana Texto" w:hAnsi="Soberana Texto" w:cs="Arial"/>
          <w:sz w:val="24"/>
          <w:szCs w:val="24"/>
        </w:rPr>
      </w:pPr>
    </w:p>
    <w:p w:rsidR="00DB1153" w:rsidRPr="00025C84" w:rsidRDefault="00DB1153" w:rsidP="00DB1153">
      <w:pPr>
        <w:spacing w:after="0"/>
        <w:ind w:left="284"/>
        <w:jc w:val="both"/>
        <w:rPr>
          <w:rFonts w:ascii="Soberana Texto" w:hAnsi="Soberana Texto" w:cs="Arial"/>
          <w:sz w:val="24"/>
          <w:szCs w:val="24"/>
        </w:rPr>
      </w:pPr>
      <w:r w:rsidRPr="00025C84">
        <w:rPr>
          <w:rFonts w:ascii="Soberana Texto" w:hAnsi="Soberana Texto" w:cs="Arial"/>
          <w:sz w:val="24"/>
          <w:szCs w:val="24"/>
        </w:rPr>
        <w:lastRenderedPageBreak/>
        <w:t>De igual forma deberán considerarse las acciones de mejora de control interno dirigidas hacia la promoción de controles preventivos y detectivos en la sustitución gradual y razonada de los controles correctivos (evitando su proliferación innecesaria), entre otros.</w:t>
      </w:r>
    </w:p>
    <w:p w:rsidR="00DB1153" w:rsidRPr="00025C84" w:rsidRDefault="00DB1153" w:rsidP="00DB1153">
      <w:pPr>
        <w:spacing w:after="0"/>
        <w:jc w:val="both"/>
        <w:rPr>
          <w:rFonts w:ascii="Soberana Texto" w:hAnsi="Soberana Texto" w:cs="Arial"/>
          <w:sz w:val="24"/>
          <w:szCs w:val="24"/>
        </w:rPr>
      </w:pPr>
    </w:p>
    <w:p w:rsidR="00DB1153" w:rsidRPr="00025C84" w:rsidRDefault="00DB1153" w:rsidP="003103F9">
      <w:pPr>
        <w:numPr>
          <w:ilvl w:val="0"/>
          <w:numId w:val="41"/>
        </w:numPr>
        <w:overflowPunct w:val="0"/>
        <w:autoSpaceDE w:val="0"/>
        <w:autoSpaceDN w:val="0"/>
        <w:adjustRightInd w:val="0"/>
        <w:spacing w:after="0" w:line="240" w:lineRule="auto"/>
        <w:ind w:left="284" w:hanging="284"/>
        <w:jc w:val="both"/>
        <w:textAlignment w:val="baseline"/>
        <w:rPr>
          <w:rFonts w:ascii="Soberana Texto" w:hAnsi="Soberana Texto" w:cs="Arial"/>
          <w:sz w:val="24"/>
          <w:szCs w:val="24"/>
        </w:rPr>
      </w:pPr>
      <w:r w:rsidRPr="00025C84">
        <w:rPr>
          <w:rFonts w:ascii="Soberana Texto" w:hAnsi="Soberana Texto" w:cs="Arial"/>
          <w:sz w:val="24"/>
          <w:szCs w:val="24"/>
          <w:u w:val="single"/>
        </w:rPr>
        <w:t>Realización de depuraciones y/o actualizaciones de información</w:t>
      </w:r>
      <w:r w:rsidRPr="00025C84">
        <w:rPr>
          <w:rFonts w:ascii="Soberana Texto" w:hAnsi="Soberana Texto" w:cs="Arial"/>
          <w:sz w:val="24"/>
          <w:szCs w:val="24"/>
        </w:rPr>
        <w:t>.- Las acciones de mejora de control interno correspondientes a este criterio son entre otras, las siguientes: Revisión y/o depuración de cuentas, registros y otros; establecimiento y/o actualización de catálogos, tablas, estimaciones, valuaciones, y otra información relevante y pertinente a los procesos, programas o rubros que se revisan.</w:t>
      </w:r>
    </w:p>
    <w:p w:rsidR="00DB1153" w:rsidRPr="00025C84" w:rsidRDefault="00DB1153" w:rsidP="00DB1153">
      <w:pPr>
        <w:spacing w:after="0"/>
        <w:jc w:val="both"/>
        <w:rPr>
          <w:rFonts w:ascii="Soberana Texto" w:hAnsi="Soberana Texto" w:cs="Arial"/>
          <w:sz w:val="24"/>
          <w:szCs w:val="24"/>
        </w:rPr>
      </w:pPr>
    </w:p>
    <w:p w:rsidR="00DB1153" w:rsidRPr="00025C84" w:rsidRDefault="00DB1153" w:rsidP="003103F9">
      <w:pPr>
        <w:numPr>
          <w:ilvl w:val="0"/>
          <w:numId w:val="41"/>
        </w:numPr>
        <w:overflowPunct w:val="0"/>
        <w:autoSpaceDE w:val="0"/>
        <w:autoSpaceDN w:val="0"/>
        <w:adjustRightInd w:val="0"/>
        <w:spacing w:after="0" w:line="240" w:lineRule="auto"/>
        <w:ind w:left="284" w:hanging="284"/>
        <w:jc w:val="both"/>
        <w:textAlignment w:val="baseline"/>
        <w:rPr>
          <w:rFonts w:ascii="Soberana Texto" w:hAnsi="Soberana Texto" w:cs="Arial"/>
          <w:sz w:val="24"/>
          <w:szCs w:val="24"/>
        </w:rPr>
      </w:pPr>
      <w:r w:rsidRPr="00025C84">
        <w:rPr>
          <w:rFonts w:ascii="Soberana Texto" w:hAnsi="Soberana Texto" w:cs="Arial"/>
          <w:sz w:val="24"/>
          <w:szCs w:val="24"/>
          <w:u w:val="single"/>
        </w:rPr>
        <w:t>Salvaguarda de activos</w:t>
      </w:r>
      <w:r w:rsidRPr="00025C84">
        <w:rPr>
          <w:rFonts w:ascii="Soberana Texto" w:hAnsi="Soberana Texto" w:cs="Arial"/>
          <w:sz w:val="24"/>
          <w:szCs w:val="24"/>
        </w:rPr>
        <w:t>.- Este criterio considera el mejoramiento de los controles internos relacionados con la adecuada protección de los activos; facultades de acceso a los mismos; práctica periódica de inventarios; asignación, control y resguardo de activos; control de almacenes y conciliación de existencias, entre otros.</w:t>
      </w:r>
    </w:p>
    <w:p w:rsidR="00DB1153" w:rsidRPr="00025C84" w:rsidRDefault="00DB1153" w:rsidP="00DB1153">
      <w:pPr>
        <w:spacing w:after="0"/>
        <w:jc w:val="both"/>
        <w:rPr>
          <w:rFonts w:ascii="Soberana Texto" w:hAnsi="Soberana Texto" w:cs="Arial"/>
          <w:sz w:val="24"/>
          <w:szCs w:val="24"/>
        </w:rPr>
      </w:pPr>
    </w:p>
    <w:p w:rsidR="00DB1153" w:rsidRPr="00025C84" w:rsidRDefault="00DB1153" w:rsidP="003103F9">
      <w:pPr>
        <w:numPr>
          <w:ilvl w:val="0"/>
          <w:numId w:val="41"/>
        </w:numPr>
        <w:overflowPunct w:val="0"/>
        <w:autoSpaceDE w:val="0"/>
        <w:autoSpaceDN w:val="0"/>
        <w:adjustRightInd w:val="0"/>
        <w:spacing w:after="0" w:line="240" w:lineRule="auto"/>
        <w:ind w:left="284" w:hanging="284"/>
        <w:jc w:val="both"/>
        <w:textAlignment w:val="baseline"/>
        <w:rPr>
          <w:rFonts w:ascii="Soberana Texto" w:hAnsi="Soberana Texto" w:cs="Arial"/>
          <w:sz w:val="24"/>
          <w:szCs w:val="24"/>
        </w:rPr>
      </w:pPr>
      <w:r w:rsidRPr="00025C84">
        <w:rPr>
          <w:rFonts w:ascii="Soberana Texto" w:hAnsi="Soberana Texto" w:cs="Arial"/>
          <w:sz w:val="24"/>
          <w:szCs w:val="24"/>
          <w:u w:val="single"/>
        </w:rPr>
        <w:t>Establecimiento de sistemas de evaluación y desempeño y/o monitoreo automatizado de operaciones</w:t>
      </w:r>
      <w:r w:rsidRPr="00025C84">
        <w:rPr>
          <w:rFonts w:ascii="Soberana Texto" w:hAnsi="Soberana Texto" w:cs="Arial"/>
          <w:sz w:val="24"/>
          <w:szCs w:val="24"/>
        </w:rPr>
        <w:t>.- En este criterio se deben considerar oportunidades de mejora de los controles internos, de acuerdo con lo siguiente: Definición y establecimiento de indicadores de desempeño, sobre funciones, programas o actividades sustantivas; actualización de normas de desempeño; revisión y evaluación periódica del desempeño; identificación de variaciones a las normas de desempeño establecidas; atención y seguimiento a las acciones correctivas para prevenir y corregir desviaciones; asignación de responsabilidades de la evaluación del desempeño y otros. De igual modo deberán de incluirse acciones de mejora de control interno relacionadas con la identificación y evaluación de riesgos que puedan afectar el logro de metas y objetivos institucionales, así como el establecimiento de controles internos dirigidos a su medición y administración de los mismos.</w:t>
      </w:r>
    </w:p>
    <w:p w:rsidR="00DB1153" w:rsidRPr="00025C84" w:rsidRDefault="00DB1153" w:rsidP="00DB1153">
      <w:pPr>
        <w:spacing w:after="0"/>
        <w:jc w:val="both"/>
        <w:rPr>
          <w:rFonts w:ascii="Soberana Texto" w:hAnsi="Soberana Texto" w:cs="Arial"/>
          <w:sz w:val="24"/>
          <w:szCs w:val="24"/>
        </w:rPr>
      </w:pPr>
    </w:p>
    <w:p w:rsidR="00DB1153" w:rsidRPr="00025C84" w:rsidRDefault="00DB1153" w:rsidP="003103F9">
      <w:pPr>
        <w:numPr>
          <w:ilvl w:val="0"/>
          <w:numId w:val="41"/>
        </w:numPr>
        <w:overflowPunct w:val="0"/>
        <w:autoSpaceDE w:val="0"/>
        <w:autoSpaceDN w:val="0"/>
        <w:adjustRightInd w:val="0"/>
        <w:spacing w:after="0" w:line="240" w:lineRule="auto"/>
        <w:ind w:left="284" w:hanging="284"/>
        <w:jc w:val="both"/>
        <w:textAlignment w:val="baseline"/>
        <w:rPr>
          <w:rFonts w:ascii="Soberana Texto" w:hAnsi="Soberana Texto" w:cs="Arial"/>
          <w:sz w:val="24"/>
          <w:szCs w:val="24"/>
        </w:rPr>
      </w:pPr>
      <w:r w:rsidRPr="00025C84">
        <w:rPr>
          <w:rFonts w:ascii="Soberana Texto" w:hAnsi="Soberana Texto" w:cs="Arial"/>
          <w:sz w:val="24"/>
          <w:szCs w:val="24"/>
          <w:u w:val="single"/>
        </w:rPr>
        <w:t>Clasificación y/o redefinición de la asignación de responsabilidades</w:t>
      </w:r>
      <w:r w:rsidRPr="00025C84">
        <w:rPr>
          <w:rFonts w:ascii="Soberana Texto" w:hAnsi="Soberana Texto" w:cs="Arial"/>
          <w:sz w:val="24"/>
          <w:szCs w:val="24"/>
        </w:rPr>
        <w:t>.- En esta parte se deben de incluir las acciones de mejora de control interno, relacionadas con lo siguiente: establecimiento o actuación de estructuras orgánicas, descripción de puestos y funciones, perfiles de puestos, tramos de control, agrupación y/o reagrupación de funciones, y otras similares.</w:t>
      </w:r>
    </w:p>
    <w:p w:rsidR="00DB1153" w:rsidRPr="00157299" w:rsidRDefault="00DB1153" w:rsidP="00DB1153">
      <w:pPr>
        <w:spacing w:after="0" w:line="276" w:lineRule="auto"/>
        <w:jc w:val="both"/>
        <w:rPr>
          <w:rFonts w:ascii="Soberana Texto" w:hAnsi="Soberana Texto"/>
          <w:sz w:val="24"/>
          <w:szCs w:val="24"/>
        </w:rPr>
      </w:pPr>
    </w:p>
    <w:p w:rsidR="00DB1153" w:rsidRPr="00157299" w:rsidRDefault="00DB1153" w:rsidP="00DB1153">
      <w:pPr>
        <w:spacing w:after="0" w:line="276" w:lineRule="auto"/>
        <w:jc w:val="both"/>
        <w:rPr>
          <w:rFonts w:ascii="Soberana Texto" w:hAnsi="Soberana Texto"/>
          <w:b/>
          <w:sz w:val="24"/>
          <w:szCs w:val="24"/>
        </w:rPr>
      </w:pPr>
      <w:r w:rsidRPr="00157299">
        <w:rPr>
          <w:rFonts w:ascii="Soberana Texto" w:hAnsi="Soberana Texto"/>
          <w:b/>
          <w:sz w:val="24"/>
          <w:szCs w:val="24"/>
        </w:rPr>
        <w:t>4.4. Supervisión del trabajo desarrollado en una Revisión de Control.</w:t>
      </w:r>
    </w:p>
    <w:p w:rsidR="00DB1153" w:rsidRPr="00157299" w:rsidRDefault="00DB1153" w:rsidP="00DB1153">
      <w:pPr>
        <w:spacing w:after="0" w:line="276" w:lineRule="auto"/>
        <w:jc w:val="both"/>
        <w:rPr>
          <w:rFonts w:ascii="Soberana Texto" w:hAnsi="Soberana Texto"/>
          <w:sz w:val="24"/>
          <w:szCs w:val="24"/>
        </w:rPr>
      </w:pPr>
      <w:r w:rsidRPr="00157299">
        <w:rPr>
          <w:rFonts w:ascii="Soberana Texto" w:hAnsi="Soberana Texto"/>
          <w:sz w:val="24"/>
          <w:szCs w:val="24"/>
        </w:rPr>
        <w:t>“La coordinación de los recursos durante la planeación, ejecución y comunicación de resultados de la revisión de control, a fin de vigilar, revisar y verificar el correcto cumplimiento de las metas y objetivos planteados al inicio de la misma, así como la debida aplicación de los procedimientos establecidos”.</w:t>
      </w:r>
    </w:p>
    <w:p w:rsidR="00DB1153" w:rsidRPr="00157299" w:rsidRDefault="00DB1153" w:rsidP="00DB1153">
      <w:pPr>
        <w:spacing w:after="0" w:line="276" w:lineRule="auto"/>
        <w:jc w:val="both"/>
        <w:rPr>
          <w:rFonts w:ascii="Soberana Texto" w:hAnsi="Soberana Texto"/>
          <w:sz w:val="24"/>
          <w:szCs w:val="24"/>
        </w:rPr>
      </w:pPr>
    </w:p>
    <w:p w:rsidR="00DB1153" w:rsidRPr="00157299" w:rsidRDefault="00DB1153" w:rsidP="00DB1153">
      <w:pPr>
        <w:spacing w:after="0" w:line="276" w:lineRule="auto"/>
        <w:jc w:val="both"/>
        <w:rPr>
          <w:rFonts w:ascii="Soberana Texto" w:hAnsi="Soberana Texto"/>
          <w:sz w:val="24"/>
          <w:szCs w:val="24"/>
        </w:rPr>
      </w:pPr>
      <w:r w:rsidRPr="00157299">
        <w:rPr>
          <w:rFonts w:ascii="Soberana Texto" w:hAnsi="Soberana Texto"/>
          <w:sz w:val="24"/>
          <w:szCs w:val="24"/>
        </w:rPr>
        <w:t>Los objetivos que persigue la supervisión, entre otros, son los siguientes:</w:t>
      </w:r>
    </w:p>
    <w:p w:rsidR="00DB1153" w:rsidRPr="00157299" w:rsidRDefault="00DB1153" w:rsidP="003103F9">
      <w:pPr>
        <w:pStyle w:val="Prrafodelista"/>
        <w:numPr>
          <w:ilvl w:val="0"/>
          <w:numId w:val="37"/>
        </w:numPr>
        <w:spacing w:after="0" w:line="276" w:lineRule="auto"/>
        <w:jc w:val="both"/>
        <w:rPr>
          <w:rFonts w:ascii="Soberana Texto" w:hAnsi="Soberana Texto"/>
          <w:sz w:val="24"/>
          <w:szCs w:val="24"/>
        </w:rPr>
      </w:pPr>
      <w:r w:rsidRPr="00157299">
        <w:rPr>
          <w:rFonts w:ascii="Soberana Texto" w:hAnsi="Soberana Texto"/>
          <w:sz w:val="24"/>
          <w:szCs w:val="24"/>
        </w:rPr>
        <w:lastRenderedPageBreak/>
        <w:t>Incrementar la calidad de las revisiones de control, a través de la revisión constante del trabajo, en función de los objetivos planteados.</w:t>
      </w:r>
    </w:p>
    <w:p w:rsidR="00DB1153" w:rsidRPr="00157299" w:rsidRDefault="00DB1153" w:rsidP="003103F9">
      <w:pPr>
        <w:pStyle w:val="Prrafodelista"/>
        <w:numPr>
          <w:ilvl w:val="0"/>
          <w:numId w:val="37"/>
        </w:numPr>
        <w:spacing w:after="0" w:line="276" w:lineRule="auto"/>
        <w:jc w:val="both"/>
        <w:rPr>
          <w:rFonts w:ascii="Soberana Texto" w:hAnsi="Soberana Texto"/>
          <w:sz w:val="24"/>
          <w:szCs w:val="24"/>
        </w:rPr>
      </w:pPr>
      <w:r w:rsidRPr="00157299">
        <w:rPr>
          <w:rFonts w:ascii="Soberana Texto" w:hAnsi="Soberana Texto"/>
          <w:sz w:val="24"/>
          <w:szCs w:val="24"/>
        </w:rPr>
        <w:t>Buscar que el desarrollo de las revisiones se logre con la máxima eficiencia, eficacia y economía y con énfasis en la detección de oportunidades de mejora y fortalecimiento del control interno.</w:t>
      </w:r>
    </w:p>
    <w:p w:rsidR="00DB1153" w:rsidRPr="00157299" w:rsidRDefault="00DB1153" w:rsidP="003103F9">
      <w:pPr>
        <w:pStyle w:val="Prrafodelista"/>
        <w:numPr>
          <w:ilvl w:val="0"/>
          <w:numId w:val="37"/>
        </w:numPr>
        <w:spacing w:after="0" w:line="276" w:lineRule="auto"/>
        <w:jc w:val="both"/>
        <w:rPr>
          <w:rFonts w:ascii="Soberana Texto" w:hAnsi="Soberana Texto"/>
          <w:sz w:val="24"/>
          <w:szCs w:val="24"/>
        </w:rPr>
      </w:pPr>
      <w:r w:rsidRPr="00157299">
        <w:rPr>
          <w:rFonts w:ascii="Soberana Texto" w:hAnsi="Soberana Texto"/>
          <w:sz w:val="24"/>
          <w:szCs w:val="24"/>
        </w:rPr>
        <w:t>Conocer de inmediato y en cualquier momento el avance de la revisión de control.</w:t>
      </w:r>
    </w:p>
    <w:p w:rsidR="00DB1153" w:rsidRPr="00157299" w:rsidRDefault="00DB1153" w:rsidP="003103F9">
      <w:pPr>
        <w:pStyle w:val="Prrafodelista"/>
        <w:numPr>
          <w:ilvl w:val="0"/>
          <w:numId w:val="37"/>
        </w:numPr>
        <w:spacing w:after="0" w:line="276" w:lineRule="auto"/>
        <w:jc w:val="both"/>
        <w:rPr>
          <w:rFonts w:ascii="Soberana Texto" w:hAnsi="Soberana Texto"/>
          <w:sz w:val="24"/>
          <w:szCs w:val="24"/>
        </w:rPr>
      </w:pPr>
      <w:r w:rsidRPr="00157299">
        <w:rPr>
          <w:rFonts w:ascii="Soberana Texto" w:hAnsi="Soberana Texto"/>
          <w:sz w:val="24"/>
          <w:szCs w:val="24"/>
        </w:rPr>
        <w:t>Determinar si se han aplicado íntegramente los procedimientos específicos determinados para la revisión de control.</w:t>
      </w:r>
    </w:p>
    <w:p w:rsidR="00DB1153" w:rsidRPr="00157299" w:rsidRDefault="00DB1153" w:rsidP="00DB1153">
      <w:pPr>
        <w:spacing w:after="0" w:line="276" w:lineRule="auto"/>
        <w:jc w:val="both"/>
        <w:rPr>
          <w:rFonts w:ascii="Soberana Texto" w:hAnsi="Soberana Texto"/>
          <w:sz w:val="24"/>
          <w:szCs w:val="24"/>
        </w:rPr>
      </w:pPr>
    </w:p>
    <w:p w:rsidR="00DB1153" w:rsidRPr="00157299" w:rsidRDefault="00DB1153" w:rsidP="00DB1153">
      <w:pPr>
        <w:spacing w:after="0" w:line="276" w:lineRule="auto"/>
        <w:jc w:val="both"/>
        <w:rPr>
          <w:rFonts w:ascii="Soberana Texto" w:hAnsi="Soberana Texto"/>
          <w:b/>
          <w:sz w:val="24"/>
          <w:szCs w:val="24"/>
        </w:rPr>
      </w:pPr>
      <w:r w:rsidRPr="00157299">
        <w:rPr>
          <w:rFonts w:ascii="Soberana Texto" w:hAnsi="Soberana Texto"/>
          <w:b/>
          <w:sz w:val="24"/>
          <w:szCs w:val="24"/>
        </w:rPr>
        <w:t>4.5</w:t>
      </w:r>
      <w:r w:rsidRPr="00157299">
        <w:rPr>
          <w:rFonts w:ascii="Soberana Texto" w:hAnsi="Soberana Texto"/>
          <w:b/>
          <w:sz w:val="24"/>
          <w:szCs w:val="24"/>
        </w:rPr>
        <w:tab/>
        <w:t>Resultados de la Revisión de Control.</w:t>
      </w:r>
    </w:p>
    <w:p w:rsidR="00DB1153" w:rsidRPr="00157299" w:rsidRDefault="00DB1153" w:rsidP="00DB1153">
      <w:pPr>
        <w:spacing w:after="0" w:line="276" w:lineRule="auto"/>
        <w:jc w:val="both"/>
        <w:rPr>
          <w:rFonts w:ascii="Soberana Texto" w:hAnsi="Soberana Texto"/>
          <w:sz w:val="24"/>
          <w:szCs w:val="24"/>
        </w:rPr>
      </w:pPr>
    </w:p>
    <w:p w:rsidR="00DB1153" w:rsidRPr="00157299" w:rsidRDefault="00DB1153" w:rsidP="00DB1153">
      <w:pPr>
        <w:spacing w:after="0" w:line="276" w:lineRule="auto"/>
        <w:jc w:val="both"/>
        <w:rPr>
          <w:rFonts w:ascii="Soberana Texto" w:hAnsi="Soberana Texto"/>
          <w:b/>
          <w:sz w:val="24"/>
          <w:szCs w:val="24"/>
        </w:rPr>
      </w:pPr>
      <w:r w:rsidRPr="00157299">
        <w:rPr>
          <w:rFonts w:ascii="Soberana Texto" w:hAnsi="Soberana Texto"/>
          <w:b/>
          <w:sz w:val="24"/>
          <w:szCs w:val="24"/>
        </w:rPr>
        <w:t>4.5.1</w:t>
      </w:r>
      <w:r w:rsidRPr="00157299">
        <w:rPr>
          <w:rFonts w:ascii="Soberana Texto" w:hAnsi="Soberana Texto"/>
          <w:b/>
          <w:sz w:val="24"/>
          <w:szCs w:val="24"/>
        </w:rPr>
        <w:tab/>
        <w:t>Informe de Resultados.</w:t>
      </w:r>
    </w:p>
    <w:p w:rsidR="00DB1153" w:rsidRPr="00157299" w:rsidRDefault="00DB1153" w:rsidP="00DB1153">
      <w:pPr>
        <w:spacing w:after="0" w:line="276" w:lineRule="auto"/>
        <w:jc w:val="both"/>
        <w:rPr>
          <w:rFonts w:ascii="Soberana Texto" w:hAnsi="Soberana Texto"/>
          <w:sz w:val="24"/>
          <w:szCs w:val="24"/>
        </w:rPr>
      </w:pPr>
      <w:r w:rsidRPr="00157299">
        <w:rPr>
          <w:rFonts w:ascii="Soberana Texto" w:hAnsi="Soberana Texto"/>
          <w:sz w:val="24"/>
          <w:szCs w:val="24"/>
        </w:rPr>
        <w:t>Cuando los resultados finales de las revisiones de control han quedado debidamente revisados, comentados, aprobados y documentados en las Cédulas de Acciones de Mejora de Control Interno, se deberá proceder a la elaboración del Informe de Resultados, en donde quedará asentado el trabajo realizado y los compromisos asumidos por ambas partes (implementación de las acciones de mejora de control interno por la Institución y seguimiento del OIC).</w:t>
      </w:r>
    </w:p>
    <w:p w:rsidR="00DB1153" w:rsidRPr="00157299" w:rsidRDefault="00DB1153" w:rsidP="00DB1153">
      <w:pPr>
        <w:spacing w:after="0" w:line="276" w:lineRule="auto"/>
        <w:jc w:val="both"/>
        <w:rPr>
          <w:rFonts w:ascii="Soberana Texto" w:hAnsi="Soberana Texto"/>
          <w:sz w:val="24"/>
          <w:szCs w:val="24"/>
        </w:rPr>
      </w:pPr>
    </w:p>
    <w:p w:rsidR="00DB1153" w:rsidRPr="00157299" w:rsidRDefault="00DB1153" w:rsidP="00DB1153">
      <w:pPr>
        <w:spacing w:after="0" w:line="276" w:lineRule="auto"/>
        <w:jc w:val="both"/>
        <w:rPr>
          <w:rFonts w:ascii="Soberana Texto" w:hAnsi="Soberana Texto"/>
          <w:sz w:val="24"/>
          <w:szCs w:val="24"/>
        </w:rPr>
      </w:pPr>
      <w:r w:rsidRPr="00157299">
        <w:rPr>
          <w:rFonts w:ascii="Soberana Texto" w:hAnsi="Soberana Texto"/>
          <w:sz w:val="24"/>
          <w:szCs w:val="24"/>
        </w:rPr>
        <w:t>Este documento describe la oportunidad de mejora, problemática o situaciones encontrada en las revisiones de control, así como las conclusiones y recomendaciones (acciones de mejora de control interno) que se han derivado del trabajo desarrollado.</w:t>
      </w:r>
    </w:p>
    <w:p w:rsidR="00DB1153" w:rsidRPr="00157299" w:rsidRDefault="00DB1153" w:rsidP="00DB1153">
      <w:pPr>
        <w:spacing w:after="0" w:line="276" w:lineRule="auto"/>
        <w:jc w:val="both"/>
        <w:rPr>
          <w:rFonts w:ascii="Soberana Texto" w:hAnsi="Soberana Texto"/>
          <w:sz w:val="24"/>
          <w:szCs w:val="24"/>
        </w:rPr>
      </w:pPr>
    </w:p>
    <w:p w:rsidR="00DB1153" w:rsidRPr="00157299" w:rsidRDefault="00DB1153" w:rsidP="00DB1153">
      <w:pPr>
        <w:spacing w:after="0" w:line="276" w:lineRule="auto"/>
        <w:jc w:val="both"/>
        <w:rPr>
          <w:rFonts w:ascii="Soberana Texto" w:hAnsi="Soberana Texto"/>
          <w:sz w:val="24"/>
          <w:szCs w:val="24"/>
        </w:rPr>
      </w:pPr>
      <w:r w:rsidRPr="00157299">
        <w:rPr>
          <w:rFonts w:ascii="Soberana Texto" w:hAnsi="Soberana Texto"/>
          <w:sz w:val="24"/>
          <w:szCs w:val="24"/>
        </w:rPr>
        <w:t>Contenido:</w:t>
      </w:r>
    </w:p>
    <w:p w:rsidR="00DB1153" w:rsidRPr="00157299" w:rsidRDefault="00DB1153" w:rsidP="003103F9">
      <w:pPr>
        <w:pStyle w:val="Prrafodelista"/>
        <w:numPr>
          <w:ilvl w:val="0"/>
          <w:numId w:val="38"/>
        </w:numPr>
        <w:spacing w:after="0" w:line="276" w:lineRule="auto"/>
        <w:jc w:val="both"/>
        <w:rPr>
          <w:rFonts w:ascii="Soberana Texto" w:hAnsi="Soberana Texto"/>
          <w:sz w:val="24"/>
          <w:szCs w:val="24"/>
        </w:rPr>
      </w:pPr>
      <w:r w:rsidRPr="00157299">
        <w:rPr>
          <w:rFonts w:ascii="Soberana Texto" w:hAnsi="Soberana Texto"/>
          <w:sz w:val="24"/>
          <w:szCs w:val="24"/>
        </w:rPr>
        <w:t>Objetivo (s) de la revisión.- Exposición clara de los fines que se persiguieron durante la misma, haciendo énfasis en su enfoque preventivo.</w:t>
      </w:r>
    </w:p>
    <w:p w:rsidR="00DB1153" w:rsidRPr="00157299" w:rsidRDefault="00DB1153" w:rsidP="003103F9">
      <w:pPr>
        <w:pStyle w:val="Prrafodelista"/>
        <w:numPr>
          <w:ilvl w:val="0"/>
          <w:numId w:val="38"/>
        </w:numPr>
        <w:spacing w:after="0" w:line="276" w:lineRule="auto"/>
        <w:jc w:val="both"/>
        <w:rPr>
          <w:rFonts w:ascii="Soberana Texto" w:hAnsi="Soberana Texto"/>
          <w:sz w:val="24"/>
          <w:szCs w:val="24"/>
        </w:rPr>
      </w:pPr>
      <w:r w:rsidRPr="00157299">
        <w:rPr>
          <w:rFonts w:ascii="Soberana Texto" w:hAnsi="Soberana Texto"/>
          <w:sz w:val="24"/>
          <w:szCs w:val="24"/>
        </w:rPr>
        <w:t>Período de la revisión.- Indica el lapso de tiempo en que se realizaron los trabajos de la revisión y el ciclo evaluado (ejercicio, trimestre, bimestre).</w:t>
      </w:r>
    </w:p>
    <w:p w:rsidR="00DB1153" w:rsidRPr="00157299" w:rsidRDefault="00DB1153" w:rsidP="003103F9">
      <w:pPr>
        <w:pStyle w:val="Prrafodelista"/>
        <w:numPr>
          <w:ilvl w:val="0"/>
          <w:numId w:val="38"/>
        </w:numPr>
        <w:spacing w:after="0" w:line="276" w:lineRule="auto"/>
        <w:jc w:val="both"/>
        <w:rPr>
          <w:rFonts w:ascii="Soberana Texto" w:hAnsi="Soberana Texto"/>
          <w:sz w:val="24"/>
          <w:szCs w:val="24"/>
        </w:rPr>
      </w:pPr>
      <w:r w:rsidRPr="00157299">
        <w:rPr>
          <w:rFonts w:ascii="Soberana Texto" w:hAnsi="Soberana Texto"/>
          <w:sz w:val="24"/>
          <w:szCs w:val="24"/>
        </w:rPr>
        <w:t>Alcance de la revisión.- Señala el área, operación, trámite, servicio, proceso, programa o rubro revisado, presenta los límites que marcan el inicio y el fin de los aspectos analizados y en su caso la proporción porcentual respecto a sus universos particulares. El alcance de la Revisión puede variar del determinado originalmente, de acuerdo con la información obtenida durante la revisión de control.</w:t>
      </w:r>
    </w:p>
    <w:p w:rsidR="00DB1153" w:rsidRPr="00157299" w:rsidRDefault="00DB1153" w:rsidP="003103F9">
      <w:pPr>
        <w:pStyle w:val="Prrafodelista"/>
        <w:numPr>
          <w:ilvl w:val="0"/>
          <w:numId w:val="38"/>
        </w:numPr>
        <w:spacing w:after="0" w:line="276" w:lineRule="auto"/>
        <w:jc w:val="both"/>
        <w:rPr>
          <w:rFonts w:ascii="Soberana Texto" w:hAnsi="Soberana Texto"/>
          <w:sz w:val="24"/>
          <w:szCs w:val="24"/>
        </w:rPr>
      </w:pPr>
      <w:r w:rsidRPr="00157299">
        <w:rPr>
          <w:rFonts w:ascii="Soberana Texto" w:hAnsi="Soberana Texto"/>
          <w:sz w:val="24"/>
          <w:szCs w:val="24"/>
        </w:rPr>
        <w:t xml:space="preserve">Resultados del trabajo realizado.- En este apartado se describen únicamente los aspectos más relevantes determinados en la revisión, sin ser una trascripción o síntesis de las situaciones y acciones de mejora de control interno determinadas, ni la mención </w:t>
      </w:r>
      <w:r w:rsidRPr="00157299">
        <w:rPr>
          <w:rFonts w:ascii="Soberana Texto" w:hAnsi="Soberana Texto"/>
          <w:sz w:val="24"/>
          <w:szCs w:val="24"/>
        </w:rPr>
        <w:lastRenderedPageBreak/>
        <w:t>de aspectos específicos o particulares. El contenido debe focalizar asuntos que apoyen la toma de decisiones de los mandos con responsabilidad.</w:t>
      </w:r>
    </w:p>
    <w:p w:rsidR="00DB1153" w:rsidRPr="00157299" w:rsidRDefault="00DB1153" w:rsidP="003103F9">
      <w:pPr>
        <w:pStyle w:val="Prrafodelista"/>
        <w:numPr>
          <w:ilvl w:val="0"/>
          <w:numId w:val="38"/>
        </w:numPr>
        <w:spacing w:after="0" w:line="276" w:lineRule="auto"/>
        <w:jc w:val="both"/>
        <w:rPr>
          <w:rFonts w:ascii="Soberana Texto" w:hAnsi="Soberana Texto"/>
          <w:sz w:val="24"/>
          <w:szCs w:val="24"/>
        </w:rPr>
      </w:pPr>
      <w:r w:rsidRPr="00157299">
        <w:rPr>
          <w:rFonts w:ascii="Soberana Texto" w:hAnsi="Soberana Texto"/>
          <w:sz w:val="24"/>
          <w:szCs w:val="24"/>
        </w:rPr>
        <w:t xml:space="preserve">Los resultados presentarán con claridad la oportunidad de mejora, situación encontrada y/o riesgos identificados y las acciones de mejora de control interno concertadas, entre el área o unidad de administrativa y el OIC para el fortalecimiento del control interno. </w:t>
      </w:r>
    </w:p>
    <w:p w:rsidR="00DB1153" w:rsidRPr="00157299" w:rsidRDefault="00DB1153" w:rsidP="003103F9">
      <w:pPr>
        <w:pStyle w:val="Prrafodelista"/>
        <w:numPr>
          <w:ilvl w:val="0"/>
          <w:numId w:val="38"/>
        </w:numPr>
        <w:spacing w:after="0" w:line="276" w:lineRule="auto"/>
        <w:jc w:val="both"/>
        <w:rPr>
          <w:rFonts w:ascii="Soberana Texto" w:hAnsi="Soberana Texto"/>
          <w:sz w:val="24"/>
          <w:szCs w:val="24"/>
        </w:rPr>
      </w:pPr>
      <w:r w:rsidRPr="00157299">
        <w:rPr>
          <w:rFonts w:ascii="Soberana Texto" w:hAnsi="Soberana Texto"/>
          <w:sz w:val="24"/>
          <w:szCs w:val="24"/>
        </w:rPr>
        <w:t>Conclusión.- Es una opinión general sobre el estado que guarda el control interno en el área, proyecto, programa, proceso o rubro objeto de la Revisión. También debe enfatizar asuntos que apoyen la toma de decisiones de quién (es) tiene (n) la responsabilidad de establecer y/o mejorar los sistemas de control interno.</w:t>
      </w:r>
    </w:p>
    <w:p w:rsidR="00DB1153" w:rsidRPr="00157299" w:rsidRDefault="00DB1153" w:rsidP="00DB1153">
      <w:pPr>
        <w:spacing w:after="0" w:line="276" w:lineRule="auto"/>
        <w:jc w:val="both"/>
        <w:rPr>
          <w:rFonts w:ascii="Soberana Texto" w:hAnsi="Soberana Texto"/>
          <w:sz w:val="24"/>
          <w:szCs w:val="24"/>
        </w:rPr>
      </w:pPr>
    </w:p>
    <w:p w:rsidR="00DB1153" w:rsidRPr="00157299" w:rsidRDefault="00DB1153" w:rsidP="00DB1153">
      <w:pPr>
        <w:spacing w:after="0" w:line="276" w:lineRule="auto"/>
        <w:jc w:val="both"/>
        <w:rPr>
          <w:rFonts w:ascii="Soberana Texto" w:hAnsi="Soberana Texto"/>
          <w:sz w:val="24"/>
          <w:szCs w:val="24"/>
        </w:rPr>
      </w:pPr>
    </w:p>
    <w:p w:rsidR="00DB1153" w:rsidRPr="00157299" w:rsidRDefault="00DB1153" w:rsidP="003103F9">
      <w:pPr>
        <w:pStyle w:val="Prrafodelista"/>
        <w:numPr>
          <w:ilvl w:val="0"/>
          <w:numId w:val="20"/>
        </w:numPr>
        <w:spacing w:after="0" w:line="276" w:lineRule="auto"/>
        <w:jc w:val="both"/>
        <w:rPr>
          <w:rFonts w:ascii="Soberana Texto" w:hAnsi="Soberana Texto"/>
          <w:b/>
          <w:sz w:val="24"/>
          <w:szCs w:val="24"/>
        </w:rPr>
      </w:pPr>
      <w:r w:rsidRPr="00157299">
        <w:rPr>
          <w:rFonts w:ascii="Soberana Texto" w:hAnsi="Soberana Texto"/>
          <w:b/>
          <w:sz w:val="24"/>
          <w:szCs w:val="24"/>
        </w:rPr>
        <w:t>S</w:t>
      </w:r>
      <w:r w:rsidR="009A39C1" w:rsidRPr="00157299">
        <w:rPr>
          <w:rFonts w:ascii="Soberana Texto" w:hAnsi="Soberana Texto"/>
          <w:b/>
          <w:sz w:val="24"/>
          <w:szCs w:val="24"/>
        </w:rPr>
        <w:t>eguimiento de acciones de mejora</w:t>
      </w:r>
    </w:p>
    <w:p w:rsidR="00DB1153" w:rsidRPr="00157299" w:rsidRDefault="00DB1153" w:rsidP="00DB1153">
      <w:pPr>
        <w:pStyle w:val="Prrafodelista"/>
        <w:spacing w:after="0" w:line="276" w:lineRule="auto"/>
        <w:jc w:val="both"/>
        <w:rPr>
          <w:rFonts w:ascii="Soberana Texto" w:hAnsi="Soberana Texto"/>
          <w:b/>
          <w:sz w:val="24"/>
          <w:szCs w:val="24"/>
        </w:rPr>
      </w:pPr>
    </w:p>
    <w:p w:rsidR="00DB1153" w:rsidRPr="00157299" w:rsidRDefault="00DB1153" w:rsidP="00DB1153">
      <w:pPr>
        <w:spacing w:after="0" w:line="276" w:lineRule="auto"/>
        <w:jc w:val="both"/>
        <w:rPr>
          <w:rFonts w:ascii="Soberana Texto" w:hAnsi="Soberana Texto"/>
          <w:sz w:val="24"/>
          <w:szCs w:val="24"/>
        </w:rPr>
      </w:pPr>
      <w:r w:rsidRPr="00157299">
        <w:rPr>
          <w:rFonts w:ascii="Soberana Texto" w:hAnsi="Soberana Texto"/>
          <w:sz w:val="24"/>
          <w:szCs w:val="24"/>
        </w:rPr>
        <w:t>A través del seguimiento se verificará que las acciones de mejora de control interno fueron instrumentadas en los plazos y formas acordadas.</w:t>
      </w:r>
    </w:p>
    <w:p w:rsidR="00DB1153" w:rsidRPr="00157299" w:rsidRDefault="00DB1153" w:rsidP="00DB1153">
      <w:pPr>
        <w:spacing w:after="0" w:line="276" w:lineRule="auto"/>
        <w:jc w:val="both"/>
        <w:rPr>
          <w:rFonts w:ascii="Soberana Texto" w:hAnsi="Soberana Texto"/>
          <w:sz w:val="24"/>
          <w:szCs w:val="24"/>
        </w:rPr>
      </w:pPr>
    </w:p>
    <w:p w:rsidR="00DB1153" w:rsidRPr="00157299" w:rsidRDefault="00DB1153" w:rsidP="00DB1153">
      <w:pPr>
        <w:spacing w:after="0" w:line="276" w:lineRule="auto"/>
        <w:jc w:val="both"/>
        <w:rPr>
          <w:rFonts w:ascii="Soberana Texto" w:hAnsi="Soberana Texto"/>
          <w:sz w:val="24"/>
          <w:szCs w:val="24"/>
        </w:rPr>
      </w:pPr>
      <w:r w:rsidRPr="00157299">
        <w:rPr>
          <w:rFonts w:ascii="Soberana Texto" w:hAnsi="Soberana Texto"/>
          <w:sz w:val="24"/>
          <w:szCs w:val="24"/>
        </w:rPr>
        <w:t>Con el pr</w:t>
      </w:r>
      <w:r>
        <w:rPr>
          <w:rFonts w:ascii="Soberana Texto" w:hAnsi="Soberana Texto"/>
          <w:sz w:val="24"/>
          <w:szCs w:val="24"/>
        </w:rPr>
        <w:t>opósito de que el Órgano Estatal</w:t>
      </w:r>
      <w:r w:rsidRPr="00157299">
        <w:rPr>
          <w:rFonts w:ascii="Soberana Texto" w:hAnsi="Soberana Texto"/>
          <w:sz w:val="24"/>
          <w:szCs w:val="24"/>
        </w:rPr>
        <w:t xml:space="preserve"> de Control pueda orientar mejor sus seguimientos, se recomienda lo siguiente:</w:t>
      </w:r>
    </w:p>
    <w:p w:rsidR="00DB1153" w:rsidRPr="00157299" w:rsidRDefault="00DB1153" w:rsidP="003103F9">
      <w:pPr>
        <w:pStyle w:val="Prrafodelista"/>
        <w:numPr>
          <w:ilvl w:val="0"/>
          <w:numId w:val="39"/>
        </w:numPr>
        <w:spacing w:after="0" w:line="276" w:lineRule="auto"/>
        <w:jc w:val="both"/>
        <w:rPr>
          <w:rFonts w:ascii="Soberana Texto" w:hAnsi="Soberana Texto"/>
          <w:sz w:val="24"/>
          <w:szCs w:val="24"/>
        </w:rPr>
      </w:pPr>
      <w:r w:rsidRPr="00157299">
        <w:rPr>
          <w:rFonts w:ascii="Soberana Texto" w:hAnsi="Soberana Texto"/>
          <w:sz w:val="24"/>
          <w:szCs w:val="24"/>
        </w:rPr>
        <w:t>Sensibilizar al titular y responsable del área, operación, trámite, servicio, proceso, programa o rubro revisado que las mejoras propuestas y acordadas son para favorecer el control preventivo y en beneficio del fortalecimiento del control interno.</w:t>
      </w:r>
    </w:p>
    <w:p w:rsidR="00DB1153" w:rsidRPr="00157299" w:rsidRDefault="00DB1153" w:rsidP="003103F9">
      <w:pPr>
        <w:pStyle w:val="Prrafodelista"/>
        <w:numPr>
          <w:ilvl w:val="0"/>
          <w:numId w:val="39"/>
        </w:numPr>
        <w:spacing w:after="0" w:line="276" w:lineRule="auto"/>
        <w:jc w:val="both"/>
        <w:rPr>
          <w:rFonts w:ascii="Soberana Texto" w:hAnsi="Soberana Texto"/>
          <w:sz w:val="24"/>
          <w:szCs w:val="24"/>
        </w:rPr>
      </w:pPr>
      <w:r w:rsidRPr="00157299">
        <w:rPr>
          <w:rFonts w:ascii="Soberana Texto" w:hAnsi="Soberana Texto"/>
          <w:sz w:val="24"/>
          <w:szCs w:val="24"/>
        </w:rPr>
        <w:t>Promover que se instrumenten las acciones de mejora de control interno oportunamente para asegurar su cumplimiento.</w:t>
      </w:r>
    </w:p>
    <w:p w:rsidR="00DB1153" w:rsidRPr="00157299" w:rsidRDefault="00DB1153" w:rsidP="003103F9">
      <w:pPr>
        <w:pStyle w:val="Prrafodelista"/>
        <w:numPr>
          <w:ilvl w:val="0"/>
          <w:numId w:val="39"/>
        </w:numPr>
        <w:spacing w:after="0" w:line="276" w:lineRule="auto"/>
        <w:jc w:val="both"/>
        <w:rPr>
          <w:rFonts w:ascii="Soberana Texto" w:hAnsi="Soberana Texto"/>
          <w:sz w:val="24"/>
          <w:szCs w:val="24"/>
        </w:rPr>
      </w:pPr>
      <w:r w:rsidRPr="00157299">
        <w:rPr>
          <w:rFonts w:ascii="Soberana Texto" w:hAnsi="Soberana Texto"/>
          <w:sz w:val="24"/>
          <w:szCs w:val="24"/>
        </w:rPr>
        <w:t>Evaluar los logros alcanzados como resultado de la aplicación de las acciones de mejora de control interno.</w:t>
      </w:r>
    </w:p>
    <w:p w:rsidR="00DB1153" w:rsidRPr="00157299" w:rsidRDefault="00DB1153" w:rsidP="00DB1153">
      <w:pPr>
        <w:spacing w:after="0" w:line="276" w:lineRule="auto"/>
        <w:jc w:val="both"/>
        <w:rPr>
          <w:rFonts w:ascii="Soberana Texto" w:hAnsi="Soberana Texto"/>
          <w:sz w:val="24"/>
          <w:szCs w:val="24"/>
        </w:rPr>
      </w:pPr>
    </w:p>
    <w:p w:rsidR="00DB1153" w:rsidRPr="00157299" w:rsidRDefault="00DB1153" w:rsidP="00DB1153">
      <w:pPr>
        <w:spacing w:after="0" w:line="276" w:lineRule="auto"/>
        <w:jc w:val="both"/>
        <w:rPr>
          <w:rFonts w:ascii="Soberana Texto" w:hAnsi="Soberana Texto"/>
          <w:b/>
          <w:sz w:val="24"/>
          <w:szCs w:val="24"/>
        </w:rPr>
      </w:pPr>
      <w:r w:rsidRPr="00157299">
        <w:rPr>
          <w:rFonts w:ascii="Soberana Texto" w:hAnsi="Soberana Texto"/>
          <w:b/>
          <w:sz w:val="24"/>
          <w:szCs w:val="24"/>
        </w:rPr>
        <w:t>5.1 Cédulas de Seguimiento de Acciones de Mejora de Control Interno.</w:t>
      </w:r>
    </w:p>
    <w:p w:rsidR="00DB1153" w:rsidRPr="00157299" w:rsidRDefault="00DB1153" w:rsidP="00DB1153">
      <w:pPr>
        <w:spacing w:after="0" w:line="276" w:lineRule="auto"/>
        <w:jc w:val="both"/>
        <w:rPr>
          <w:rFonts w:ascii="Soberana Texto" w:hAnsi="Soberana Texto"/>
          <w:sz w:val="24"/>
          <w:szCs w:val="24"/>
        </w:rPr>
      </w:pPr>
      <w:r w:rsidRPr="00157299">
        <w:rPr>
          <w:rFonts w:ascii="Soberana Texto" w:hAnsi="Soberana Texto"/>
          <w:sz w:val="24"/>
          <w:szCs w:val="24"/>
        </w:rPr>
        <w:t>Estas cédulas son el resultado de una revisión de control de seguimiento, en la cual se deja evidencia de que las propuestas de mejora planteadas por el</w:t>
      </w:r>
      <w:r>
        <w:rPr>
          <w:rFonts w:ascii="Soberana Texto" w:hAnsi="Soberana Texto"/>
          <w:sz w:val="24"/>
          <w:szCs w:val="24"/>
        </w:rPr>
        <w:t xml:space="preserve"> enlace del OEC y por el</w:t>
      </w:r>
      <w:r w:rsidRPr="00157299">
        <w:rPr>
          <w:rFonts w:ascii="Soberana Texto" w:hAnsi="Soberana Texto"/>
          <w:sz w:val="24"/>
          <w:szCs w:val="24"/>
        </w:rPr>
        <w:t xml:space="preserve"> analista de control</w:t>
      </w:r>
      <w:r>
        <w:rPr>
          <w:rFonts w:ascii="Soberana Texto" w:hAnsi="Soberana Texto"/>
          <w:sz w:val="24"/>
          <w:szCs w:val="24"/>
        </w:rPr>
        <w:t>:</w:t>
      </w:r>
      <w:r w:rsidRPr="00157299">
        <w:rPr>
          <w:rFonts w:ascii="Soberana Texto" w:hAnsi="Soberana Texto"/>
          <w:sz w:val="24"/>
          <w:szCs w:val="24"/>
        </w:rPr>
        <w:t xml:space="preserve"> y</w:t>
      </w:r>
      <w:r>
        <w:rPr>
          <w:rFonts w:ascii="Soberana Texto" w:hAnsi="Soberana Texto"/>
          <w:sz w:val="24"/>
          <w:szCs w:val="24"/>
        </w:rPr>
        <w:t xml:space="preserve"> que</w:t>
      </w:r>
      <w:r w:rsidRPr="00157299">
        <w:rPr>
          <w:rFonts w:ascii="Soberana Texto" w:hAnsi="Soberana Texto"/>
          <w:sz w:val="24"/>
          <w:szCs w:val="24"/>
        </w:rPr>
        <w:t xml:space="preserve"> las acciones instrumentadas por el área responsable, hayan sido aplicadas en el tiempo y forma acordados o, en su caso, los avances alcanzados a la fecha del seguimiento, presentando el avance en la instrumentación de las acciones de mejora de control interno.</w:t>
      </w:r>
    </w:p>
    <w:p w:rsidR="00DB1153" w:rsidRPr="00157299" w:rsidRDefault="00DB1153" w:rsidP="00DB1153">
      <w:pPr>
        <w:spacing w:after="0" w:line="276" w:lineRule="auto"/>
        <w:jc w:val="both"/>
        <w:rPr>
          <w:rFonts w:ascii="Soberana Texto" w:hAnsi="Soberana Texto"/>
          <w:sz w:val="24"/>
          <w:szCs w:val="24"/>
        </w:rPr>
      </w:pPr>
    </w:p>
    <w:p w:rsidR="00DB1153" w:rsidRPr="00157299" w:rsidRDefault="00DB1153" w:rsidP="00DB1153">
      <w:pPr>
        <w:spacing w:after="0" w:line="276" w:lineRule="auto"/>
        <w:jc w:val="both"/>
        <w:rPr>
          <w:rFonts w:ascii="Soberana Texto" w:hAnsi="Soberana Texto"/>
          <w:sz w:val="24"/>
          <w:szCs w:val="24"/>
        </w:rPr>
      </w:pPr>
      <w:r w:rsidRPr="00157299">
        <w:rPr>
          <w:rFonts w:ascii="Soberana Texto" w:hAnsi="Soberana Texto"/>
          <w:sz w:val="24"/>
          <w:szCs w:val="24"/>
        </w:rPr>
        <w:t>Deben contener, además de la identificación de la revisión de control de seguimiento, los siguientes datos:</w:t>
      </w:r>
    </w:p>
    <w:p w:rsidR="00DB1153" w:rsidRPr="00157299" w:rsidRDefault="00DB1153" w:rsidP="003103F9">
      <w:pPr>
        <w:pStyle w:val="Prrafodelista"/>
        <w:numPr>
          <w:ilvl w:val="0"/>
          <w:numId w:val="40"/>
        </w:numPr>
        <w:spacing w:after="0" w:line="276" w:lineRule="auto"/>
        <w:jc w:val="both"/>
        <w:rPr>
          <w:rFonts w:ascii="Soberana Texto" w:hAnsi="Soberana Texto"/>
          <w:sz w:val="24"/>
          <w:szCs w:val="24"/>
        </w:rPr>
      </w:pPr>
      <w:r w:rsidRPr="00157299">
        <w:rPr>
          <w:rFonts w:ascii="Soberana Texto" w:hAnsi="Soberana Texto"/>
          <w:sz w:val="24"/>
          <w:szCs w:val="24"/>
        </w:rPr>
        <w:lastRenderedPageBreak/>
        <w:t>La acción de mejora de control interno a la cual se le efectuó el seguimiento.</w:t>
      </w:r>
    </w:p>
    <w:p w:rsidR="00DB1153" w:rsidRPr="00157299" w:rsidRDefault="00DB1153" w:rsidP="003103F9">
      <w:pPr>
        <w:pStyle w:val="Prrafodelista"/>
        <w:numPr>
          <w:ilvl w:val="0"/>
          <w:numId w:val="40"/>
        </w:numPr>
        <w:spacing w:after="0" w:line="276" w:lineRule="auto"/>
        <w:jc w:val="both"/>
        <w:rPr>
          <w:rFonts w:ascii="Soberana Texto" w:hAnsi="Soberana Texto"/>
          <w:sz w:val="24"/>
          <w:szCs w:val="24"/>
        </w:rPr>
      </w:pPr>
      <w:r w:rsidRPr="00157299">
        <w:rPr>
          <w:rFonts w:ascii="Soberana Texto" w:hAnsi="Soberana Texto"/>
          <w:sz w:val="24"/>
          <w:szCs w:val="24"/>
        </w:rPr>
        <w:t>Las acciones realizadas por el área operativa para cumplir con la instrumentación de los compromisos de mejora.</w:t>
      </w:r>
    </w:p>
    <w:p w:rsidR="00DB1153" w:rsidRPr="00157299" w:rsidRDefault="00DB1153" w:rsidP="003103F9">
      <w:pPr>
        <w:pStyle w:val="Prrafodelista"/>
        <w:numPr>
          <w:ilvl w:val="0"/>
          <w:numId w:val="40"/>
        </w:numPr>
        <w:spacing w:after="0" w:line="276" w:lineRule="auto"/>
        <w:jc w:val="both"/>
        <w:rPr>
          <w:rFonts w:ascii="Soberana Texto" w:hAnsi="Soberana Texto"/>
          <w:sz w:val="24"/>
          <w:szCs w:val="24"/>
        </w:rPr>
      </w:pPr>
      <w:r w:rsidRPr="00157299">
        <w:rPr>
          <w:rFonts w:ascii="Soberana Texto" w:hAnsi="Soberana Texto"/>
          <w:sz w:val="24"/>
          <w:szCs w:val="24"/>
        </w:rPr>
        <w:t>El juicio u opinión del analista de control para considerar cumplida la acción de mejora de control interno.</w:t>
      </w:r>
    </w:p>
    <w:p w:rsidR="00DB1153" w:rsidRPr="00157299" w:rsidRDefault="00DB1153" w:rsidP="003103F9">
      <w:pPr>
        <w:pStyle w:val="Prrafodelista"/>
        <w:numPr>
          <w:ilvl w:val="0"/>
          <w:numId w:val="40"/>
        </w:numPr>
        <w:spacing w:after="0" w:line="276" w:lineRule="auto"/>
        <w:jc w:val="both"/>
        <w:rPr>
          <w:rFonts w:ascii="Soberana Texto" w:hAnsi="Soberana Texto"/>
          <w:sz w:val="24"/>
          <w:szCs w:val="24"/>
        </w:rPr>
      </w:pPr>
      <w:r w:rsidRPr="00157299">
        <w:rPr>
          <w:rFonts w:ascii="Soberana Texto" w:hAnsi="Soberana Texto"/>
          <w:sz w:val="24"/>
          <w:szCs w:val="24"/>
        </w:rPr>
        <w:t>En caso de no estar cumplida la acción de mejora de control interno, el replanteamiento de compromisos que propone el analista de control.</w:t>
      </w:r>
    </w:p>
    <w:p w:rsidR="00FE7487" w:rsidRDefault="00DB1153" w:rsidP="00FE7487">
      <w:pPr>
        <w:pStyle w:val="Prrafodelista"/>
        <w:numPr>
          <w:ilvl w:val="0"/>
          <w:numId w:val="40"/>
        </w:numPr>
        <w:spacing w:after="0" w:line="276" w:lineRule="auto"/>
        <w:jc w:val="both"/>
        <w:rPr>
          <w:rFonts w:ascii="Soberana Texto" w:hAnsi="Soberana Texto"/>
          <w:sz w:val="24"/>
          <w:szCs w:val="24"/>
        </w:rPr>
      </w:pPr>
      <w:r w:rsidRPr="00157299">
        <w:rPr>
          <w:rFonts w:ascii="Soberana Texto" w:hAnsi="Soberana Texto"/>
          <w:sz w:val="24"/>
          <w:szCs w:val="24"/>
        </w:rPr>
        <w:t>La fecha compromiso en la que el área operativa considera cumplir con la acci</w:t>
      </w:r>
      <w:r w:rsidR="00FE7487">
        <w:rPr>
          <w:rFonts w:ascii="Soberana Texto" w:hAnsi="Soberana Texto"/>
          <w:sz w:val="24"/>
          <w:szCs w:val="24"/>
        </w:rPr>
        <w:t>ón de mejora de control interno.</w:t>
      </w:r>
    </w:p>
    <w:p w:rsidR="00FE7487" w:rsidRPr="009A39C1" w:rsidRDefault="00FE7487" w:rsidP="009A39C1">
      <w:pPr>
        <w:spacing w:after="0" w:line="276" w:lineRule="auto"/>
        <w:jc w:val="both"/>
        <w:rPr>
          <w:rFonts w:ascii="Soberana Texto" w:hAnsi="Soberana Texto"/>
          <w:sz w:val="24"/>
          <w:szCs w:val="24"/>
        </w:rPr>
        <w:sectPr w:rsidR="00FE7487" w:rsidRPr="009A39C1" w:rsidSect="00BA2CFE">
          <w:headerReference w:type="default" r:id="rId82"/>
          <w:footerReference w:type="default" r:id="rId83"/>
          <w:type w:val="oddPage"/>
          <w:pgSz w:w="12240" w:h="15840" w:code="1"/>
          <w:pgMar w:top="1418" w:right="1467" w:bottom="1418" w:left="1134" w:header="709" w:footer="709" w:gutter="0"/>
          <w:cols w:space="708"/>
          <w:docGrid w:linePitch="360"/>
        </w:sectPr>
      </w:pPr>
    </w:p>
    <w:p w:rsidR="008E6DFF" w:rsidRPr="008E6DFF" w:rsidRDefault="00CA0001" w:rsidP="00FE7487">
      <w:pPr>
        <w:pStyle w:val="Listaconnmeros1"/>
        <w:numPr>
          <w:ilvl w:val="0"/>
          <w:numId w:val="0"/>
        </w:numPr>
        <w:spacing w:before="120" w:after="120" w:line="276" w:lineRule="auto"/>
        <w:rPr>
          <w:rFonts w:ascii="Soberana Texto" w:hAnsi="Soberana Texto"/>
          <w:szCs w:val="24"/>
        </w:rPr>
      </w:pPr>
      <w:r w:rsidRPr="00804918">
        <w:rPr>
          <w:rFonts w:ascii="Soberana Texto" w:hAnsi="Soberana Texto" w:cs="Arial"/>
          <w:noProof/>
          <w:szCs w:val="24"/>
          <w:lang w:val="es-MX" w:eastAsia="es-MX"/>
        </w:rPr>
        <w:lastRenderedPageBreak/>
        <w:drawing>
          <wp:anchor distT="0" distB="0" distL="114300" distR="114300" simplePos="0" relativeHeight="251710464" behindDoc="1" locked="0" layoutInCell="1" allowOverlap="1" wp14:anchorId="06E417AA" wp14:editId="776C8276">
            <wp:simplePos x="0" y="0"/>
            <wp:positionH relativeFrom="page">
              <wp:posOffset>-162560</wp:posOffset>
            </wp:positionH>
            <wp:positionV relativeFrom="margin">
              <wp:posOffset>-2118995</wp:posOffset>
            </wp:positionV>
            <wp:extent cx="8053070" cy="9899650"/>
            <wp:effectExtent l="0" t="0" r="5080" b="6350"/>
            <wp:wrapNone/>
            <wp:docPr id="10" name="Imagen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53070" cy="9899650"/>
                    </a:xfrm>
                    <a:prstGeom prst="rect">
                      <a:avLst/>
                    </a:prstGeom>
                    <a:noFill/>
                    <a:ln>
                      <a:noFill/>
                    </a:ln>
                  </pic:spPr>
                </pic:pic>
              </a:graphicData>
            </a:graphic>
          </wp:anchor>
        </w:drawing>
      </w:r>
    </w:p>
    <w:p w:rsidR="006436AC" w:rsidRPr="008E6DFF" w:rsidRDefault="006436AC" w:rsidP="008E6DFF">
      <w:pPr>
        <w:tabs>
          <w:tab w:val="left" w:pos="1088"/>
        </w:tabs>
        <w:spacing w:before="120" w:after="120" w:line="276" w:lineRule="auto"/>
        <w:jc w:val="both"/>
        <w:rPr>
          <w:rFonts w:ascii="Soberana Texto" w:hAnsi="Soberana Texto"/>
          <w:sz w:val="24"/>
          <w:szCs w:val="24"/>
        </w:rPr>
      </w:pPr>
    </w:p>
    <w:sectPr w:rsidR="006436AC" w:rsidRPr="008E6DFF" w:rsidSect="00F85FE1">
      <w:headerReference w:type="default" r:id="rId84"/>
      <w:pgSz w:w="12240" w:h="15840" w:code="1"/>
      <w:pgMar w:top="3402"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1840" w:rsidRDefault="00FD1840" w:rsidP="00020DDD">
      <w:pPr>
        <w:spacing w:after="0" w:line="240" w:lineRule="auto"/>
      </w:pPr>
      <w:r>
        <w:separator/>
      </w:r>
    </w:p>
  </w:endnote>
  <w:endnote w:type="continuationSeparator" w:id="0">
    <w:p w:rsidR="00FD1840" w:rsidRDefault="00FD1840" w:rsidP="00020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berana Texto">
    <w:altName w:val="Times New Roman"/>
    <w:panose1 w:val="02000000000000000000"/>
    <w:charset w:val="00"/>
    <w:family w:val="modern"/>
    <w:notTrueType/>
    <w:pitch w:val="variable"/>
    <w:sig w:usb0="800000AF" w:usb1="4000A04B" w:usb2="00000000" w:usb3="00000000" w:csb0="00000001" w:csb1="00000000"/>
  </w:font>
  <w:font w:name="Calibri">
    <w:panose1 w:val="020F0502020204030204"/>
    <w:charset w:val="00"/>
    <w:family w:val="swiss"/>
    <w:pitch w:val="variable"/>
    <w:sig w:usb0="E00002FF" w:usb1="4000ACFF" w:usb2="00000001" w:usb3="00000000" w:csb0="0000019F" w:csb1="00000000"/>
  </w:font>
  <w:font w:name="AvantGardeITCbyBT-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oberana Titular">
    <w:altName w:val="Times New Roman"/>
    <w:panose1 w:val="02000000000000000000"/>
    <w:charset w:val="00"/>
    <w:family w:val="modern"/>
    <w:notTrueType/>
    <w:pitch w:val="variable"/>
    <w:sig w:usb0="800000AF" w:usb1="4000204A" w:usb2="00000000" w:usb3="00000000" w:csb0="00000001" w:csb1="00000000"/>
  </w:font>
  <w:font w:name="AvantGardeITCbyBT-Demi">
    <w:panose1 w:val="00000000000000000000"/>
    <w:charset w:val="00"/>
    <w:family w:val="swiss"/>
    <w:notTrueType/>
    <w:pitch w:val="default"/>
    <w:sig w:usb0="00000003" w:usb1="00000000" w:usb2="00000000" w:usb3="00000000" w:csb0="00000001" w:csb1="00000000"/>
  </w:font>
  <w:font w:name="Soberna tex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Soberana Texto" w:hAnsi="Soberana Texto"/>
        <w:sz w:val="20"/>
        <w:szCs w:val="20"/>
      </w:rPr>
      <w:id w:val="640163442"/>
      <w:docPartObj>
        <w:docPartGallery w:val="Page Numbers (Bottom of Page)"/>
        <w:docPartUnique/>
      </w:docPartObj>
    </w:sdtPr>
    <w:sdtEndPr/>
    <w:sdtContent>
      <w:p w:rsidR="00BA2CFE" w:rsidRPr="00ED1F02" w:rsidRDefault="00BA2CFE" w:rsidP="00ED1F02">
        <w:pPr>
          <w:pStyle w:val="Piedepgina"/>
          <w:rPr>
            <w:rFonts w:ascii="Soberana Texto" w:hAnsi="Soberana Texto"/>
            <w:sz w:val="20"/>
            <w:szCs w:val="20"/>
          </w:rPr>
        </w:pPr>
        <w:r w:rsidRPr="00ED1F02">
          <w:rPr>
            <w:rFonts w:ascii="Soberana Texto" w:hAnsi="Soberana Texto"/>
            <w:sz w:val="20"/>
            <w:szCs w:val="20"/>
          </w:rPr>
          <w:fldChar w:fldCharType="begin"/>
        </w:r>
        <w:r w:rsidRPr="00ED1F02">
          <w:rPr>
            <w:rFonts w:ascii="Soberana Texto" w:hAnsi="Soberana Texto"/>
            <w:sz w:val="20"/>
            <w:szCs w:val="20"/>
          </w:rPr>
          <w:instrText>PAGE   \* MERGEFORMAT</w:instrText>
        </w:r>
        <w:r w:rsidRPr="00ED1F02">
          <w:rPr>
            <w:rFonts w:ascii="Soberana Texto" w:hAnsi="Soberana Texto"/>
            <w:sz w:val="20"/>
            <w:szCs w:val="20"/>
          </w:rPr>
          <w:fldChar w:fldCharType="separate"/>
        </w:r>
        <w:r w:rsidRPr="00A6743B">
          <w:rPr>
            <w:rFonts w:ascii="Soberana Texto" w:hAnsi="Soberana Texto"/>
            <w:noProof/>
            <w:sz w:val="20"/>
            <w:szCs w:val="20"/>
            <w:lang w:val="es-ES"/>
          </w:rPr>
          <w:t>12</w:t>
        </w:r>
        <w:r w:rsidRPr="00ED1F02">
          <w:rPr>
            <w:rFonts w:ascii="Soberana Texto" w:hAnsi="Soberana Texto"/>
            <w:sz w:val="20"/>
            <w:szCs w:val="20"/>
          </w:rPr>
          <w:fldChar w:fldCharType="end"/>
        </w:r>
        <w:r w:rsidRPr="00ED1F02">
          <w:rPr>
            <w:rFonts w:ascii="Soberana Texto" w:hAnsi="Soberana Texto"/>
            <w:sz w:val="20"/>
            <w:szCs w:val="20"/>
          </w:rPr>
          <w:t xml:space="preserve"> | Guía para conocer el proceso de revisión de Control Interno</w:t>
        </w:r>
      </w:p>
    </w:sdtContent>
  </w:sdt>
  <w:p w:rsidR="00BA2CFE" w:rsidRDefault="00BA2CF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CFE" w:rsidRPr="00AE689B" w:rsidRDefault="00BA2CFE" w:rsidP="00AE689B">
    <w:pPr>
      <w:pStyle w:val="Piedepgina"/>
      <w:jc w:val="right"/>
      <w:rPr>
        <w:rFonts w:ascii="Soberana Texto" w:hAnsi="Soberana Texto"/>
        <w:sz w:val="20"/>
        <w:szCs w:val="20"/>
      </w:rPr>
    </w:pPr>
    <w:r>
      <w:rPr>
        <w:rFonts w:ascii="Soberana Texto" w:hAnsi="Soberana Texto"/>
        <w:noProof/>
        <w:sz w:val="20"/>
        <w:szCs w:val="20"/>
        <w:lang w:eastAsia="es-MX"/>
      </w:rPr>
      <mc:AlternateContent>
        <mc:Choice Requires="wpg">
          <w:drawing>
            <wp:anchor distT="0" distB="0" distL="114300" distR="114300" simplePos="0" relativeHeight="251667456" behindDoc="0" locked="0" layoutInCell="1" allowOverlap="1" wp14:anchorId="6BF00B8F" wp14:editId="72F84FA1">
              <wp:simplePos x="0" y="0"/>
              <wp:positionH relativeFrom="column">
                <wp:posOffset>-3810</wp:posOffset>
              </wp:positionH>
              <wp:positionV relativeFrom="paragraph">
                <wp:posOffset>223520</wp:posOffset>
              </wp:positionV>
              <wp:extent cx="5600700" cy="266700"/>
              <wp:effectExtent l="0" t="0" r="0" b="19050"/>
              <wp:wrapNone/>
              <wp:docPr id="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266700"/>
                        <a:chOff x="1330" y="15183"/>
                        <a:chExt cx="10117" cy="343"/>
                      </a:xfrm>
                    </wpg:grpSpPr>
                    <wps:wsp>
                      <wps:cNvPr id="2" name="Rectángulo 3"/>
                      <wps:cNvSpPr>
                        <a:spLocks noChangeArrowheads="1"/>
                      </wps:cNvSpPr>
                      <wps:spPr bwMode="auto">
                        <a:xfrm>
                          <a:off x="11277" y="15183"/>
                          <a:ext cx="168" cy="122"/>
                        </a:xfrm>
                        <a:prstGeom prst="rect">
                          <a:avLst/>
                        </a:prstGeom>
                        <a:solidFill>
                          <a:srgbClr val="008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 name="Rectangle 7"/>
                      <wps:cNvSpPr>
                        <a:spLocks noChangeArrowheads="1"/>
                      </wps:cNvSpPr>
                      <wps:spPr bwMode="auto">
                        <a:xfrm>
                          <a:off x="1330" y="15183"/>
                          <a:ext cx="9664" cy="343"/>
                        </a:xfrm>
                        <a:prstGeom prst="rect">
                          <a:avLst/>
                        </a:prstGeom>
                        <a:solidFill>
                          <a:schemeClr val="bg1">
                            <a:lumMod val="50000"/>
                            <a:lumOff val="0"/>
                          </a:schemeClr>
                        </a:solidFill>
                        <a:ln w="12700">
                          <a:solidFill>
                            <a:schemeClr val="bg1">
                              <a:lumMod val="100000"/>
                              <a:lumOff val="0"/>
                            </a:schemeClr>
                          </a:solidFill>
                          <a:miter lim="800000"/>
                          <a:headEnd/>
                          <a:tailEnd/>
                        </a:ln>
                      </wps:spPr>
                      <wps:txbx>
                        <w:txbxContent>
                          <w:p w:rsidR="00BA2CFE" w:rsidRPr="00A6743B" w:rsidRDefault="00BA2CFE" w:rsidP="00A6743B">
                            <w:pPr>
                              <w:rPr>
                                <w:szCs w:val="72"/>
                              </w:rPr>
                            </w:pPr>
                          </w:p>
                        </w:txbxContent>
                      </wps:txbx>
                      <wps:bodyPr rot="0" vert="horz" wrap="square" lIns="182880" tIns="45720" rIns="182880" bIns="45720" anchor="ctr" anchorCtr="0" upright="1">
                        <a:noAutofit/>
                      </wps:bodyPr>
                    </wps:wsp>
                    <wps:wsp>
                      <wps:cNvPr id="13" name="Rectangle 3"/>
                      <wps:cNvSpPr>
                        <a:spLocks noChangeArrowheads="1"/>
                      </wps:cNvSpPr>
                      <wps:spPr bwMode="auto">
                        <a:xfrm>
                          <a:off x="11277" y="15367"/>
                          <a:ext cx="170" cy="123"/>
                        </a:xfrm>
                        <a:prstGeom prst="rect">
                          <a:avLst/>
                        </a:prstGeom>
                        <a:solidFill>
                          <a:srgbClr val="C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F00B8F" id="Group 16" o:spid="_x0000_s1119" style="position:absolute;left:0;text-align:left;margin-left:-.3pt;margin-top:17.6pt;width:441pt;height:21pt;z-index:251667456;mso-position-horizontal-relative:text;mso-position-vertical-relative:text" coordorigin="1330,15183" coordsize="1011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">
              <v:rect id="Rectángulo 3" o:spid="_x0000_s1120" style="position:absolute;left:11277;top:15183;width:168;height: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" fillcolor="green" stroked="f" strokeweight="1pt"/>
              <v:rect id="Rectangle 7" o:spid="_x0000_s1121" style="position:absolute;left:1330;top:15183;width:9664;height: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" fillcolor="#7f7f7f [1612]" strokecolor="white [3212]" strokeweight="1pt">
                <v:textbox inset="14.4pt,,14.4pt">
                  <w:txbxContent>
                    <w:p w:rsidR="00BA2CFE" w:rsidRPr="00A6743B" w:rsidRDefault="00BA2CFE" w:rsidP="00A6743B">
                      <w:pPr>
                        <w:rPr>
                          <w:szCs w:val="72"/>
                        </w:rPr>
                      </w:pPr>
                    </w:p>
                  </w:txbxContent>
                </v:textbox>
              </v:rect>
              <v:rect id="Rectangle 3" o:spid="_x0000_s1122" style="position:absolute;left:11277;top:15367;width:170;height: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" fillcolor="#c00000" stroked="f" strokeweight="1pt"/>
            </v:group>
          </w:pict>
        </mc:Fallback>
      </mc:AlternateContent>
    </w:r>
    <w:r>
      <w:rPr>
        <w:rFonts w:ascii="Soberana Texto" w:hAnsi="Soberana Texto"/>
        <w:sz w:val="20"/>
        <w:szCs w:val="20"/>
      </w:rPr>
      <w:t>Acuerdo de Coordinación Estado – Municipios</w:t>
    </w:r>
    <w:sdt>
      <w:sdtPr>
        <w:rPr>
          <w:rFonts w:ascii="Soberana Texto" w:hAnsi="Soberana Texto"/>
          <w:sz w:val="20"/>
          <w:szCs w:val="20"/>
        </w:rPr>
        <w:id w:val="1001932912"/>
        <w:docPartObj>
          <w:docPartGallery w:val="Page Numbers (Bottom of Page)"/>
          <w:docPartUnique/>
        </w:docPartObj>
      </w:sdtPr>
      <w:sdtEndPr/>
      <w:sdtContent>
        <w:r w:rsidRPr="00AE689B">
          <w:rPr>
            <w:rFonts w:ascii="Soberana Texto" w:hAnsi="Soberana Texto"/>
            <w:sz w:val="20"/>
            <w:szCs w:val="20"/>
          </w:rPr>
          <w:t xml:space="preserve">| </w:t>
        </w:r>
        <w:r w:rsidRPr="00AE689B">
          <w:rPr>
            <w:rFonts w:ascii="Soberana Texto" w:hAnsi="Soberana Texto"/>
            <w:sz w:val="20"/>
            <w:szCs w:val="20"/>
          </w:rPr>
          <w:fldChar w:fldCharType="begin"/>
        </w:r>
        <w:r w:rsidRPr="00AE689B">
          <w:rPr>
            <w:rFonts w:ascii="Soberana Texto" w:hAnsi="Soberana Texto"/>
            <w:sz w:val="20"/>
            <w:szCs w:val="20"/>
          </w:rPr>
          <w:instrText>PAGE   \* MERGEFORMAT</w:instrText>
        </w:r>
        <w:r w:rsidRPr="00AE689B">
          <w:rPr>
            <w:rFonts w:ascii="Soberana Texto" w:hAnsi="Soberana Texto"/>
            <w:sz w:val="20"/>
            <w:szCs w:val="20"/>
          </w:rPr>
          <w:fldChar w:fldCharType="separate"/>
        </w:r>
        <w:r w:rsidR="00760AF4" w:rsidRPr="00760AF4">
          <w:rPr>
            <w:rFonts w:ascii="Soberana Texto" w:hAnsi="Soberana Texto"/>
            <w:noProof/>
            <w:sz w:val="20"/>
            <w:szCs w:val="20"/>
            <w:lang w:val="es-ES"/>
          </w:rPr>
          <w:t>2</w:t>
        </w:r>
        <w:r w:rsidRPr="00AE689B">
          <w:rPr>
            <w:rFonts w:ascii="Soberana Texto" w:hAnsi="Soberana Texto"/>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CFE" w:rsidRPr="00AE689B" w:rsidRDefault="0002318F" w:rsidP="00CC3580">
    <w:pPr>
      <w:pStyle w:val="Piedepgina"/>
      <w:jc w:val="right"/>
      <w:rPr>
        <w:rFonts w:ascii="Soberana Texto" w:hAnsi="Soberana Texto"/>
        <w:sz w:val="20"/>
        <w:szCs w:val="20"/>
      </w:rPr>
    </w:pPr>
    <w:r>
      <w:rPr>
        <w:noProof/>
        <w:lang w:eastAsia="es-MX"/>
      </w:rPr>
      <w:drawing>
        <wp:anchor distT="0" distB="0" distL="114300" distR="114300" simplePos="0" relativeHeight="251693056" behindDoc="1" locked="0" layoutInCell="1" allowOverlap="1" wp14:anchorId="72CEA5E8" wp14:editId="7CBF9E1A">
          <wp:simplePos x="0" y="0"/>
          <wp:positionH relativeFrom="column">
            <wp:posOffset>-498763</wp:posOffset>
          </wp:positionH>
          <wp:positionV relativeFrom="paragraph">
            <wp:posOffset>668152</wp:posOffset>
          </wp:positionV>
          <wp:extent cx="1605033" cy="1091820"/>
          <wp:effectExtent l="19050" t="0" r="0" b="0"/>
          <wp:wrapNone/>
          <wp:docPr id="26" name="Imagen 684" descr="http://www.funcionpublica.gob.mx/web/doctos/ua/os/dgcs/manual/2015/hor_SFP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uncionpublica.gob.mx/web/doctos/ua/os/dgcs/manual/2015/hor_SFP_colo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5033" cy="1091820"/>
                  </a:xfrm>
                  <a:prstGeom prst="rect">
                    <a:avLst/>
                  </a:prstGeom>
                  <a:noFill/>
                  <a:ln>
                    <a:noFill/>
                  </a:ln>
                </pic:spPr>
              </pic:pic>
            </a:graphicData>
          </a:graphic>
        </wp:anchor>
      </w:drawing>
    </w:r>
    <w:r w:rsidRPr="00804918">
      <w:rPr>
        <w:rFonts w:ascii="Soberana Texto" w:hAnsi="Soberana Texto" w:cs="Arial"/>
        <w:noProof/>
        <w:sz w:val="24"/>
        <w:szCs w:val="24"/>
        <w:lang w:eastAsia="es-MX"/>
      </w:rPr>
      <w:drawing>
        <wp:anchor distT="0" distB="0" distL="114300" distR="114300" simplePos="0" relativeHeight="251691008" behindDoc="1" locked="0" layoutInCell="1" allowOverlap="1" wp14:anchorId="5E215024" wp14:editId="3F0C694B">
          <wp:simplePos x="0" y="0"/>
          <wp:positionH relativeFrom="margin">
            <wp:posOffset>-451262</wp:posOffset>
          </wp:positionH>
          <wp:positionV relativeFrom="margin">
            <wp:posOffset>9050044</wp:posOffset>
          </wp:positionV>
          <wp:extent cx="1941195" cy="1510665"/>
          <wp:effectExtent l="0" t="0" r="1905" b="0"/>
          <wp:wrapNone/>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P_horizontal_ALTA-01.jpg"/>
                  <pic:cNvPicPr/>
                </pic:nvPicPr>
                <pic:blipFill>
                  <a:blip r:embed="rId2"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1941195" cy="1510665"/>
                  </a:xfrm>
                  <a:prstGeom prst="rect">
                    <a:avLst/>
                  </a:prstGeom>
                </pic:spPr>
              </pic:pic>
            </a:graphicData>
          </a:graphic>
        </wp:anchor>
      </w:drawing>
    </w:r>
    <w:r>
      <w:rPr>
        <w:noProof/>
        <w:lang w:eastAsia="es-MX"/>
      </w:rPr>
      <w:drawing>
        <wp:anchor distT="0" distB="0" distL="114300" distR="114300" simplePos="0" relativeHeight="251688960" behindDoc="1" locked="0" layoutInCell="1" allowOverlap="1" wp14:anchorId="5A303185" wp14:editId="05E89BE7">
          <wp:simplePos x="0" y="0"/>
          <wp:positionH relativeFrom="column">
            <wp:posOffset>-95002</wp:posOffset>
          </wp:positionH>
          <wp:positionV relativeFrom="paragraph">
            <wp:posOffset>620651</wp:posOffset>
          </wp:positionV>
          <wp:extent cx="1605033" cy="1091820"/>
          <wp:effectExtent l="19050" t="0" r="0" b="0"/>
          <wp:wrapNone/>
          <wp:docPr id="23" name="Imagen 684" descr="http://www.funcionpublica.gob.mx/web/doctos/ua/os/dgcs/manual/2015/hor_SFP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uncionpublica.gob.mx/web/doctos/ua/os/dgcs/manual/2015/hor_SFP_colo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5033" cy="1091820"/>
                  </a:xfrm>
                  <a:prstGeom prst="rect">
                    <a:avLst/>
                  </a:prstGeom>
                  <a:noFill/>
                  <a:ln>
                    <a:noFill/>
                  </a:ln>
                </pic:spPr>
              </pic:pic>
            </a:graphicData>
          </a:graphic>
        </wp:anchor>
      </w:drawing>
    </w:r>
    <w:r w:rsidR="00BA2CFE">
      <w:rPr>
        <w:rFonts w:ascii="Soberana Texto" w:hAnsi="Soberana Texto"/>
        <w:noProof/>
        <w:sz w:val="20"/>
        <w:szCs w:val="20"/>
        <w:lang w:eastAsia="es-MX"/>
      </w:rPr>
      <mc:AlternateContent>
        <mc:Choice Requires="wpg">
          <w:drawing>
            <wp:anchor distT="0" distB="0" distL="114300" distR="114300" simplePos="0" relativeHeight="251675648" behindDoc="0" locked="0" layoutInCell="1" allowOverlap="1" wp14:anchorId="47B1A590" wp14:editId="05296B72">
              <wp:simplePos x="0" y="0"/>
              <wp:positionH relativeFrom="column">
                <wp:posOffset>-3810</wp:posOffset>
              </wp:positionH>
              <wp:positionV relativeFrom="paragraph">
                <wp:posOffset>223520</wp:posOffset>
              </wp:positionV>
              <wp:extent cx="5600700" cy="266700"/>
              <wp:effectExtent l="0" t="0" r="0" b="19050"/>
              <wp:wrapNone/>
              <wp:docPr id="1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266700"/>
                        <a:chOff x="1330" y="15183"/>
                        <a:chExt cx="10117" cy="343"/>
                      </a:xfrm>
                    </wpg:grpSpPr>
                    <wps:wsp>
                      <wps:cNvPr id="19" name="Rectángulo 3"/>
                      <wps:cNvSpPr>
                        <a:spLocks noChangeArrowheads="1"/>
                      </wps:cNvSpPr>
                      <wps:spPr bwMode="auto">
                        <a:xfrm>
                          <a:off x="11277" y="15183"/>
                          <a:ext cx="168" cy="122"/>
                        </a:xfrm>
                        <a:prstGeom prst="rect">
                          <a:avLst/>
                        </a:prstGeom>
                        <a:solidFill>
                          <a:srgbClr val="008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 name="Rectangle 7"/>
                      <wps:cNvSpPr>
                        <a:spLocks noChangeArrowheads="1"/>
                      </wps:cNvSpPr>
                      <wps:spPr bwMode="auto">
                        <a:xfrm>
                          <a:off x="1330" y="15183"/>
                          <a:ext cx="9664" cy="343"/>
                        </a:xfrm>
                        <a:prstGeom prst="rect">
                          <a:avLst/>
                        </a:prstGeom>
                        <a:solidFill>
                          <a:schemeClr val="bg1">
                            <a:lumMod val="50000"/>
                            <a:lumOff val="0"/>
                          </a:schemeClr>
                        </a:solidFill>
                        <a:ln w="12700">
                          <a:solidFill>
                            <a:schemeClr val="bg1">
                              <a:lumMod val="100000"/>
                              <a:lumOff val="0"/>
                            </a:schemeClr>
                          </a:solidFill>
                          <a:miter lim="800000"/>
                          <a:headEnd/>
                          <a:tailEnd/>
                        </a:ln>
                      </wps:spPr>
                      <wps:txbx>
                        <w:txbxContent>
                          <w:p w:rsidR="00BA2CFE" w:rsidRPr="0002318F" w:rsidRDefault="00B87D5D" w:rsidP="0002318F">
                            <w:pPr>
                              <w:jc w:val="center"/>
                              <w:rPr>
                                <w:color w:val="FFFFFF" w:themeColor="background1"/>
                                <w:szCs w:val="72"/>
                              </w:rPr>
                            </w:pPr>
                            <w:r>
                              <w:rPr>
                                <w:rFonts w:ascii="Soberana Texto" w:hAnsi="Soberana Texto"/>
                                <w:color w:val="FFFFFF" w:themeColor="background1"/>
                                <w:sz w:val="20"/>
                                <w:szCs w:val="20"/>
                              </w:rPr>
                              <w:t>Administración de Riesgos en el Marco de Control Interno</w:t>
                            </w:r>
                            <w:r w:rsidR="0002318F" w:rsidRPr="0002318F">
                              <w:rPr>
                                <w:rFonts w:ascii="Soberana Texto" w:hAnsi="Soberana Texto"/>
                                <w:color w:val="FFFFFF" w:themeColor="background1"/>
                                <w:sz w:val="20"/>
                                <w:szCs w:val="20"/>
                              </w:rPr>
                              <w:t xml:space="preserve"> </w:t>
                            </w:r>
                          </w:p>
                        </w:txbxContent>
                      </wps:txbx>
                      <wps:bodyPr rot="0" vert="horz" wrap="square" lIns="182880" tIns="45720" rIns="182880" bIns="45720" anchor="ctr" anchorCtr="0" upright="1">
                        <a:noAutofit/>
                      </wps:bodyPr>
                    </wps:wsp>
                    <wps:wsp>
                      <wps:cNvPr id="21" name="Rectangle 3"/>
                      <wps:cNvSpPr>
                        <a:spLocks noChangeArrowheads="1"/>
                      </wps:cNvSpPr>
                      <wps:spPr bwMode="auto">
                        <a:xfrm>
                          <a:off x="11277" y="15367"/>
                          <a:ext cx="170" cy="123"/>
                        </a:xfrm>
                        <a:prstGeom prst="rect">
                          <a:avLst/>
                        </a:prstGeom>
                        <a:solidFill>
                          <a:srgbClr val="C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1A590" id="_x0000_s1123" style="position:absolute;left:0;text-align:left;margin-left:-.3pt;margin-top:17.6pt;width:441pt;height:21pt;z-index:251675648;mso-position-horizontal-relative:text;mso-position-vertical-relative:text" coordorigin="1330,15183" coordsize="1011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">
              <v:rect id="Rectángulo 3" o:spid="_x0000_s1124" style="position:absolute;left:11277;top:15183;width:168;height: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" fillcolor="green" stroked="f" strokeweight="1pt"/>
              <v:rect id="Rectangle 7" o:spid="_x0000_s1125" style="position:absolute;left:1330;top:15183;width:9664;height: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" fillcolor="#7f7f7f [1612]" strokecolor="white [3212]" strokeweight="1pt">
                <v:textbox inset="14.4pt,,14.4pt">
                  <w:txbxContent>
                    <w:p w:rsidR="00BA2CFE" w:rsidRPr="0002318F" w:rsidRDefault="00B87D5D" w:rsidP="0002318F">
                      <w:pPr>
                        <w:jc w:val="center"/>
                        <w:rPr>
                          <w:color w:val="FFFFFF" w:themeColor="background1"/>
                          <w:szCs w:val="72"/>
                        </w:rPr>
                      </w:pPr>
                      <w:r>
                        <w:rPr>
                          <w:rFonts w:ascii="Soberana Texto" w:hAnsi="Soberana Texto"/>
                          <w:color w:val="FFFFFF" w:themeColor="background1"/>
                          <w:sz w:val="20"/>
                          <w:szCs w:val="20"/>
                        </w:rPr>
                        <w:t>Administración de Riesgos en el Marco de Control Interno</w:t>
                      </w:r>
                      <w:r w:rsidR="0002318F" w:rsidRPr="0002318F">
                        <w:rPr>
                          <w:rFonts w:ascii="Soberana Texto" w:hAnsi="Soberana Texto"/>
                          <w:color w:val="FFFFFF" w:themeColor="background1"/>
                          <w:sz w:val="20"/>
                          <w:szCs w:val="20"/>
                        </w:rPr>
                        <w:t xml:space="preserve"> </w:t>
                      </w:r>
                    </w:p>
                  </w:txbxContent>
                </v:textbox>
              </v:rect>
              <v:rect id="Rectangle 3" o:spid="_x0000_s1126" style="position:absolute;left:11277;top:15367;width:170;height: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" fillcolor="#c00000" stroked="f" strokeweight="1pt"/>
            </v:group>
          </w:pict>
        </mc:Fallback>
      </mc:AlternateContent>
    </w:r>
    <w:sdt>
      <w:sdtPr>
        <w:rPr>
          <w:rFonts w:ascii="Soberana Texto" w:hAnsi="Soberana Texto"/>
          <w:sz w:val="20"/>
          <w:szCs w:val="20"/>
        </w:rPr>
        <w:id w:val="250084732"/>
        <w:docPartObj>
          <w:docPartGallery w:val="Page Numbers (Bottom of Page)"/>
          <w:docPartUnique/>
        </w:docPartObj>
      </w:sdtPr>
      <w:sdtEndPr/>
      <w:sdtContent>
        <w:r w:rsidR="00BA2CFE" w:rsidRPr="00AE689B">
          <w:rPr>
            <w:rFonts w:ascii="Soberana Texto" w:hAnsi="Soberana Texto"/>
            <w:sz w:val="20"/>
            <w:szCs w:val="20"/>
          </w:rPr>
          <w:fldChar w:fldCharType="begin"/>
        </w:r>
        <w:r w:rsidR="00BA2CFE" w:rsidRPr="00AE689B">
          <w:rPr>
            <w:rFonts w:ascii="Soberana Texto" w:hAnsi="Soberana Texto"/>
            <w:sz w:val="20"/>
            <w:szCs w:val="20"/>
          </w:rPr>
          <w:instrText>PAGE   \* MERGEFORMAT</w:instrText>
        </w:r>
        <w:r w:rsidR="00BA2CFE" w:rsidRPr="00AE689B">
          <w:rPr>
            <w:rFonts w:ascii="Soberana Texto" w:hAnsi="Soberana Texto"/>
            <w:sz w:val="20"/>
            <w:szCs w:val="20"/>
          </w:rPr>
          <w:fldChar w:fldCharType="separate"/>
        </w:r>
        <w:r w:rsidR="00B96318" w:rsidRPr="00B96318">
          <w:rPr>
            <w:rFonts w:ascii="Soberana Texto" w:hAnsi="Soberana Texto"/>
            <w:noProof/>
            <w:sz w:val="20"/>
            <w:szCs w:val="20"/>
            <w:lang w:val="es-ES"/>
          </w:rPr>
          <w:t>1</w:t>
        </w:r>
        <w:r w:rsidR="00BA2CFE" w:rsidRPr="00AE689B">
          <w:rPr>
            <w:rFonts w:ascii="Soberana Texto" w:hAnsi="Soberana Texto"/>
            <w:sz w:val="20"/>
            <w:szCs w:val="20"/>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Soberana Texto" w:hAnsi="Soberana Texto"/>
        <w:sz w:val="20"/>
        <w:szCs w:val="20"/>
      </w:rPr>
      <w:id w:val="1500618817"/>
      <w:docPartObj>
        <w:docPartGallery w:val="Page Numbers (Bottom of Page)"/>
        <w:docPartUnique/>
      </w:docPartObj>
    </w:sdtPr>
    <w:sdtEndPr/>
    <w:sdtContent>
      <w:p w:rsidR="00BA2CFE" w:rsidRPr="00ED1F02" w:rsidRDefault="00BA2CFE" w:rsidP="00ED1F02">
        <w:pPr>
          <w:pStyle w:val="Piedepgina"/>
          <w:rPr>
            <w:rFonts w:ascii="Soberana Texto" w:hAnsi="Soberana Texto"/>
            <w:sz w:val="20"/>
            <w:szCs w:val="20"/>
          </w:rPr>
        </w:pPr>
        <w:r w:rsidRPr="00ED1F02">
          <w:rPr>
            <w:rFonts w:ascii="Soberana Texto" w:hAnsi="Soberana Texto"/>
            <w:sz w:val="20"/>
            <w:szCs w:val="20"/>
          </w:rPr>
          <w:fldChar w:fldCharType="begin"/>
        </w:r>
        <w:r w:rsidRPr="00ED1F02">
          <w:rPr>
            <w:rFonts w:ascii="Soberana Texto" w:hAnsi="Soberana Texto"/>
            <w:sz w:val="20"/>
            <w:szCs w:val="20"/>
          </w:rPr>
          <w:instrText>PAGE   \* MERGEFORMAT</w:instrText>
        </w:r>
        <w:r w:rsidRPr="00ED1F02">
          <w:rPr>
            <w:rFonts w:ascii="Soberana Texto" w:hAnsi="Soberana Texto"/>
            <w:sz w:val="20"/>
            <w:szCs w:val="20"/>
          </w:rPr>
          <w:fldChar w:fldCharType="separate"/>
        </w:r>
        <w:r w:rsidRPr="00A6743B">
          <w:rPr>
            <w:rFonts w:ascii="Soberana Texto" w:hAnsi="Soberana Texto"/>
            <w:noProof/>
            <w:sz w:val="20"/>
            <w:szCs w:val="20"/>
            <w:lang w:val="es-ES"/>
          </w:rPr>
          <w:t>12</w:t>
        </w:r>
        <w:r w:rsidRPr="00ED1F02">
          <w:rPr>
            <w:rFonts w:ascii="Soberana Texto" w:hAnsi="Soberana Texto"/>
            <w:sz w:val="20"/>
            <w:szCs w:val="20"/>
          </w:rPr>
          <w:fldChar w:fldCharType="end"/>
        </w:r>
        <w:r w:rsidRPr="00ED1F02">
          <w:rPr>
            <w:rFonts w:ascii="Soberana Texto" w:hAnsi="Soberana Texto"/>
            <w:sz w:val="20"/>
            <w:szCs w:val="20"/>
          </w:rPr>
          <w:t xml:space="preserve"> | Guía para conocer el proceso de revisión de Control Interno</w:t>
        </w:r>
      </w:p>
    </w:sdtContent>
  </w:sdt>
  <w:p w:rsidR="00BA2CFE" w:rsidRDefault="00BA2CFE">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CFE" w:rsidRPr="00AE689B" w:rsidRDefault="00BA2CFE" w:rsidP="00AE689B">
    <w:pPr>
      <w:pStyle w:val="Piedepgina"/>
      <w:jc w:val="right"/>
      <w:rPr>
        <w:rFonts w:ascii="Soberana Texto" w:hAnsi="Soberana Texto"/>
        <w:sz w:val="20"/>
        <w:szCs w:val="20"/>
      </w:rPr>
    </w:pPr>
    <w:r>
      <w:rPr>
        <w:rFonts w:ascii="Soberana Texto" w:hAnsi="Soberana Texto"/>
        <w:noProof/>
        <w:sz w:val="20"/>
        <w:szCs w:val="20"/>
        <w:lang w:eastAsia="es-MX"/>
      </w:rPr>
      <mc:AlternateContent>
        <mc:Choice Requires="wpg">
          <w:drawing>
            <wp:anchor distT="0" distB="0" distL="114300" distR="114300" simplePos="0" relativeHeight="251681792" behindDoc="0" locked="0" layoutInCell="1" allowOverlap="1" wp14:anchorId="3231D055" wp14:editId="3C122A9D">
              <wp:simplePos x="0" y="0"/>
              <wp:positionH relativeFrom="column">
                <wp:posOffset>-154940</wp:posOffset>
              </wp:positionH>
              <wp:positionV relativeFrom="paragraph">
                <wp:posOffset>223520</wp:posOffset>
              </wp:positionV>
              <wp:extent cx="5858510" cy="266700"/>
              <wp:effectExtent l="0" t="0" r="8890" b="19050"/>
              <wp:wrapNone/>
              <wp:docPr id="2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8510" cy="266700"/>
                        <a:chOff x="1330" y="15183"/>
                        <a:chExt cx="10117" cy="343"/>
                      </a:xfrm>
                    </wpg:grpSpPr>
                    <wps:wsp>
                      <wps:cNvPr id="233" name="Rectángulo 3"/>
                      <wps:cNvSpPr>
                        <a:spLocks noChangeArrowheads="1"/>
                      </wps:cNvSpPr>
                      <wps:spPr bwMode="auto">
                        <a:xfrm>
                          <a:off x="11277" y="15183"/>
                          <a:ext cx="168" cy="122"/>
                        </a:xfrm>
                        <a:prstGeom prst="rect">
                          <a:avLst/>
                        </a:prstGeom>
                        <a:solidFill>
                          <a:srgbClr val="008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34" name="Rectángulo 16"/>
                      <wps:cNvSpPr>
                        <a:spLocks noChangeArrowheads="1"/>
                      </wps:cNvSpPr>
                      <wps:spPr bwMode="auto">
                        <a:xfrm>
                          <a:off x="1330" y="15183"/>
                          <a:ext cx="9664" cy="343"/>
                        </a:xfrm>
                        <a:prstGeom prst="rect">
                          <a:avLst/>
                        </a:prstGeom>
                        <a:solidFill>
                          <a:schemeClr val="bg1">
                            <a:lumMod val="50000"/>
                            <a:lumOff val="0"/>
                          </a:schemeClr>
                        </a:solidFill>
                        <a:ln w="12700">
                          <a:solidFill>
                            <a:schemeClr val="bg1">
                              <a:lumMod val="100000"/>
                              <a:lumOff val="0"/>
                            </a:schemeClr>
                          </a:solidFill>
                          <a:miter lim="800000"/>
                          <a:headEnd/>
                          <a:tailEnd/>
                        </a:ln>
                      </wps:spPr>
                      <wps:txbx>
                        <w:txbxContent>
                          <w:p w:rsidR="00BA2CFE" w:rsidRPr="0002318F" w:rsidRDefault="00B87D5D" w:rsidP="00BA2CFE">
                            <w:pPr>
                              <w:jc w:val="center"/>
                              <w:rPr>
                                <w:color w:val="FFFFFF" w:themeColor="background1"/>
                                <w:szCs w:val="72"/>
                              </w:rPr>
                            </w:pPr>
                            <w:r>
                              <w:rPr>
                                <w:rFonts w:ascii="Soberana Texto" w:hAnsi="Soberana Texto"/>
                                <w:color w:val="FFFFFF" w:themeColor="background1"/>
                                <w:sz w:val="20"/>
                                <w:szCs w:val="20"/>
                              </w:rPr>
                              <w:t>Administración de Riesgos en el Marco de Control Interno</w:t>
                            </w:r>
                          </w:p>
                        </w:txbxContent>
                      </wps:txbx>
                      <wps:bodyPr rot="0" vert="horz" wrap="square" lIns="182880" tIns="45720" rIns="182880" bIns="45720" anchor="ctr" anchorCtr="0" upright="1">
                        <a:noAutofit/>
                      </wps:bodyPr>
                    </wps:wsp>
                    <wps:wsp>
                      <wps:cNvPr id="235" name="Rectangle 3"/>
                      <wps:cNvSpPr>
                        <a:spLocks noChangeArrowheads="1"/>
                      </wps:cNvSpPr>
                      <wps:spPr bwMode="auto">
                        <a:xfrm>
                          <a:off x="11277" y="15367"/>
                          <a:ext cx="170" cy="123"/>
                        </a:xfrm>
                        <a:prstGeom prst="rect">
                          <a:avLst/>
                        </a:prstGeom>
                        <a:solidFill>
                          <a:srgbClr val="C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1D055" id="_x0000_s1127" style="position:absolute;left:0;text-align:left;margin-left:-12.2pt;margin-top:17.6pt;width:461.3pt;height:21pt;z-index:251681792;mso-position-horizontal-relative:text;mso-position-vertical-relative:text" coordorigin="1330,15183" coordsize="1011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">
              <v:rect id="Rectángulo 3" o:spid="_x0000_s1128" style="position:absolute;left:11277;top:15183;width:168;height: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" fillcolor="green" stroked="f" strokeweight="1pt"/>
              <v:rect id="_x0000_s1129" style="position:absolute;left:1330;top:15183;width:9664;height: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" fillcolor="#7f7f7f [1612]" strokecolor="white [3212]" strokeweight="1pt">
                <v:textbox inset="14.4pt,,14.4pt">
                  <w:txbxContent>
                    <w:p w:rsidR="00BA2CFE" w:rsidRPr="0002318F" w:rsidRDefault="00B87D5D" w:rsidP="00BA2CFE">
                      <w:pPr>
                        <w:jc w:val="center"/>
                        <w:rPr>
                          <w:color w:val="FFFFFF" w:themeColor="background1"/>
                          <w:szCs w:val="72"/>
                        </w:rPr>
                      </w:pPr>
                      <w:r>
                        <w:rPr>
                          <w:rFonts w:ascii="Soberana Texto" w:hAnsi="Soberana Texto"/>
                          <w:color w:val="FFFFFF" w:themeColor="background1"/>
                          <w:sz w:val="20"/>
                          <w:szCs w:val="20"/>
                        </w:rPr>
                        <w:t>Administración de Riesgos en el Marco de Control Interno</w:t>
                      </w:r>
                    </w:p>
                  </w:txbxContent>
                </v:textbox>
              </v:rect>
              <v:rect id="Rectangle 3" o:spid="_x0000_s1130" style="position:absolute;left:11277;top:15367;width:170;height: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" fillcolor="#c00000" stroked="f" strokeweight="1pt"/>
            </v:group>
          </w:pict>
        </mc:Fallback>
      </mc:AlternateContent>
    </w:r>
    <w:sdt>
      <w:sdtPr>
        <w:rPr>
          <w:rFonts w:ascii="Soberana Texto" w:hAnsi="Soberana Texto"/>
          <w:sz w:val="20"/>
          <w:szCs w:val="20"/>
        </w:rPr>
        <w:id w:val="1122198611"/>
        <w:docPartObj>
          <w:docPartGallery w:val="Page Numbers (Bottom of Page)"/>
          <w:docPartUnique/>
        </w:docPartObj>
      </w:sdtPr>
      <w:sdtEndPr/>
      <w:sdtContent>
        <w:r w:rsidRPr="00AE689B">
          <w:rPr>
            <w:rFonts w:ascii="Soberana Texto" w:hAnsi="Soberana Texto"/>
            <w:sz w:val="20"/>
            <w:szCs w:val="20"/>
          </w:rPr>
          <w:fldChar w:fldCharType="begin"/>
        </w:r>
        <w:r w:rsidRPr="00AE689B">
          <w:rPr>
            <w:rFonts w:ascii="Soberana Texto" w:hAnsi="Soberana Texto"/>
            <w:sz w:val="20"/>
            <w:szCs w:val="20"/>
          </w:rPr>
          <w:instrText>PAGE   \* MERGEFORMAT</w:instrText>
        </w:r>
        <w:r w:rsidRPr="00AE689B">
          <w:rPr>
            <w:rFonts w:ascii="Soberana Texto" w:hAnsi="Soberana Texto"/>
            <w:sz w:val="20"/>
            <w:szCs w:val="20"/>
          </w:rPr>
          <w:fldChar w:fldCharType="separate"/>
        </w:r>
        <w:r w:rsidR="00B96318" w:rsidRPr="00B96318">
          <w:rPr>
            <w:rFonts w:ascii="Soberana Texto" w:hAnsi="Soberana Texto"/>
            <w:noProof/>
            <w:sz w:val="20"/>
            <w:szCs w:val="20"/>
            <w:lang w:val="es-ES"/>
          </w:rPr>
          <w:t>2</w:t>
        </w:r>
        <w:r w:rsidRPr="00AE689B">
          <w:rPr>
            <w:rFonts w:ascii="Soberana Texto" w:hAnsi="Soberana Texto"/>
            <w:sz w:val="20"/>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CFE" w:rsidRPr="00AE689B" w:rsidRDefault="00FD1840" w:rsidP="00AE689B">
    <w:pPr>
      <w:pStyle w:val="Piedepgina"/>
      <w:jc w:val="right"/>
      <w:rPr>
        <w:rFonts w:ascii="Soberana Texto" w:hAnsi="Soberana Texto"/>
        <w:sz w:val="20"/>
        <w:szCs w:val="20"/>
      </w:rPr>
    </w:pPr>
    <w:sdt>
      <w:sdtPr>
        <w:rPr>
          <w:rFonts w:ascii="Soberana Texto" w:hAnsi="Soberana Texto"/>
          <w:sz w:val="20"/>
          <w:szCs w:val="20"/>
        </w:rPr>
        <w:id w:val="-702325054"/>
        <w:docPartObj>
          <w:docPartGallery w:val="Page Numbers (Bottom of Page)"/>
          <w:docPartUnique/>
        </w:docPartObj>
      </w:sdtPr>
      <w:sdtEndPr/>
      <w:sdtContent>
        <w:r w:rsidR="00BA2CFE" w:rsidRPr="00AE689B">
          <w:rPr>
            <w:rFonts w:ascii="Soberana Texto" w:hAnsi="Soberana Texto"/>
            <w:sz w:val="20"/>
            <w:szCs w:val="20"/>
          </w:rPr>
          <w:t xml:space="preserve"> </w:t>
        </w:r>
        <w:r w:rsidR="00BA2CFE" w:rsidRPr="00AE689B">
          <w:rPr>
            <w:rFonts w:ascii="Soberana Texto" w:hAnsi="Soberana Texto"/>
            <w:sz w:val="20"/>
            <w:szCs w:val="20"/>
          </w:rPr>
          <w:fldChar w:fldCharType="begin"/>
        </w:r>
        <w:r w:rsidR="00BA2CFE" w:rsidRPr="00AE689B">
          <w:rPr>
            <w:rFonts w:ascii="Soberana Texto" w:hAnsi="Soberana Texto"/>
            <w:sz w:val="20"/>
            <w:szCs w:val="20"/>
          </w:rPr>
          <w:instrText>PAGE   \* MERGEFORMAT</w:instrText>
        </w:r>
        <w:r w:rsidR="00BA2CFE" w:rsidRPr="00AE689B">
          <w:rPr>
            <w:rFonts w:ascii="Soberana Texto" w:hAnsi="Soberana Texto"/>
            <w:sz w:val="20"/>
            <w:szCs w:val="20"/>
          </w:rPr>
          <w:fldChar w:fldCharType="separate"/>
        </w:r>
        <w:r w:rsidR="00B96318" w:rsidRPr="00B96318">
          <w:rPr>
            <w:rFonts w:ascii="Soberana Texto" w:hAnsi="Soberana Texto"/>
            <w:noProof/>
            <w:sz w:val="20"/>
            <w:szCs w:val="20"/>
            <w:lang w:val="es-ES"/>
          </w:rPr>
          <w:t>3</w:t>
        </w:r>
        <w:r w:rsidR="00BA2CFE" w:rsidRPr="00AE689B">
          <w:rPr>
            <w:rFonts w:ascii="Soberana Texto" w:hAnsi="Soberana Texto"/>
            <w:sz w:val="20"/>
            <w:szCs w:val="20"/>
          </w:rPr>
          <w:fldChar w:fldCharType="end"/>
        </w:r>
      </w:sdtContent>
    </w:sdt>
  </w:p>
  <w:p w:rsidR="00BA2CFE" w:rsidRPr="00AE689B" w:rsidRDefault="00BA2CFE" w:rsidP="00AE689B">
    <w:pPr>
      <w:pStyle w:val="Piedepgina"/>
    </w:pPr>
    <w:r>
      <w:rPr>
        <w:rFonts w:ascii="Soberana Texto" w:hAnsi="Soberana Texto"/>
        <w:noProof/>
        <w:sz w:val="20"/>
        <w:szCs w:val="20"/>
        <w:lang w:eastAsia="es-MX"/>
      </w:rPr>
      <mc:AlternateContent>
        <mc:Choice Requires="wpg">
          <w:drawing>
            <wp:anchor distT="0" distB="0" distL="114300" distR="114300" simplePos="0" relativeHeight="251682816" behindDoc="0" locked="0" layoutInCell="1" allowOverlap="1" wp14:anchorId="7D72F727" wp14:editId="3E8083C9">
              <wp:simplePos x="0" y="0"/>
              <wp:positionH relativeFrom="column">
                <wp:posOffset>109220</wp:posOffset>
              </wp:positionH>
              <wp:positionV relativeFrom="paragraph">
                <wp:posOffset>69850</wp:posOffset>
              </wp:positionV>
              <wp:extent cx="6115050" cy="266700"/>
              <wp:effectExtent l="10160" t="10795" r="0" b="8255"/>
              <wp:wrapNone/>
              <wp:docPr id="23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266700"/>
                        <a:chOff x="1330" y="15183"/>
                        <a:chExt cx="10117" cy="343"/>
                      </a:xfrm>
                    </wpg:grpSpPr>
                    <wps:wsp>
                      <wps:cNvPr id="237" name="Rectángulo 3"/>
                      <wps:cNvSpPr>
                        <a:spLocks noChangeArrowheads="1"/>
                      </wps:cNvSpPr>
                      <wps:spPr bwMode="auto">
                        <a:xfrm>
                          <a:off x="11277" y="15183"/>
                          <a:ext cx="168" cy="122"/>
                        </a:xfrm>
                        <a:prstGeom prst="rect">
                          <a:avLst/>
                        </a:prstGeom>
                        <a:solidFill>
                          <a:srgbClr val="008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38" name="Rectangle 3"/>
                      <wps:cNvSpPr>
                        <a:spLocks noChangeArrowheads="1"/>
                      </wps:cNvSpPr>
                      <wps:spPr bwMode="auto">
                        <a:xfrm>
                          <a:off x="1330" y="15183"/>
                          <a:ext cx="9664" cy="343"/>
                        </a:xfrm>
                        <a:prstGeom prst="rect">
                          <a:avLst/>
                        </a:prstGeom>
                        <a:solidFill>
                          <a:schemeClr val="bg1">
                            <a:lumMod val="50000"/>
                            <a:lumOff val="0"/>
                          </a:schemeClr>
                        </a:solidFill>
                        <a:ln w="12700">
                          <a:solidFill>
                            <a:schemeClr val="bg1">
                              <a:lumMod val="100000"/>
                              <a:lumOff val="0"/>
                            </a:schemeClr>
                          </a:solidFill>
                          <a:miter lim="800000"/>
                          <a:headEnd/>
                          <a:tailEnd/>
                        </a:ln>
                      </wps:spPr>
                      <wps:txbx>
                        <w:txbxContent>
                          <w:p w:rsidR="00BA2CFE" w:rsidRPr="00653787" w:rsidRDefault="00B87D5D" w:rsidP="00BA2CFE">
                            <w:pPr>
                              <w:jc w:val="center"/>
                              <w:rPr>
                                <w:color w:val="F2F2F2" w:themeColor="background1" w:themeShade="F2"/>
                                <w:szCs w:val="72"/>
                              </w:rPr>
                            </w:pPr>
                            <w:r>
                              <w:rPr>
                                <w:rFonts w:ascii="Soberana Texto" w:hAnsi="Soberana Texto"/>
                                <w:color w:val="F2F2F2" w:themeColor="background1" w:themeShade="F2"/>
                                <w:sz w:val="20"/>
                                <w:szCs w:val="20"/>
                              </w:rPr>
                              <w:t>Administración de Riesgos en el Marco de Control Interno</w:t>
                            </w:r>
                          </w:p>
                        </w:txbxContent>
                      </wps:txbx>
                      <wps:bodyPr rot="0" vert="horz" wrap="square" lIns="182880" tIns="45720" rIns="182880" bIns="45720" anchor="ctr" anchorCtr="0" upright="1">
                        <a:noAutofit/>
                      </wps:bodyPr>
                    </wps:wsp>
                    <wps:wsp>
                      <wps:cNvPr id="7" name="Rectangle 3"/>
                      <wps:cNvSpPr>
                        <a:spLocks noChangeArrowheads="1"/>
                      </wps:cNvSpPr>
                      <wps:spPr bwMode="auto">
                        <a:xfrm>
                          <a:off x="11277" y="15367"/>
                          <a:ext cx="170" cy="123"/>
                        </a:xfrm>
                        <a:prstGeom prst="rect">
                          <a:avLst/>
                        </a:prstGeom>
                        <a:solidFill>
                          <a:srgbClr val="C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2F727" id="Group 1" o:spid="_x0000_s1131" style="position:absolute;margin-left:8.6pt;margin-top:5.5pt;width:481.5pt;height:21pt;z-index:251682816;mso-position-horizontal-relative:text;mso-position-vertical-relative:text" coordorigin="1330,15183" coordsize="1011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">
              <v:rect id="Rectángulo 3" o:spid="_x0000_s1132" style="position:absolute;left:11277;top:15183;width:168;height: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" fillcolor="green" stroked="f" strokeweight="1pt"/>
              <v:rect id="Rectangle 3" o:spid="_x0000_s1133" style="position:absolute;left:1330;top:15183;width:9664;height: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" fillcolor="#7f7f7f [1612]" strokecolor="white [3212]" strokeweight="1pt">
                <v:textbox inset="14.4pt,,14.4pt">
                  <w:txbxContent>
                    <w:p w:rsidR="00BA2CFE" w:rsidRPr="00653787" w:rsidRDefault="00B87D5D" w:rsidP="00BA2CFE">
                      <w:pPr>
                        <w:jc w:val="center"/>
                        <w:rPr>
                          <w:color w:val="F2F2F2" w:themeColor="background1" w:themeShade="F2"/>
                          <w:szCs w:val="72"/>
                        </w:rPr>
                      </w:pPr>
                      <w:r>
                        <w:rPr>
                          <w:rFonts w:ascii="Soberana Texto" w:hAnsi="Soberana Texto"/>
                          <w:color w:val="F2F2F2" w:themeColor="background1" w:themeShade="F2"/>
                          <w:sz w:val="20"/>
                          <w:szCs w:val="20"/>
                        </w:rPr>
                        <w:t>Administración de Riesgos en el Marco de Control Interno</w:t>
                      </w:r>
                    </w:p>
                  </w:txbxContent>
                </v:textbox>
              </v:rect>
              <v:rect id="Rectangle 3" o:spid="_x0000_s1134" style="position:absolute;left:11277;top:15367;width:170;height: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" fillcolor="#c00000" stroked="f" strokeweight="1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1840" w:rsidRDefault="00FD1840" w:rsidP="00020DDD">
      <w:pPr>
        <w:spacing w:after="0" w:line="240" w:lineRule="auto"/>
      </w:pPr>
      <w:r>
        <w:separator/>
      </w:r>
    </w:p>
  </w:footnote>
  <w:footnote w:type="continuationSeparator" w:id="0">
    <w:p w:rsidR="00FD1840" w:rsidRDefault="00FD1840" w:rsidP="00020D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CFE" w:rsidRPr="00D57278" w:rsidRDefault="00BA2CFE" w:rsidP="00D57278">
    <w:pPr>
      <w:pStyle w:val="Encabezado"/>
      <w:rPr>
        <w:rFonts w:ascii="Soberana Titular" w:hAnsi="Soberana Titular"/>
        <w:color w:val="C00000"/>
        <w:sz w:val="28"/>
        <w:szCs w:val="28"/>
      </w:rPr>
    </w:pPr>
    <w:r>
      <w:rPr>
        <w:noProof/>
        <w:lang w:eastAsia="es-MX"/>
      </w:rPr>
      <w:drawing>
        <wp:anchor distT="0" distB="0" distL="114300" distR="114300" simplePos="0" relativeHeight="251664384" behindDoc="1" locked="0" layoutInCell="1" allowOverlap="1" wp14:anchorId="792A9167" wp14:editId="71192010">
          <wp:simplePos x="0" y="0"/>
          <wp:positionH relativeFrom="column">
            <wp:posOffset>4010660</wp:posOffset>
          </wp:positionH>
          <wp:positionV relativeFrom="paragraph">
            <wp:posOffset>-194310</wp:posOffset>
          </wp:positionV>
          <wp:extent cx="1591200" cy="1080000"/>
          <wp:effectExtent l="0" t="0" r="0" b="6350"/>
          <wp:wrapNone/>
          <wp:docPr id="12" name="Imagen 12" descr="http://www.funcionpublica.gob.mx/web/doctos/ua/os/dgcs/manual/2015/hor_SFP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uncionpublica.gob.mx/web/doctos/ua/os/dgcs/manual/2015/hor_SFP_colo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1200" cy="1080000"/>
                  </a:xfrm>
                  <a:prstGeom prst="rect">
                    <a:avLst/>
                  </a:prstGeom>
                  <a:noFill/>
                  <a:ln>
                    <a:noFill/>
                  </a:ln>
                </pic:spPr>
              </pic:pic>
            </a:graphicData>
          </a:graphic>
        </wp:anchor>
      </w:drawing>
    </w:r>
  </w:p>
  <w:p w:rsidR="00BA2CFE" w:rsidRPr="00D57278" w:rsidRDefault="00BA2CFE" w:rsidP="00D57278">
    <w:pPr>
      <w:pStyle w:val="Encabezado"/>
      <w:rPr>
        <w:rFonts w:ascii="Soberana Titular" w:hAnsi="Soberana Titular"/>
        <w:color w:val="C00000"/>
        <w:sz w:val="28"/>
        <w:szCs w:val="28"/>
      </w:rPr>
    </w:pPr>
  </w:p>
  <w:p w:rsidR="00BA2CFE" w:rsidRPr="00D57278" w:rsidRDefault="00BA2CFE" w:rsidP="00F43F8A">
    <w:pPr>
      <w:pStyle w:val="Encabezado"/>
      <w:tabs>
        <w:tab w:val="clear" w:pos="4419"/>
        <w:tab w:val="clear" w:pos="8838"/>
        <w:tab w:val="left" w:pos="915"/>
      </w:tabs>
      <w:rPr>
        <w:rFonts w:ascii="Soberana Titular" w:hAnsi="Soberana Titular"/>
        <w:color w:val="C00000"/>
        <w:sz w:val="28"/>
        <w:szCs w:val="28"/>
      </w:rPr>
    </w:pPr>
    <w:r>
      <w:rPr>
        <w:rFonts w:ascii="Soberana Titular" w:hAnsi="Soberana Titular"/>
        <w:color w:val="C00000"/>
        <w:sz w:val="28"/>
        <w:szCs w:val="28"/>
      </w:rPr>
      <w:t>ÍNDICE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CFE" w:rsidRDefault="00B96318" w:rsidP="00F43F8A">
    <w:pPr>
      <w:pStyle w:val="Encabezado"/>
      <w:tabs>
        <w:tab w:val="clear" w:pos="4419"/>
        <w:tab w:val="clear" w:pos="8838"/>
        <w:tab w:val="left" w:pos="915"/>
      </w:tabs>
      <w:rPr>
        <w:rFonts w:ascii="Soberana Titular" w:hAnsi="Soberana Titular"/>
        <w:color w:val="C00000"/>
        <w:sz w:val="28"/>
        <w:szCs w:val="28"/>
      </w:rPr>
    </w:pPr>
    <w:r>
      <w:rPr>
        <w:rFonts w:ascii="Soberana Texto" w:hAnsi="Soberana Texto"/>
        <w:noProof/>
        <w:sz w:val="24"/>
        <w:szCs w:val="24"/>
        <w:lang w:eastAsia="es-MX"/>
      </w:rPr>
      <w:drawing>
        <wp:anchor distT="0" distB="0" distL="114300" distR="114300" simplePos="0" relativeHeight="251729920" behindDoc="0" locked="0" layoutInCell="1" allowOverlap="1" wp14:anchorId="637CBBA1" wp14:editId="4336F278">
          <wp:simplePos x="0" y="0"/>
          <wp:positionH relativeFrom="margin">
            <wp:align>right</wp:align>
          </wp:positionH>
          <wp:positionV relativeFrom="paragraph">
            <wp:posOffset>-210185</wp:posOffset>
          </wp:positionV>
          <wp:extent cx="1390650" cy="467360"/>
          <wp:effectExtent l="0" t="0" r="0" b="8890"/>
          <wp:wrapThrough wrapText="bothSides">
            <wp:wrapPolygon edited="0">
              <wp:start x="0" y="0"/>
              <wp:lineTo x="0" y="21130"/>
              <wp:lineTo x="21304" y="21130"/>
              <wp:lineTo x="21304"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IAPAS.png"/>
                  <pic:cNvPicPr/>
                </pic:nvPicPr>
                <pic:blipFill>
                  <a:blip r:embed="rId1">
                    <a:extLst>
                      <a:ext uri="{28A0092B-C50C-407E-A947-70E740481C1C}">
                        <a14:useLocalDpi xmlns:a14="http://schemas.microsoft.com/office/drawing/2010/main" val="0"/>
                      </a:ext>
                    </a:extLst>
                  </a:blip>
                  <a:stretch>
                    <a:fillRect/>
                  </a:stretch>
                </pic:blipFill>
                <pic:spPr>
                  <a:xfrm>
                    <a:off x="0" y="0"/>
                    <a:ext cx="1390650" cy="467360"/>
                  </a:xfrm>
                  <a:prstGeom prst="rect">
                    <a:avLst/>
                  </a:prstGeom>
                </pic:spPr>
              </pic:pic>
            </a:graphicData>
          </a:graphic>
          <wp14:sizeRelH relativeFrom="margin">
            <wp14:pctWidth>0</wp14:pctWidth>
          </wp14:sizeRelH>
          <wp14:sizeRelV relativeFrom="margin">
            <wp14:pctHeight>0</wp14:pctHeight>
          </wp14:sizeRelV>
        </wp:anchor>
      </w:drawing>
    </w:r>
  </w:p>
  <w:p w:rsidR="00BA2CFE" w:rsidRPr="00D57278" w:rsidRDefault="00BA2CFE" w:rsidP="00F43F8A">
    <w:pPr>
      <w:pStyle w:val="Encabezado"/>
      <w:tabs>
        <w:tab w:val="clear" w:pos="4419"/>
        <w:tab w:val="clear" w:pos="8838"/>
        <w:tab w:val="left" w:pos="915"/>
      </w:tabs>
      <w:rPr>
        <w:rFonts w:ascii="Soberana Titular" w:hAnsi="Soberana Titular"/>
        <w:color w:val="C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CFE" w:rsidRDefault="00B96318">
    <w:pPr>
      <w:pStyle w:val="Encabezado"/>
    </w:pPr>
    <w:r>
      <w:rPr>
        <w:rFonts w:ascii="Soberana Texto" w:hAnsi="Soberana Texto"/>
        <w:noProof/>
        <w:sz w:val="24"/>
        <w:szCs w:val="24"/>
        <w:lang w:eastAsia="es-MX"/>
      </w:rPr>
      <w:drawing>
        <wp:anchor distT="0" distB="0" distL="114300" distR="114300" simplePos="0" relativeHeight="251727872" behindDoc="0" locked="0" layoutInCell="1" allowOverlap="1" wp14:anchorId="72CF9851" wp14:editId="21134D78">
          <wp:simplePos x="0" y="0"/>
          <wp:positionH relativeFrom="margin">
            <wp:align>right</wp:align>
          </wp:positionH>
          <wp:positionV relativeFrom="paragraph">
            <wp:posOffset>-135890</wp:posOffset>
          </wp:positionV>
          <wp:extent cx="1390650" cy="467360"/>
          <wp:effectExtent l="0" t="0" r="0" b="8890"/>
          <wp:wrapThrough wrapText="bothSides">
            <wp:wrapPolygon edited="0">
              <wp:start x="0" y="0"/>
              <wp:lineTo x="0" y="21130"/>
              <wp:lineTo x="21304" y="21130"/>
              <wp:lineTo x="21304"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IAPAS.png"/>
                  <pic:cNvPicPr/>
                </pic:nvPicPr>
                <pic:blipFill>
                  <a:blip r:embed="rId1">
                    <a:extLst>
                      <a:ext uri="{28A0092B-C50C-407E-A947-70E740481C1C}">
                        <a14:useLocalDpi xmlns:a14="http://schemas.microsoft.com/office/drawing/2010/main" val="0"/>
                      </a:ext>
                    </a:extLst>
                  </a:blip>
                  <a:stretch>
                    <a:fillRect/>
                  </a:stretch>
                </pic:blipFill>
                <pic:spPr>
                  <a:xfrm>
                    <a:off x="0" y="0"/>
                    <a:ext cx="1390650" cy="467360"/>
                  </a:xfrm>
                  <a:prstGeom prst="rect">
                    <a:avLst/>
                  </a:prstGeom>
                </pic:spPr>
              </pic:pic>
            </a:graphicData>
          </a:graphic>
          <wp14:sizeRelH relativeFrom="margin">
            <wp14:pctWidth>0</wp14:pctWidth>
          </wp14:sizeRelH>
          <wp14:sizeRelV relativeFrom="margin">
            <wp14:pctHeight>0</wp14:pctHeight>
          </wp14:sizeRelV>
        </wp:anchor>
      </w:drawing>
    </w:r>
    <w:r w:rsidR="00BA2CFE">
      <w:rPr>
        <w:rFonts w:ascii="Soberana Titular" w:hAnsi="Soberana Titular"/>
        <w:color w:val="C00000"/>
        <w:sz w:val="28"/>
        <w:szCs w:val="28"/>
      </w:rPr>
      <w:t>ÍNDICE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CFE" w:rsidRPr="00D57278" w:rsidRDefault="00B96318" w:rsidP="0002318F">
    <w:pPr>
      <w:pStyle w:val="Encabezado"/>
      <w:tabs>
        <w:tab w:val="left" w:pos="4030"/>
        <w:tab w:val="center" w:pos="4819"/>
      </w:tabs>
      <w:rPr>
        <w:rFonts w:ascii="Soberana Titular" w:hAnsi="Soberana Titular"/>
        <w:color w:val="C00000"/>
        <w:sz w:val="28"/>
        <w:szCs w:val="28"/>
      </w:rPr>
    </w:pPr>
    <w:r>
      <w:rPr>
        <w:rFonts w:ascii="Soberana Texto" w:hAnsi="Soberana Texto"/>
        <w:noProof/>
        <w:sz w:val="24"/>
        <w:szCs w:val="24"/>
        <w:lang w:eastAsia="es-MX"/>
      </w:rPr>
      <w:drawing>
        <wp:anchor distT="0" distB="0" distL="114300" distR="114300" simplePos="0" relativeHeight="251731968" behindDoc="0" locked="0" layoutInCell="1" allowOverlap="1" wp14:anchorId="63A58372" wp14:editId="5FB092D7">
          <wp:simplePos x="0" y="0"/>
          <wp:positionH relativeFrom="margin">
            <wp:align>right</wp:align>
          </wp:positionH>
          <wp:positionV relativeFrom="paragraph">
            <wp:posOffset>-29210</wp:posOffset>
          </wp:positionV>
          <wp:extent cx="1390650" cy="467360"/>
          <wp:effectExtent l="0" t="0" r="0" b="8890"/>
          <wp:wrapThrough wrapText="bothSides">
            <wp:wrapPolygon edited="0">
              <wp:start x="0" y="0"/>
              <wp:lineTo x="0" y="21130"/>
              <wp:lineTo x="21304" y="21130"/>
              <wp:lineTo x="21304"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IAPAS.png"/>
                  <pic:cNvPicPr/>
                </pic:nvPicPr>
                <pic:blipFill>
                  <a:blip r:embed="rId1">
                    <a:extLst>
                      <a:ext uri="{28A0092B-C50C-407E-A947-70E740481C1C}">
                        <a14:useLocalDpi xmlns:a14="http://schemas.microsoft.com/office/drawing/2010/main" val="0"/>
                      </a:ext>
                    </a:extLst>
                  </a:blip>
                  <a:stretch>
                    <a:fillRect/>
                  </a:stretch>
                </pic:blipFill>
                <pic:spPr>
                  <a:xfrm>
                    <a:off x="0" y="0"/>
                    <a:ext cx="1390650" cy="467360"/>
                  </a:xfrm>
                  <a:prstGeom prst="rect">
                    <a:avLst/>
                  </a:prstGeom>
                </pic:spPr>
              </pic:pic>
            </a:graphicData>
          </a:graphic>
          <wp14:sizeRelH relativeFrom="margin">
            <wp14:pctWidth>0</wp14:pctWidth>
          </wp14:sizeRelH>
          <wp14:sizeRelV relativeFrom="margin">
            <wp14:pctHeight>0</wp14:pctHeight>
          </wp14:sizeRelV>
        </wp:anchor>
      </w:drawing>
    </w:r>
    <w:r w:rsidR="00BA2CFE">
      <w:rPr>
        <w:noProof/>
        <w:lang w:eastAsia="es-MX"/>
      </w:rPr>
      <w:drawing>
        <wp:anchor distT="0" distB="0" distL="114300" distR="114300" simplePos="0" relativeHeight="251683840" behindDoc="1" locked="0" layoutInCell="1" allowOverlap="1" wp14:anchorId="7F00DE71" wp14:editId="5F6281EC">
          <wp:simplePos x="0" y="0"/>
          <wp:positionH relativeFrom="column">
            <wp:posOffset>-376422</wp:posOffset>
          </wp:positionH>
          <wp:positionV relativeFrom="paragraph">
            <wp:posOffset>-270519</wp:posOffset>
          </wp:positionV>
          <wp:extent cx="1605033" cy="1091820"/>
          <wp:effectExtent l="19050" t="0" r="0" b="0"/>
          <wp:wrapNone/>
          <wp:docPr id="17" name="Imagen 684" descr="http://www.funcionpublica.gob.mx/web/doctos/ua/os/dgcs/manual/2015/hor_SFP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uncionpublica.gob.mx/web/doctos/ua/os/dgcs/manual/2015/hor_SFP_colo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05033" cy="1091821"/>
                  </a:xfrm>
                  <a:prstGeom prst="rect">
                    <a:avLst/>
                  </a:prstGeom>
                  <a:noFill/>
                  <a:ln>
                    <a:noFill/>
                  </a:ln>
                </pic:spPr>
              </pic:pic>
            </a:graphicData>
          </a:graphic>
        </wp:anchor>
      </w:drawing>
    </w:r>
  </w:p>
  <w:p w:rsidR="00BA2CFE" w:rsidRPr="00D57278" w:rsidRDefault="00BA2CFE" w:rsidP="00BA2CFE">
    <w:pPr>
      <w:pStyle w:val="Encabezado"/>
      <w:ind w:firstLine="708"/>
      <w:rPr>
        <w:rFonts w:ascii="Soberana Titular" w:hAnsi="Soberana Titular"/>
        <w:color w:val="C00000"/>
        <w:sz w:val="28"/>
        <w:szCs w:val="28"/>
      </w:rPr>
    </w:pPr>
  </w:p>
  <w:p w:rsidR="00BA2CFE" w:rsidRPr="00D57278" w:rsidRDefault="00BA2CFE" w:rsidP="00BA2CFE">
    <w:pPr>
      <w:pStyle w:val="Encabezado"/>
      <w:tabs>
        <w:tab w:val="clear" w:pos="4419"/>
        <w:tab w:val="clear" w:pos="8838"/>
        <w:tab w:val="left" w:pos="2742"/>
      </w:tabs>
      <w:rPr>
        <w:rFonts w:ascii="Soberana Titular" w:hAnsi="Soberana Titular"/>
        <w:color w:val="C00000"/>
        <w:sz w:val="28"/>
        <w:szCs w:val="28"/>
      </w:rPr>
    </w:pPr>
    <w:r>
      <w:rPr>
        <w:rFonts w:ascii="Soberana Titular" w:hAnsi="Soberana Titular"/>
        <w:color w:val="C00000"/>
        <w:sz w:val="28"/>
        <w:szCs w:val="28"/>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CFE" w:rsidRDefault="00BA2CF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740B9EC"/>
    <w:lvl w:ilvl="0">
      <w:numFmt w:val="bullet"/>
      <w:lvlText w:val="*"/>
      <w:lvlJc w:val="left"/>
    </w:lvl>
  </w:abstractNum>
  <w:abstractNum w:abstractNumId="1" w15:restartNumberingAfterBreak="0">
    <w:nsid w:val="00000004"/>
    <w:multiLevelType w:val="multilevel"/>
    <w:tmpl w:val="00000004"/>
    <w:name w:val="WW8Num4"/>
    <w:lvl w:ilvl="0">
      <w:start w:val="1"/>
      <w:numFmt w:val="decimal"/>
      <w:lvlText w:val="%1."/>
      <w:lvlJc w:val="left"/>
      <w:pPr>
        <w:tabs>
          <w:tab w:val="num" w:pos="648"/>
        </w:tabs>
        <w:ind w:left="648" w:hanging="360"/>
      </w:pPr>
      <w:rPr>
        <w:rFonts w:ascii="Arial" w:hAnsi="Arial"/>
        <w:b w:val="0"/>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5"/>
    <w:multiLevelType w:val="multilevel"/>
    <w:tmpl w:val="00000005"/>
    <w:name w:val="WW8Num5"/>
    <w:lvl w:ilvl="0">
      <w:start w:val="1"/>
      <w:numFmt w:val="decimal"/>
      <w:lvlText w:val="%1."/>
      <w:lvlJc w:val="left"/>
      <w:pPr>
        <w:tabs>
          <w:tab w:val="num" w:pos="648"/>
        </w:tabs>
        <w:ind w:left="648" w:hanging="360"/>
      </w:pPr>
      <w:rPr>
        <w:rFonts w:ascii="Arial" w:hAnsi="Arial"/>
        <w:b w:val="0"/>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6"/>
    <w:multiLevelType w:val="multilevel"/>
    <w:tmpl w:val="00000006"/>
    <w:name w:val="WW8Num6"/>
    <w:lvl w:ilvl="0">
      <w:start w:val="1"/>
      <w:numFmt w:val="decimal"/>
      <w:pStyle w:val="Listaconnmerosc"/>
      <w:lvlText w:val="%1."/>
      <w:lvlJc w:val="left"/>
      <w:pPr>
        <w:tabs>
          <w:tab w:val="num" w:pos="648"/>
        </w:tabs>
        <w:ind w:left="648" w:hanging="360"/>
      </w:pPr>
      <w:rPr>
        <w:b w:val="0"/>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7"/>
    <w:multiLevelType w:val="multilevel"/>
    <w:tmpl w:val="011E2300"/>
    <w:name w:val="WW8Num7"/>
    <w:lvl w:ilvl="0">
      <w:start w:val="1"/>
      <w:numFmt w:val="upperRoman"/>
      <w:lvlText w:val="%1."/>
      <w:lvlJc w:val="right"/>
      <w:pPr>
        <w:tabs>
          <w:tab w:val="num" w:pos="567"/>
        </w:tabs>
        <w:ind w:left="567" w:hanging="279"/>
      </w:pPr>
      <w:rPr>
        <w:rFonts w:hint="default"/>
        <w:b w:val="0"/>
        <w:i w:val="0"/>
        <w:color w:val="auto"/>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00000008"/>
    <w:multiLevelType w:val="multilevel"/>
    <w:tmpl w:val="00000008"/>
    <w:name w:val="WW8Num8"/>
    <w:lvl w:ilvl="0">
      <w:start w:val="1"/>
      <w:numFmt w:val="upperRoman"/>
      <w:lvlText w:val="%1."/>
      <w:lvlJc w:val="right"/>
      <w:pPr>
        <w:tabs>
          <w:tab w:val="num" w:pos="567"/>
        </w:tabs>
        <w:ind w:left="567" w:hanging="279"/>
      </w:pPr>
      <w:rPr>
        <w:rFonts w:ascii="Arial" w:hAnsi="Arial"/>
        <w:b w:val="0"/>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9"/>
    <w:multiLevelType w:val="multilevel"/>
    <w:tmpl w:val="00000009"/>
    <w:name w:val="WW8Num9"/>
    <w:lvl w:ilvl="0">
      <w:start w:val="1"/>
      <w:numFmt w:val="upperRoman"/>
      <w:lvlText w:val="%1."/>
      <w:lvlJc w:val="right"/>
      <w:pPr>
        <w:tabs>
          <w:tab w:val="num" w:pos="567"/>
        </w:tabs>
        <w:ind w:left="567" w:hanging="279"/>
      </w:pPr>
      <w:rPr>
        <w:rFonts w:ascii="Arial" w:hAnsi="Arial"/>
        <w:b w:val="0"/>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A"/>
    <w:multiLevelType w:val="multilevel"/>
    <w:tmpl w:val="0AAA67D0"/>
    <w:name w:val="WW8Num10"/>
    <w:lvl w:ilvl="0">
      <w:start w:val="1"/>
      <w:numFmt w:val="upperRoman"/>
      <w:lvlText w:val="%1."/>
      <w:lvlJc w:val="right"/>
      <w:pPr>
        <w:tabs>
          <w:tab w:val="num" w:pos="567"/>
        </w:tabs>
        <w:ind w:left="567" w:hanging="279"/>
      </w:pPr>
      <w:rPr>
        <w:rFonts w:ascii="Arial" w:hAnsi="Arial" w:hint="default"/>
        <w:b w:val="0"/>
        <w:i w:val="0"/>
        <w:color w:val="auto"/>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0000000C"/>
    <w:multiLevelType w:val="multilevel"/>
    <w:tmpl w:val="0000000C"/>
    <w:name w:val="WW8Num12"/>
    <w:lvl w:ilvl="0">
      <w:start w:val="1"/>
      <w:numFmt w:val="upperRoman"/>
      <w:lvlText w:val="%1."/>
      <w:lvlJc w:val="right"/>
      <w:pPr>
        <w:tabs>
          <w:tab w:val="num" w:pos="567"/>
        </w:tabs>
        <w:ind w:left="567" w:hanging="279"/>
      </w:pPr>
      <w:rPr>
        <w:rFonts w:ascii="Arial" w:hAnsi="Arial"/>
        <w:b w:val="0"/>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D"/>
    <w:multiLevelType w:val="multilevel"/>
    <w:tmpl w:val="0000000D"/>
    <w:name w:val="WW8Num13"/>
    <w:lvl w:ilvl="0">
      <w:start w:val="1"/>
      <w:numFmt w:val="upperRoman"/>
      <w:lvlText w:val="%1."/>
      <w:lvlJc w:val="right"/>
      <w:pPr>
        <w:tabs>
          <w:tab w:val="num" w:pos="567"/>
        </w:tabs>
        <w:ind w:left="567" w:hanging="279"/>
      </w:pPr>
      <w:rPr>
        <w:rFonts w:ascii="Arial" w:hAnsi="Arial"/>
        <w:b w:val="0"/>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0E"/>
    <w:multiLevelType w:val="multilevel"/>
    <w:tmpl w:val="0000000E"/>
    <w:name w:val="WW8Num14"/>
    <w:lvl w:ilvl="0">
      <w:start w:val="1"/>
      <w:numFmt w:val="upperRoman"/>
      <w:lvlText w:val="%1."/>
      <w:lvlJc w:val="right"/>
      <w:pPr>
        <w:tabs>
          <w:tab w:val="num" w:pos="567"/>
        </w:tabs>
        <w:ind w:left="567" w:hanging="279"/>
      </w:pPr>
      <w:rPr>
        <w:rFonts w:ascii="Arial" w:hAnsi="Arial"/>
        <w:b w:val="0"/>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0F"/>
    <w:multiLevelType w:val="multilevel"/>
    <w:tmpl w:val="0000000F"/>
    <w:lvl w:ilvl="0">
      <w:start w:val="1"/>
      <w:numFmt w:val="upperRoman"/>
      <w:pStyle w:val="Listaconnmeros1"/>
      <w:lvlText w:val="%1."/>
      <w:lvlJc w:val="right"/>
      <w:pPr>
        <w:tabs>
          <w:tab w:val="num" w:pos="567"/>
        </w:tabs>
        <w:ind w:left="567" w:hanging="279"/>
      </w:pPr>
      <w:rPr>
        <w:rFonts w:ascii="Arial" w:hAnsi="Arial"/>
        <w:b w:val="0"/>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382371B"/>
    <w:multiLevelType w:val="hybridMultilevel"/>
    <w:tmpl w:val="6FB600A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3" w15:restartNumberingAfterBreak="0">
    <w:nsid w:val="096D5709"/>
    <w:multiLevelType w:val="hybridMultilevel"/>
    <w:tmpl w:val="76844018"/>
    <w:lvl w:ilvl="0" w:tplc="47C0EA4C">
      <w:start w:val="1"/>
      <w:numFmt w:val="bullet"/>
      <w:lvlText w:val="•"/>
      <w:lvlJc w:val="left"/>
      <w:pPr>
        <w:tabs>
          <w:tab w:val="num" w:pos="720"/>
        </w:tabs>
        <w:ind w:left="720" w:hanging="360"/>
      </w:pPr>
      <w:rPr>
        <w:rFonts w:ascii="Times New Roman" w:hAnsi="Times New Roman" w:hint="default"/>
      </w:rPr>
    </w:lvl>
    <w:lvl w:ilvl="1" w:tplc="176CD2AE" w:tentative="1">
      <w:start w:val="1"/>
      <w:numFmt w:val="bullet"/>
      <w:lvlText w:val="•"/>
      <w:lvlJc w:val="left"/>
      <w:pPr>
        <w:tabs>
          <w:tab w:val="num" w:pos="1440"/>
        </w:tabs>
        <w:ind w:left="1440" w:hanging="360"/>
      </w:pPr>
      <w:rPr>
        <w:rFonts w:ascii="Times New Roman" w:hAnsi="Times New Roman" w:hint="default"/>
      </w:rPr>
    </w:lvl>
    <w:lvl w:ilvl="2" w:tplc="DB5E4330" w:tentative="1">
      <w:start w:val="1"/>
      <w:numFmt w:val="bullet"/>
      <w:lvlText w:val="•"/>
      <w:lvlJc w:val="left"/>
      <w:pPr>
        <w:tabs>
          <w:tab w:val="num" w:pos="2160"/>
        </w:tabs>
        <w:ind w:left="2160" w:hanging="360"/>
      </w:pPr>
      <w:rPr>
        <w:rFonts w:ascii="Times New Roman" w:hAnsi="Times New Roman" w:hint="default"/>
      </w:rPr>
    </w:lvl>
    <w:lvl w:ilvl="3" w:tplc="0EB23F36" w:tentative="1">
      <w:start w:val="1"/>
      <w:numFmt w:val="bullet"/>
      <w:lvlText w:val="•"/>
      <w:lvlJc w:val="left"/>
      <w:pPr>
        <w:tabs>
          <w:tab w:val="num" w:pos="2880"/>
        </w:tabs>
        <w:ind w:left="2880" w:hanging="360"/>
      </w:pPr>
      <w:rPr>
        <w:rFonts w:ascii="Times New Roman" w:hAnsi="Times New Roman" w:hint="default"/>
      </w:rPr>
    </w:lvl>
    <w:lvl w:ilvl="4" w:tplc="5C26B0D0" w:tentative="1">
      <w:start w:val="1"/>
      <w:numFmt w:val="bullet"/>
      <w:lvlText w:val="•"/>
      <w:lvlJc w:val="left"/>
      <w:pPr>
        <w:tabs>
          <w:tab w:val="num" w:pos="3600"/>
        </w:tabs>
        <w:ind w:left="3600" w:hanging="360"/>
      </w:pPr>
      <w:rPr>
        <w:rFonts w:ascii="Times New Roman" w:hAnsi="Times New Roman" w:hint="default"/>
      </w:rPr>
    </w:lvl>
    <w:lvl w:ilvl="5" w:tplc="88803D36" w:tentative="1">
      <w:start w:val="1"/>
      <w:numFmt w:val="bullet"/>
      <w:lvlText w:val="•"/>
      <w:lvlJc w:val="left"/>
      <w:pPr>
        <w:tabs>
          <w:tab w:val="num" w:pos="4320"/>
        </w:tabs>
        <w:ind w:left="4320" w:hanging="360"/>
      </w:pPr>
      <w:rPr>
        <w:rFonts w:ascii="Times New Roman" w:hAnsi="Times New Roman" w:hint="default"/>
      </w:rPr>
    </w:lvl>
    <w:lvl w:ilvl="6" w:tplc="C8AE6FB4" w:tentative="1">
      <w:start w:val="1"/>
      <w:numFmt w:val="bullet"/>
      <w:lvlText w:val="•"/>
      <w:lvlJc w:val="left"/>
      <w:pPr>
        <w:tabs>
          <w:tab w:val="num" w:pos="5040"/>
        </w:tabs>
        <w:ind w:left="5040" w:hanging="360"/>
      </w:pPr>
      <w:rPr>
        <w:rFonts w:ascii="Times New Roman" w:hAnsi="Times New Roman" w:hint="default"/>
      </w:rPr>
    </w:lvl>
    <w:lvl w:ilvl="7" w:tplc="C3E826DA" w:tentative="1">
      <w:start w:val="1"/>
      <w:numFmt w:val="bullet"/>
      <w:lvlText w:val="•"/>
      <w:lvlJc w:val="left"/>
      <w:pPr>
        <w:tabs>
          <w:tab w:val="num" w:pos="5760"/>
        </w:tabs>
        <w:ind w:left="5760" w:hanging="360"/>
      </w:pPr>
      <w:rPr>
        <w:rFonts w:ascii="Times New Roman" w:hAnsi="Times New Roman" w:hint="default"/>
      </w:rPr>
    </w:lvl>
    <w:lvl w:ilvl="8" w:tplc="BD36330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0B1E2359"/>
    <w:multiLevelType w:val="hybridMultilevel"/>
    <w:tmpl w:val="6A88445E"/>
    <w:lvl w:ilvl="0" w:tplc="2BAE1E0E">
      <w:start w:val="1"/>
      <w:numFmt w:val="bullet"/>
      <w:lvlText w:val="•"/>
      <w:lvlJc w:val="left"/>
      <w:pPr>
        <w:tabs>
          <w:tab w:val="num" w:pos="720"/>
        </w:tabs>
        <w:ind w:left="720" w:hanging="360"/>
      </w:pPr>
      <w:rPr>
        <w:rFonts w:ascii="Times New Roman" w:hAnsi="Times New Roman" w:hint="default"/>
      </w:rPr>
    </w:lvl>
    <w:lvl w:ilvl="1" w:tplc="62E69B1A" w:tentative="1">
      <w:start w:val="1"/>
      <w:numFmt w:val="bullet"/>
      <w:lvlText w:val="•"/>
      <w:lvlJc w:val="left"/>
      <w:pPr>
        <w:tabs>
          <w:tab w:val="num" w:pos="1440"/>
        </w:tabs>
        <w:ind w:left="1440" w:hanging="360"/>
      </w:pPr>
      <w:rPr>
        <w:rFonts w:ascii="Times New Roman" w:hAnsi="Times New Roman" w:hint="default"/>
      </w:rPr>
    </w:lvl>
    <w:lvl w:ilvl="2" w:tplc="9F40FF4C" w:tentative="1">
      <w:start w:val="1"/>
      <w:numFmt w:val="bullet"/>
      <w:lvlText w:val="•"/>
      <w:lvlJc w:val="left"/>
      <w:pPr>
        <w:tabs>
          <w:tab w:val="num" w:pos="2160"/>
        </w:tabs>
        <w:ind w:left="2160" w:hanging="360"/>
      </w:pPr>
      <w:rPr>
        <w:rFonts w:ascii="Times New Roman" w:hAnsi="Times New Roman" w:hint="default"/>
      </w:rPr>
    </w:lvl>
    <w:lvl w:ilvl="3" w:tplc="8D766F6C" w:tentative="1">
      <w:start w:val="1"/>
      <w:numFmt w:val="bullet"/>
      <w:lvlText w:val="•"/>
      <w:lvlJc w:val="left"/>
      <w:pPr>
        <w:tabs>
          <w:tab w:val="num" w:pos="2880"/>
        </w:tabs>
        <w:ind w:left="2880" w:hanging="360"/>
      </w:pPr>
      <w:rPr>
        <w:rFonts w:ascii="Times New Roman" w:hAnsi="Times New Roman" w:hint="default"/>
      </w:rPr>
    </w:lvl>
    <w:lvl w:ilvl="4" w:tplc="100A9238" w:tentative="1">
      <w:start w:val="1"/>
      <w:numFmt w:val="bullet"/>
      <w:lvlText w:val="•"/>
      <w:lvlJc w:val="left"/>
      <w:pPr>
        <w:tabs>
          <w:tab w:val="num" w:pos="3600"/>
        </w:tabs>
        <w:ind w:left="3600" w:hanging="360"/>
      </w:pPr>
      <w:rPr>
        <w:rFonts w:ascii="Times New Roman" w:hAnsi="Times New Roman" w:hint="default"/>
      </w:rPr>
    </w:lvl>
    <w:lvl w:ilvl="5" w:tplc="D8E0C902" w:tentative="1">
      <w:start w:val="1"/>
      <w:numFmt w:val="bullet"/>
      <w:lvlText w:val="•"/>
      <w:lvlJc w:val="left"/>
      <w:pPr>
        <w:tabs>
          <w:tab w:val="num" w:pos="4320"/>
        </w:tabs>
        <w:ind w:left="4320" w:hanging="360"/>
      </w:pPr>
      <w:rPr>
        <w:rFonts w:ascii="Times New Roman" w:hAnsi="Times New Roman" w:hint="default"/>
      </w:rPr>
    </w:lvl>
    <w:lvl w:ilvl="6" w:tplc="FA1496EE" w:tentative="1">
      <w:start w:val="1"/>
      <w:numFmt w:val="bullet"/>
      <w:lvlText w:val="•"/>
      <w:lvlJc w:val="left"/>
      <w:pPr>
        <w:tabs>
          <w:tab w:val="num" w:pos="5040"/>
        </w:tabs>
        <w:ind w:left="5040" w:hanging="360"/>
      </w:pPr>
      <w:rPr>
        <w:rFonts w:ascii="Times New Roman" w:hAnsi="Times New Roman" w:hint="default"/>
      </w:rPr>
    </w:lvl>
    <w:lvl w:ilvl="7" w:tplc="B8EA70D6" w:tentative="1">
      <w:start w:val="1"/>
      <w:numFmt w:val="bullet"/>
      <w:lvlText w:val="•"/>
      <w:lvlJc w:val="left"/>
      <w:pPr>
        <w:tabs>
          <w:tab w:val="num" w:pos="5760"/>
        </w:tabs>
        <w:ind w:left="5760" w:hanging="360"/>
      </w:pPr>
      <w:rPr>
        <w:rFonts w:ascii="Times New Roman" w:hAnsi="Times New Roman" w:hint="default"/>
      </w:rPr>
    </w:lvl>
    <w:lvl w:ilvl="8" w:tplc="4F2E24F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10345FAB"/>
    <w:multiLevelType w:val="hybridMultilevel"/>
    <w:tmpl w:val="C18A7254"/>
    <w:lvl w:ilvl="0" w:tplc="876A4CD0">
      <w:start w:val="1"/>
      <w:numFmt w:val="bullet"/>
      <w:lvlText w:val=""/>
      <w:lvlJc w:val="left"/>
      <w:pPr>
        <w:tabs>
          <w:tab w:val="num" w:pos="720"/>
        </w:tabs>
        <w:ind w:left="720" w:hanging="360"/>
      </w:pPr>
      <w:rPr>
        <w:rFonts w:ascii="Wingdings" w:hAnsi="Wingdings" w:hint="default"/>
      </w:rPr>
    </w:lvl>
    <w:lvl w:ilvl="1" w:tplc="1604DA44" w:tentative="1">
      <w:start w:val="1"/>
      <w:numFmt w:val="bullet"/>
      <w:lvlText w:val=""/>
      <w:lvlJc w:val="left"/>
      <w:pPr>
        <w:tabs>
          <w:tab w:val="num" w:pos="1440"/>
        </w:tabs>
        <w:ind w:left="1440" w:hanging="360"/>
      </w:pPr>
      <w:rPr>
        <w:rFonts w:ascii="Wingdings" w:hAnsi="Wingdings" w:hint="default"/>
      </w:rPr>
    </w:lvl>
    <w:lvl w:ilvl="2" w:tplc="E76488E0" w:tentative="1">
      <w:start w:val="1"/>
      <w:numFmt w:val="bullet"/>
      <w:lvlText w:val=""/>
      <w:lvlJc w:val="left"/>
      <w:pPr>
        <w:tabs>
          <w:tab w:val="num" w:pos="2160"/>
        </w:tabs>
        <w:ind w:left="2160" w:hanging="360"/>
      </w:pPr>
      <w:rPr>
        <w:rFonts w:ascii="Wingdings" w:hAnsi="Wingdings" w:hint="default"/>
      </w:rPr>
    </w:lvl>
    <w:lvl w:ilvl="3" w:tplc="6B9CCDBE" w:tentative="1">
      <w:start w:val="1"/>
      <w:numFmt w:val="bullet"/>
      <w:lvlText w:val=""/>
      <w:lvlJc w:val="left"/>
      <w:pPr>
        <w:tabs>
          <w:tab w:val="num" w:pos="2880"/>
        </w:tabs>
        <w:ind w:left="2880" w:hanging="360"/>
      </w:pPr>
      <w:rPr>
        <w:rFonts w:ascii="Wingdings" w:hAnsi="Wingdings" w:hint="default"/>
      </w:rPr>
    </w:lvl>
    <w:lvl w:ilvl="4" w:tplc="A68CB3A2" w:tentative="1">
      <w:start w:val="1"/>
      <w:numFmt w:val="bullet"/>
      <w:lvlText w:val=""/>
      <w:lvlJc w:val="left"/>
      <w:pPr>
        <w:tabs>
          <w:tab w:val="num" w:pos="3600"/>
        </w:tabs>
        <w:ind w:left="3600" w:hanging="360"/>
      </w:pPr>
      <w:rPr>
        <w:rFonts w:ascii="Wingdings" w:hAnsi="Wingdings" w:hint="default"/>
      </w:rPr>
    </w:lvl>
    <w:lvl w:ilvl="5" w:tplc="DA00D2DC" w:tentative="1">
      <w:start w:val="1"/>
      <w:numFmt w:val="bullet"/>
      <w:lvlText w:val=""/>
      <w:lvlJc w:val="left"/>
      <w:pPr>
        <w:tabs>
          <w:tab w:val="num" w:pos="4320"/>
        </w:tabs>
        <w:ind w:left="4320" w:hanging="360"/>
      </w:pPr>
      <w:rPr>
        <w:rFonts w:ascii="Wingdings" w:hAnsi="Wingdings" w:hint="default"/>
      </w:rPr>
    </w:lvl>
    <w:lvl w:ilvl="6" w:tplc="F2AC46BC" w:tentative="1">
      <w:start w:val="1"/>
      <w:numFmt w:val="bullet"/>
      <w:lvlText w:val=""/>
      <w:lvlJc w:val="left"/>
      <w:pPr>
        <w:tabs>
          <w:tab w:val="num" w:pos="5040"/>
        </w:tabs>
        <w:ind w:left="5040" w:hanging="360"/>
      </w:pPr>
      <w:rPr>
        <w:rFonts w:ascii="Wingdings" w:hAnsi="Wingdings" w:hint="default"/>
      </w:rPr>
    </w:lvl>
    <w:lvl w:ilvl="7" w:tplc="20E8C8A2" w:tentative="1">
      <w:start w:val="1"/>
      <w:numFmt w:val="bullet"/>
      <w:lvlText w:val=""/>
      <w:lvlJc w:val="left"/>
      <w:pPr>
        <w:tabs>
          <w:tab w:val="num" w:pos="5760"/>
        </w:tabs>
        <w:ind w:left="5760" w:hanging="360"/>
      </w:pPr>
      <w:rPr>
        <w:rFonts w:ascii="Wingdings" w:hAnsi="Wingdings" w:hint="default"/>
      </w:rPr>
    </w:lvl>
    <w:lvl w:ilvl="8" w:tplc="A6A6AB9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8B3196"/>
    <w:multiLevelType w:val="hybridMultilevel"/>
    <w:tmpl w:val="171A8484"/>
    <w:lvl w:ilvl="0" w:tplc="E650173C">
      <w:start w:val="1"/>
      <w:numFmt w:val="lowerLetter"/>
      <w:lvlText w:val="%1)"/>
      <w:legacy w:legacy="1" w:legacySpace="0" w:legacyIndent="283"/>
      <w:lvlJc w:val="left"/>
      <w:pPr>
        <w:ind w:left="709" w:hanging="283"/>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152A314F"/>
    <w:multiLevelType w:val="multilevel"/>
    <w:tmpl w:val="434075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837057"/>
    <w:multiLevelType w:val="hybridMultilevel"/>
    <w:tmpl w:val="1B96B5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8A52C08"/>
    <w:multiLevelType w:val="multilevel"/>
    <w:tmpl w:val="5EEE555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1931102F"/>
    <w:multiLevelType w:val="hybridMultilevel"/>
    <w:tmpl w:val="15CC7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00231A8"/>
    <w:multiLevelType w:val="hybridMultilevel"/>
    <w:tmpl w:val="840ADF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2" w15:restartNumberingAfterBreak="0">
    <w:nsid w:val="23A07A32"/>
    <w:multiLevelType w:val="multilevel"/>
    <w:tmpl w:val="217A9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3C11CD"/>
    <w:multiLevelType w:val="hybridMultilevel"/>
    <w:tmpl w:val="06D465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94037DE"/>
    <w:multiLevelType w:val="multilevel"/>
    <w:tmpl w:val="02F49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4224AD"/>
    <w:multiLevelType w:val="multilevel"/>
    <w:tmpl w:val="CB8EBCBE"/>
    <w:name w:val="WW8Num1422"/>
    <w:lvl w:ilvl="0">
      <w:start w:val="1"/>
      <w:numFmt w:val="upperRoman"/>
      <w:lvlText w:val="%1."/>
      <w:lvlJc w:val="right"/>
      <w:pPr>
        <w:tabs>
          <w:tab w:val="num" w:pos="567"/>
        </w:tabs>
        <w:ind w:left="567" w:hanging="279"/>
      </w:pPr>
      <w:rPr>
        <w:rFonts w:ascii="Arial" w:hAnsi="Arial" w:hint="default"/>
        <w:b w:val="0"/>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30184AA2"/>
    <w:multiLevelType w:val="multilevel"/>
    <w:tmpl w:val="B4C0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46B32CB"/>
    <w:multiLevelType w:val="multilevel"/>
    <w:tmpl w:val="3E468DBE"/>
    <w:name w:val="WW8Num142"/>
    <w:lvl w:ilvl="0">
      <w:start w:val="1"/>
      <w:numFmt w:val="upperRoman"/>
      <w:lvlText w:val="%1."/>
      <w:lvlJc w:val="right"/>
      <w:pPr>
        <w:tabs>
          <w:tab w:val="num" w:pos="567"/>
        </w:tabs>
        <w:ind w:left="567" w:hanging="279"/>
      </w:pPr>
      <w:rPr>
        <w:rFonts w:ascii="Arial" w:hAnsi="Arial" w:hint="default"/>
        <w:b w:val="0"/>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15:restartNumberingAfterBreak="0">
    <w:nsid w:val="36A775AD"/>
    <w:multiLevelType w:val="hybridMultilevel"/>
    <w:tmpl w:val="8FDE9C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AF61D5A"/>
    <w:multiLevelType w:val="hybridMultilevel"/>
    <w:tmpl w:val="6CD23FD6"/>
    <w:lvl w:ilvl="0" w:tplc="080A000D">
      <w:start w:val="1"/>
      <w:numFmt w:val="bullet"/>
      <w:lvlText w:val=""/>
      <w:lvlJc w:val="left"/>
      <w:pPr>
        <w:ind w:left="862" w:hanging="360"/>
      </w:pPr>
      <w:rPr>
        <w:rFonts w:ascii="Wingdings" w:hAnsi="Wingdings"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30" w15:restartNumberingAfterBreak="0">
    <w:nsid w:val="3BAD254D"/>
    <w:multiLevelType w:val="multilevel"/>
    <w:tmpl w:val="B818092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Symbol" w:eastAsia="Times New Roman" w:hAnsi="Symbol" w:cs="Aria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EA2B88"/>
    <w:multiLevelType w:val="hybridMultilevel"/>
    <w:tmpl w:val="791C91B4"/>
    <w:lvl w:ilvl="0" w:tplc="43DA78AA">
      <w:start w:val="1"/>
      <w:numFmt w:val="bullet"/>
      <w:lvlText w:val="•"/>
      <w:lvlJc w:val="left"/>
      <w:pPr>
        <w:ind w:left="720" w:hanging="360"/>
      </w:pPr>
      <w:rPr>
        <w:rFonts w:ascii="Times New Roman" w:hAnsi="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DCF5F86"/>
    <w:multiLevelType w:val="hybridMultilevel"/>
    <w:tmpl w:val="6D6C438C"/>
    <w:lvl w:ilvl="0" w:tplc="080A0001">
      <w:start w:val="1"/>
      <w:numFmt w:val="bullet"/>
      <w:lvlText w:val=""/>
      <w:lvlJc w:val="left"/>
      <w:pPr>
        <w:tabs>
          <w:tab w:val="num" w:pos="720"/>
        </w:tabs>
        <w:ind w:left="720" w:hanging="360"/>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F60035F"/>
    <w:multiLevelType w:val="hybridMultilevel"/>
    <w:tmpl w:val="065EBC18"/>
    <w:lvl w:ilvl="0" w:tplc="78FA6F96">
      <w:start w:val="1"/>
      <w:numFmt w:val="decimal"/>
      <w:lvlText w:val="%1."/>
      <w:lvlJc w:val="left"/>
      <w:pPr>
        <w:tabs>
          <w:tab w:val="num" w:pos="720"/>
        </w:tabs>
        <w:ind w:left="720" w:hanging="360"/>
      </w:pPr>
    </w:lvl>
    <w:lvl w:ilvl="1" w:tplc="70B65BFE" w:tentative="1">
      <w:start w:val="1"/>
      <w:numFmt w:val="decimal"/>
      <w:lvlText w:val="%2."/>
      <w:lvlJc w:val="left"/>
      <w:pPr>
        <w:tabs>
          <w:tab w:val="num" w:pos="1440"/>
        </w:tabs>
        <w:ind w:left="1440" w:hanging="360"/>
      </w:pPr>
    </w:lvl>
    <w:lvl w:ilvl="2" w:tplc="93A213F8" w:tentative="1">
      <w:start w:val="1"/>
      <w:numFmt w:val="decimal"/>
      <w:lvlText w:val="%3."/>
      <w:lvlJc w:val="left"/>
      <w:pPr>
        <w:tabs>
          <w:tab w:val="num" w:pos="2160"/>
        </w:tabs>
        <w:ind w:left="2160" w:hanging="360"/>
      </w:pPr>
    </w:lvl>
    <w:lvl w:ilvl="3" w:tplc="99BC63DC" w:tentative="1">
      <w:start w:val="1"/>
      <w:numFmt w:val="decimal"/>
      <w:lvlText w:val="%4."/>
      <w:lvlJc w:val="left"/>
      <w:pPr>
        <w:tabs>
          <w:tab w:val="num" w:pos="2880"/>
        </w:tabs>
        <w:ind w:left="2880" w:hanging="360"/>
      </w:pPr>
    </w:lvl>
    <w:lvl w:ilvl="4" w:tplc="610C70E8" w:tentative="1">
      <w:start w:val="1"/>
      <w:numFmt w:val="decimal"/>
      <w:lvlText w:val="%5."/>
      <w:lvlJc w:val="left"/>
      <w:pPr>
        <w:tabs>
          <w:tab w:val="num" w:pos="3600"/>
        </w:tabs>
        <w:ind w:left="3600" w:hanging="360"/>
      </w:pPr>
    </w:lvl>
    <w:lvl w:ilvl="5" w:tplc="04CA32F8" w:tentative="1">
      <w:start w:val="1"/>
      <w:numFmt w:val="decimal"/>
      <w:lvlText w:val="%6."/>
      <w:lvlJc w:val="left"/>
      <w:pPr>
        <w:tabs>
          <w:tab w:val="num" w:pos="4320"/>
        </w:tabs>
        <w:ind w:left="4320" w:hanging="360"/>
      </w:pPr>
    </w:lvl>
    <w:lvl w:ilvl="6" w:tplc="E0A494BE" w:tentative="1">
      <w:start w:val="1"/>
      <w:numFmt w:val="decimal"/>
      <w:lvlText w:val="%7."/>
      <w:lvlJc w:val="left"/>
      <w:pPr>
        <w:tabs>
          <w:tab w:val="num" w:pos="5040"/>
        </w:tabs>
        <w:ind w:left="5040" w:hanging="360"/>
      </w:pPr>
    </w:lvl>
    <w:lvl w:ilvl="7" w:tplc="CBD06034" w:tentative="1">
      <w:start w:val="1"/>
      <w:numFmt w:val="decimal"/>
      <w:lvlText w:val="%8."/>
      <w:lvlJc w:val="left"/>
      <w:pPr>
        <w:tabs>
          <w:tab w:val="num" w:pos="5760"/>
        </w:tabs>
        <w:ind w:left="5760" w:hanging="360"/>
      </w:pPr>
    </w:lvl>
    <w:lvl w:ilvl="8" w:tplc="02560A6A" w:tentative="1">
      <w:start w:val="1"/>
      <w:numFmt w:val="decimal"/>
      <w:lvlText w:val="%9."/>
      <w:lvlJc w:val="left"/>
      <w:pPr>
        <w:tabs>
          <w:tab w:val="num" w:pos="6480"/>
        </w:tabs>
        <w:ind w:left="6480" w:hanging="360"/>
      </w:pPr>
    </w:lvl>
  </w:abstractNum>
  <w:abstractNum w:abstractNumId="34" w15:restartNumberingAfterBreak="0">
    <w:nsid w:val="429932CB"/>
    <w:multiLevelType w:val="hybridMultilevel"/>
    <w:tmpl w:val="C57E2144"/>
    <w:lvl w:ilvl="0" w:tplc="598A7F64">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5D82CC2"/>
    <w:multiLevelType w:val="hybridMultilevel"/>
    <w:tmpl w:val="707A9622"/>
    <w:lvl w:ilvl="0" w:tplc="43DA78AA">
      <w:start w:val="1"/>
      <w:numFmt w:val="bullet"/>
      <w:lvlText w:val="•"/>
      <w:lvlJc w:val="left"/>
      <w:pPr>
        <w:tabs>
          <w:tab w:val="num" w:pos="720"/>
        </w:tabs>
        <w:ind w:left="720" w:hanging="360"/>
      </w:pPr>
      <w:rPr>
        <w:rFonts w:ascii="Times New Roman" w:hAnsi="Times New Roman" w:hint="default"/>
      </w:rPr>
    </w:lvl>
    <w:lvl w:ilvl="1" w:tplc="8D2AF9E6" w:tentative="1">
      <w:start w:val="1"/>
      <w:numFmt w:val="bullet"/>
      <w:lvlText w:val="•"/>
      <w:lvlJc w:val="left"/>
      <w:pPr>
        <w:tabs>
          <w:tab w:val="num" w:pos="1440"/>
        </w:tabs>
        <w:ind w:left="1440" w:hanging="360"/>
      </w:pPr>
      <w:rPr>
        <w:rFonts w:ascii="Times New Roman" w:hAnsi="Times New Roman" w:hint="default"/>
      </w:rPr>
    </w:lvl>
    <w:lvl w:ilvl="2" w:tplc="A9360480" w:tentative="1">
      <w:start w:val="1"/>
      <w:numFmt w:val="bullet"/>
      <w:lvlText w:val="•"/>
      <w:lvlJc w:val="left"/>
      <w:pPr>
        <w:tabs>
          <w:tab w:val="num" w:pos="2160"/>
        </w:tabs>
        <w:ind w:left="2160" w:hanging="360"/>
      </w:pPr>
      <w:rPr>
        <w:rFonts w:ascii="Times New Roman" w:hAnsi="Times New Roman" w:hint="default"/>
      </w:rPr>
    </w:lvl>
    <w:lvl w:ilvl="3" w:tplc="0534EFF2" w:tentative="1">
      <w:start w:val="1"/>
      <w:numFmt w:val="bullet"/>
      <w:lvlText w:val="•"/>
      <w:lvlJc w:val="left"/>
      <w:pPr>
        <w:tabs>
          <w:tab w:val="num" w:pos="2880"/>
        </w:tabs>
        <w:ind w:left="2880" w:hanging="360"/>
      </w:pPr>
      <w:rPr>
        <w:rFonts w:ascii="Times New Roman" w:hAnsi="Times New Roman" w:hint="default"/>
      </w:rPr>
    </w:lvl>
    <w:lvl w:ilvl="4" w:tplc="B518E7AE" w:tentative="1">
      <w:start w:val="1"/>
      <w:numFmt w:val="bullet"/>
      <w:lvlText w:val="•"/>
      <w:lvlJc w:val="left"/>
      <w:pPr>
        <w:tabs>
          <w:tab w:val="num" w:pos="3600"/>
        </w:tabs>
        <w:ind w:left="3600" w:hanging="360"/>
      </w:pPr>
      <w:rPr>
        <w:rFonts w:ascii="Times New Roman" w:hAnsi="Times New Roman" w:hint="default"/>
      </w:rPr>
    </w:lvl>
    <w:lvl w:ilvl="5" w:tplc="94002D44" w:tentative="1">
      <w:start w:val="1"/>
      <w:numFmt w:val="bullet"/>
      <w:lvlText w:val="•"/>
      <w:lvlJc w:val="left"/>
      <w:pPr>
        <w:tabs>
          <w:tab w:val="num" w:pos="4320"/>
        </w:tabs>
        <w:ind w:left="4320" w:hanging="360"/>
      </w:pPr>
      <w:rPr>
        <w:rFonts w:ascii="Times New Roman" w:hAnsi="Times New Roman" w:hint="default"/>
      </w:rPr>
    </w:lvl>
    <w:lvl w:ilvl="6" w:tplc="00BA1E0A" w:tentative="1">
      <w:start w:val="1"/>
      <w:numFmt w:val="bullet"/>
      <w:lvlText w:val="•"/>
      <w:lvlJc w:val="left"/>
      <w:pPr>
        <w:tabs>
          <w:tab w:val="num" w:pos="5040"/>
        </w:tabs>
        <w:ind w:left="5040" w:hanging="360"/>
      </w:pPr>
      <w:rPr>
        <w:rFonts w:ascii="Times New Roman" w:hAnsi="Times New Roman" w:hint="default"/>
      </w:rPr>
    </w:lvl>
    <w:lvl w:ilvl="7" w:tplc="C44653B0" w:tentative="1">
      <w:start w:val="1"/>
      <w:numFmt w:val="bullet"/>
      <w:lvlText w:val="•"/>
      <w:lvlJc w:val="left"/>
      <w:pPr>
        <w:tabs>
          <w:tab w:val="num" w:pos="5760"/>
        </w:tabs>
        <w:ind w:left="5760" w:hanging="360"/>
      </w:pPr>
      <w:rPr>
        <w:rFonts w:ascii="Times New Roman" w:hAnsi="Times New Roman" w:hint="default"/>
      </w:rPr>
    </w:lvl>
    <w:lvl w:ilvl="8" w:tplc="03B6C32C"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4C807D08"/>
    <w:multiLevelType w:val="multilevel"/>
    <w:tmpl w:val="BE52F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D591D8B"/>
    <w:multiLevelType w:val="hybridMultilevel"/>
    <w:tmpl w:val="34D6807A"/>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38" w15:restartNumberingAfterBreak="0">
    <w:nsid w:val="4EB35BAA"/>
    <w:multiLevelType w:val="multilevel"/>
    <w:tmpl w:val="B8787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0C859CF"/>
    <w:multiLevelType w:val="hybridMultilevel"/>
    <w:tmpl w:val="2EACDC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11978C4"/>
    <w:multiLevelType w:val="hybridMultilevel"/>
    <w:tmpl w:val="3DB268D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1586F43"/>
    <w:multiLevelType w:val="hybridMultilevel"/>
    <w:tmpl w:val="36BE7E16"/>
    <w:lvl w:ilvl="0" w:tplc="B740B9EC">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2E27E39"/>
    <w:multiLevelType w:val="multilevel"/>
    <w:tmpl w:val="3E0EF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536475F"/>
    <w:multiLevelType w:val="hybridMultilevel"/>
    <w:tmpl w:val="9A5AF5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59CF31E7"/>
    <w:multiLevelType w:val="multilevel"/>
    <w:tmpl w:val="63FC4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A815D92"/>
    <w:multiLevelType w:val="multilevel"/>
    <w:tmpl w:val="F27C2786"/>
    <w:lvl w:ilvl="0">
      <w:start w:val="1"/>
      <w:numFmt w:val="bullet"/>
      <w:lvlText w:val=""/>
      <w:lvlJc w:val="left"/>
      <w:pPr>
        <w:tabs>
          <w:tab w:val="num" w:pos="1577"/>
        </w:tabs>
        <w:ind w:left="1577" w:hanging="360"/>
      </w:pPr>
      <w:rPr>
        <w:rFonts w:ascii="Symbol" w:hAnsi="Symbol" w:hint="default"/>
        <w:sz w:val="20"/>
      </w:rPr>
    </w:lvl>
    <w:lvl w:ilvl="1" w:tentative="1">
      <w:start w:val="1"/>
      <w:numFmt w:val="bullet"/>
      <w:lvlText w:val="o"/>
      <w:lvlJc w:val="left"/>
      <w:pPr>
        <w:tabs>
          <w:tab w:val="num" w:pos="2297"/>
        </w:tabs>
        <w:ind w:left="2297" w:hanging="360"/>
      </w:pPr>
      <w:rPr>
        <w:rFonts w:ascii="Courier New" w:hAnsi="Courier New" w:hint="default"/>
        <w:sz w:val="20"/>
      </w:rPr>
    </w:lvl>
    <w:lvl w:ilvl="2" w:tentative="1">
      <w:start w:val="1"/>
      <w:numFmt w:val="bullet"/>
      <w:lvlText w:val=""/>
      <w:lvlJc w:val="left"/>
      <w:pPr>
        <w:tabs>
          <w:tab w:val="num" w:pos="3017"/>
        </w:tabs>
        <w:ind w:left="3017" w:hanging="360"/>
      </w:pPr>
      <w:rPr>
        <w:rFonts w:ascii="Wingdings" w:hAnsi="Wingdings" w:hint="default"/>
        <w:sz w:val="20"/>
      </w:rPr>
    </w:lvl>
    <w:lvl w:ilvl="3" w:tentative="1">
      <w:start w:val="1"/>
      <w:numFmt w:val="bullet"/>
      <w:lvlText w:val=""/>
      <w:lvlJc w:val="left"/>
      <w:pPr>
        <w:tabs>
          <w:tab w:val="num" w:pos="3737"/>
        </w:tabs>
        <w:ind w:left="3737" w:hanging="360"/>
      </w:pPr>
      <w:rPr>
        <w:rFonts w:ascii="Wingdings" w:hAnsi="Wingdings" w:hint="default"/>
        <w:sz w:val="20"/>
      </w:rPr>
    </w:lvl>
    <w:lvl w:ilvl="4" w:tentative="1">
      <w:start w:val="1"/>
      <w:numFmt w:val="bullet"/>
      <w:lvlText w:val=""/>
      <w:lvlJc w:val="left"/>
      <w:pPr>
        <w:tabs>
          <w:tab w:val="num" w:pos="4457"/>
        </w:tabs>
        <w:ind w:left="4457" w:hanging="360"/>
      </w:pPr>
      <w:rPr>
        <w:rFonts w:ascii="Wingdings" w:hAnsi="Wingdings" w:hint="default"/>
        <w:sz w:val="20"/>
      </w:rPr>
    </w:lvl>
    <w:lvl w:ilvl="5" w:tentative="1">
      <w:start w:val="1"/>
      <w:numFmt w:val="bullet"/>
      <w:lvlText w:val=""/>
      <w:lvlJc w:val="left"/>
      <w:pPr>
        <w:tabs>
          <w:tab w:val="num" w:pos="5177"/>
        </w:tabs>
        <w:ind w:left="5177" w:hanging="360"/>
      </w:pPr>
      <w:rPr>
        <w:rFonts w:ascii="Wingdings" w:hAnsi="Wingdings" w:hint="default"/>
        <w:sz w:val="20"/>
      </w:rPr>
    </w:lvl>
    <w:lvl w:ilvl="6" w:tentative="1">
      <w:start w:val="1"/>
      <w:numFmt w:val="bullet"/>
      <w:lvlText w:val=""/>
      <w:lvlJc w:val="left"/>
      <w:pPr>
        <w:tabs>
          <w:tab w:val="num" w:pos="5897"/>
        </w:tabs>
        <w:ind w:left="5897" w:hanging="360"/>
      </w:pPr>
      <w:rPr>
        <w:rFonts w:ascii="Wingdings" w:hAnsi="Wingdings" w:hint="default"/>
        <w:sz w:val="20"/>
      </w:rPr>
    </w:lvl>
    <w:lvl w:ilvl="7" w:tentative="1">
      <w:start w:val="1"/>
      <w:numFmt w:val="bullet"/>
      <w:lvlText w:val=""/>
      <w:lvlJc w:val="left"/>
      <w:pPr>
        <w:tabs>
          <w:tab w:val="num" w:pos="6617"/>
        </w:tabs>
        <w:ind w:left="6617" w:hanging="360"/>
      </w:pPr>
      <w:rPr>
        <w:rFonts w:ascii="Wingdings" w:hAnsi="Wingdings" w:hint="default"/>
        <w:sz w:val="20"/>
      </w:rPr>
    </w:lvl>
    <w:lvl w:ilvl="8" w:tentative="1">
      <w:start w:val="1"/>
      <w:numFmt w:val="bullet"/>
      <w:lvlText w:val=""/>
      <w:lvlJc w:val="left"/>
      <w:pPr>
        <w:tabs>
          <w:tab w:val="num" w:pos="7337"/>
        </w:tabs>
        <w:ind w:left="7337" w:hanging="360"/>
      </w:pPr>
      <w:rPr>
        <w:rFonts w:ascii="Wingdings" w:hAnsi="Wingdings" w:hint="default"/>
        <w:sz w:val="20"/>
      </w:rPr>
    </w:lvl>
  </w:abstractNum>
  <w:abstractNum w:abstractNumId="46" w15:restartNumberingAfterBreak="0">
    <w:nsid w:val="5AEB40A7"/>
    <w:multiLevelType w:val="hybridMultilevel"/>
    <w:tmpl w:val="2228AA4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7" w15:restartNumberingAfterBreak="0">
    <w:nsid w:val="5D30389E"/>
    <w:multiLevelType w:val="hybridMultilevel"/>
    <w:tmpl w:val="8A58BE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60462951"/>
    <w:multiLevelType w:val="multilevel"/>
    <w:tmpl w:val="ABE2AEB4"/>
    <w:lvl w:ilvl="0">
      <w:start w:val="1"/>
      <w:numFmt w:val="decimal"/>
      <w:lvlText w:val="%1."/>
      <w:lvlJc w:val="left"/>
      <w:pPr>
        <w:ind w:left="720" w:hanging="360"/>
      </w:pPr>
      <w:rPr>
        <w:rFonts w:ascii="Soberana Texto" w:hAnsi="Soberana Texto" w:cs="Arial" w:hint="default"/>
        <w:b/>
        <w:sz w:val="24"/>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440" w:hanging="1080"/>
      </w:pPr>
      <w:rPr>
        <w:rFonts w:hint="default"/>
        <w:sz w:val="24"/>
        <w:szCs w:val="24"/>
      </w:rPr>
    </w:lvl>
    <w:lvl w:ilvl="4">
      <w:start w:val="1"/>
      <w:numFmt w:val="decimal"/>
      <w:isLgl/>
      <w:lvlText w:val="%1.%2.%3.%4.%5"/>
      <w:lvlJc w:val="left"/>
      <w:pPr>
        <w:ind w:left="1800" w:hanging="1440"/>
      </w:pPr>
      <w:rPr>
        <w:rFonts w:hint="default"/>
        <w:sz w:val="20"/>
      </w:rPr>
    </w:lvl>
    <w:lvl w:ilvl="5">
      <w:start w:val="1"/>
      <w:numFmt w:val="decimal"/>
      <w:isLgl/>
      <w:lvlText w:val="%1.%2.%3.%4.%5.%6"/>
      <w:lvlJc w:val="left"/>
      <w:pPr>
        <w:ind w:left="2160" w:hanging="1800"/>
      </w:pPr>
      <w:rPr>
        <w:rFonts w:hint="default"/>
        <w:sz w:val="20"/>
      </w:rPr>
    </w:lvl>
    <w:lvl w:ilvl="6">
      <w:start w:val="1"/>
      <w:numFmt w:val="decimal"/>
      <w:isLgl/>
      <w:lvlText w:val="%1.%2.%3.%4.%5.%6.%7"/>
      <w:lvlJc w:val="left"/>
      <w:pPr>
        <w:ind w:left="2160" w:hanging="1800"/>
      </w:pPr>
      <w:rPr>
        <w:rFonts w:hint="default"/>
        <w:sz w:val="20"/>
      </w:rPr>
    </w:lvl>
    <w:lvl w:ilvl="7">
      <w:start w:val="1"/>
      <w:numFmt w:val="decimal"/>
      <w:isLgl/>
      <w:lvlText w:val="%1.%2.%3.%4.%5.%6.%7.%8"/>
      <w:lvlJc w:val="left"/>
      <w:pPr>
        <w:ind w:left="2520" w:hanging="2160"/>
      </w:pPr>
      <w:rPr>
        <w:rFonts w:hint="default"/>
        <w:sz w:val="20"/>
      </w:rPr>
    </w:lvl>
    <w:lvl w:ilvl="8">
      <w:start w:val="1"/>
      <w:numFmt w:val="decimal"/>
      <w:isLgl/>
      <w:lvlText w:val="%1.%2.%3.%4.%5.%6.%7.%8.%9"/>
      <w:lvlJc w:val="left"/>
      <w:pPr>
        <w:ind w:left="2880" w:hanging="2520"/>
      </w:pPr>
      <w:rPr>
        <w:rFonts w:hint="default"/>
        <w:sz w:val="20"/>
      </w:rPr>
    </w:lvl>
  </w:abstractNum>
  <w:abstractNum w:abstractNumId="49" w15:restartNumberingAfterBreak="0">
    <w:nsid w:val="62425822"/>
    <w:multiLevelType w:val="multilevel"/>
    <w:tmpl w:val="8BF49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33407F4"/>
    <w:multiLevelType w:val="hybridMultilevel"/>
    <w:tmpl w:val="F04E9A34"/>
    <w:lvl w:ilvl="0" w:tplc="D6CCEAB6">
      <w:start w:val="2"/>
      <w:numFmt w:val="bullet"/>
      <w:lvlText w:val=""/>
      <w:lvlJc w:val="left"/>
      <w:pPr>
        <w:ind w:left="720" w:hanging="360"/>
      </w:pPr>
      <w:rPr>
        <w:rFonts w:ascii="Symbol" w:eastAsiaTheme="minorHAnsi" w:hAnsi="Symbol" w:cs="AvantGardeITCbyBT-Book"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65CD43FB"/>
    <w:multiLevelType w:val="hybridMultilevel"/>
    <w:tmpl w:val="32AA2C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6C11220C"/>
    <w:multiLevelType w:val="hybridMultilevel"/>
    <w:tmpl w:val="9B0A639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53" w15:restartNumberingAfterBreak="0">
    <w:nsid w:val="78B46C34"/>
    <w:multiLevelType w:val="hybridMultilevel"/>
    <w:tmpl w:val="8C6A4F88"/>
    <w:lvl w:ilvl="0" w:tplc="43DA78AA">
      <w:start w:val="1"/>
      <w:numFmt w:val="bullet"/>
      <w:lvlText w:val="•"/>
      <w:lvlJc w:val="left"/>
      <w:pPr>
        <w:ind w:left="720" w:hanging="360"/>
      </w:pPr>
      <w:rPr>
        <w:rFonts w:ascii="Times New Roman" w:hAnsi="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7AB961B0"/>
    <w:multiLevelType w:val="hybridMultilevel"/>
    <w:tmpl w:val="CC1CD4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7BAB1C5F"/>
    <w:multiLevelType w:val="hybridMultilevel"/>
    <w:tmpl w:val="1FCA04D8"/>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num w:numId="1">
    <w:abstractNumId w:val="48"/>
  </w:num>
  <w:num w:numId="2">
    <w:abstractNumId w:val="3"/>
  </w:num>
  <w:num w:numId="3">
    <w:abstractNumId w:val="11"/>
  </w:num>
  <w:num w:numId="4">
    <w:abstractNumId w:val="19"/>
  </w:num>
  <w:num w:numId="5">
    <w:abstractNumId w:val="45"/>
  </w:num>
  <w:num w:numId="6">
    <w:abstractNumId w:val="49"/>
  </w:num>
  <w:num w:numId="7">
    <w:abstractNumId w:val="36"/>
  </w:num>
  <w:num w:numId="8">
    <w:abstractNumId w:val="38"/>
  </w:num>
  <w:num w:numId="9">
    <w:abstractNumId w:val="26"/>
  </w:num>
  <w:num w:numId="10">
    <w:abstractNumId w:val="44"/>
  </w:num>
  <w:num w:numId="11">
    <w:abstractNumId w:val="22"/>
  </w:num>
  <w:num w:numId="12">
    <w:abstractNumId w:val="42"/>
  </w:num>
  <w:num w:numId="13">
    <w:abstractNumId w:val="24"/>
  </w:num>
  <w:num w:numId="14">
    <w:abstractNumId w:val="30"/>
  </w:num>
  <w:num w:numId="15">
    <w:abstractNumId w:val="17"/>
  </w:num>
  <w:num w:numId="16">
    <w:abstractNumId w:val="15"/>
  </w:num>
  <w:num w:numId="17">
    <w:abstractNumId w:val="35"/>
  </w:num>
  <w:num w:numId="18">
    <w:abstractNumId w:val="13"/>
  </w:num>
  <w:num w:numId="19">
    <w:abstractNumId w:val="14"/>
  </w:num>
  <w:num w:numId="20">
    <w:abstractNumId w:val="33"/>
  </w:num>
  <w:num w:numId="21">
    <w:abstractNumId w:val="50"/>
  </w:num>
  <w:num w:numId="22">
    <w:abstractNumId w:val="51"/>
  </w:num>
  <w:num w:numId="23">
    <w:abstractNumId w:val="46"/>
  </w:num>
  <w:num w:numId="24">
    <w:abstractNumId w:val="21"/>
  </w:num>
  <w:num w:numId="25">
    <w:abstractNumId w:val="55"/>
  </w:num>
  <w:num w:numId="26">
    <w:abstractNumId w:val="52"/>
  </w:num>
  <w:num w:numId="27">
    <w:abstractNumId w:val="54"/>
  </w:num>
  <w:num w:numId="28">
    <w:abstractNumId w:val="12"/>
  </w:num>
  <w:num w:numId="29">
    <w:abstractNumId w:val="37"/>
  </w:num>
  <w:num w:numId="30">
    <w:abstractNumId w:val="29"/>
  </w:num>
  <w:num w:numId="31">
    <w:abstractNumId w:val="23"/>
  </w:num>
  <w:num w:numId="32">
    <w:abstractNumId w:val="43"/>
  </w:num>
  <w:num w:numId="33">
    <w:abstractNumId w:val="34"/>
  </w:num>
  <w:num w:numId="34">
    <w:abstractNumId w:val="28"/>
  </w:num>
  <w:num w:numId="35">
    <w:abstractNumId w:val="40"/>
  </w:num>
  <w:num w:numId="36">
    <w:abstractNumId w:val="18"/>
  </w:num>
  <w:num w:numId="37">
    <w:abstractNumId w:val="47"/>
  </w:num>
  <w:num w:numId="38">
    <w:abstractNumId w:val="41"/>
  </w:num>
  <w:num w:numId="39">
    <w:abstractNumId w:val="39"/>
  </w:num>
  <w:num w:numId="40">
    <w:abstractNumId w:val="20"/>
  </w:num>
  <w:num w:numId="41">
    <w:abstractNumId w:val="16"/>
  </w:num>
  <w:num w:numId="42">
    <w:abstractNumId w:val="32"/>
  </w:num>
  <w:num w:numId="43">
    <w:abstractNumId w:val="0"/>
    <w:lvlOverride w:ilvl="0">
      <w:lvl w:ilvl="0">
        <w:start w:val="1"/>
        <w:numFmt w:val="bullet"/>
        <w:lvlText w:val=""/>
        <w:legacy w:legacy="1" w:legacySpace="120" w:legacyIndent="340"/>
        <w:lvlJc w:val="left"/>
        <w:pPr>
          <w:ind w:left="624" w:hanging="340"/>
        </w:pPr>
        <w:rPr>
          <w:rFonts w:ascii="Symbol" w:hAnsi="Symbol" w:hint="default"/>
        </w:rPr>
      </w:lvl>
    </w:lvlOverride>
  </w:num>
  <w:num w:numId="44">
    <w:abstractNumId w:val="53"/>
  </w:num>
  <w:num w:numId="45">
    <w:abstractNumId w:val="3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E58"/>
    <w:rsid w:val="000005AA"/>
    <w:rsid w:val="00020DDD"/>
    <w:rsid w:val="0002318F"/>
    <w:rsid w:val="00023982"/>
    <w:rsid w:val="00026EE2"/>
    <w:rsid w:val="00031FD9"/>
    <w:rsid w:val="000359E6"/>
    <w:rsid w:val="00035E1E"/>
    <w:rsid w:val="000368FC"/>
    <w:rsid w:val="0004468D"/>
    <w:rsid w:val="0004508B"/>
    <w:rsid w:val="00051179"/>
    <w:rsid w:val="0005122F"/>
    <w:rsid w:val="00053AFC"/>
    <w:rsid w:val="00056595"/>
    <w:rsid w:val="0005675A"/>
    <w:rsid w:val="00056FB5"/>
    <w:rsid w:val="00057C7F"/>
    <w:rsid w:val="000607B2"/>
    <w:rsid w:val="000609FF"/>
    <w:rsid w:val="00070725"/>
    <w:rsid w:val="00075F21"/>
    <w:rsid w:val="000804BB"/>
    <w:rsid w:val="00083BC1"/>
    <w:rsid w:val="00083E04"/>
    <w:rsid w:val="000863DE"/>
    <w:rsid w:val="00086598"/>
    <w:rsid w:val="00086789"/>
    <w:rsid w:val="00095AB9"/>
    <w:rsid w:val="000A0AB2"/>
    <w:rsid w:val="000A233E"/>
    <w:rsid w:val="000A2C30"/>
    <w:rsid w:val="000A7BAA"/>
    <w:rsid w:val="000B155C"/>
    <w:rsid w:val="000B1B4C"/>
    <w:rsid w:val="000B33EA"/>
    <w:rsid w:val="000B34C6"/>
    <w:rsid w:val="000B5770"/>
    <w:rsid w:val="000C1B32"/>
    <w:rsid w:val="000C2080"/>
    <w:rsid w:val="000C3009"/>
    <w:rsid w:val="000C3105"/>
    <w:rsid w:val="000C7162"/>
    <w:rsid w:val="000D2AE7"/>
    <w:rsid w:val="000D2B24"/>
    <w:rsid w:val="000D34FD"/>
    <w:rsid w:val="000D3921"/>
    <w:rsid w:val="000D5405"/>
    <w:rsid w:val="000D5B2C"/>
    <w:rsid w:val="000D75B0"/>
    <w:rsid w:val="000E350D"/>
    <w:rsid w:val="000E54FA"/>
    <w:rsid w:val="000E56DE"/>
    <w:rsid w:val="000F1F5C"/>
    <w:rsid w:val="000F2A20"/>
    <w:rsid w:val="000F50CE"/>
    <w:rsid w:val="000F78C4"/>
    <w:rsid w:val="0010033F"/>
    <w:rsid w:val="0010058C"/>
    <w:rsid w:val="00100A24"/>
    <w:rsid w:val="001028C4"/>
    <w:rsid w:val="00104014"/>
    <w:rsid w:val="001053A4"/>
    <w:rsid w:val="001057AC"/>
    <w:rsid w:val="00112E60"/>
    <w:rsid w:val="00115630"/>
    <w:rsid w:val="001208B0"/>
    <w:rsid w:val="00121D62"/>
    <w:rsid w:val="001224AA"/>
    <w:rsid w:val="00125FB4"/>
    <w:rsid w:val="001340B1"/>
    <w:rsid w:val="0014192D"/>
    <w:rsid w:val="00141D7D"/>
    <w:rsid w:val="00143836"/>
    <w:rsid w:val="00143EE1"/>
    <w:rsid w:val="00155A08"/>
    <w:rsid w:val="0016007E"/>
    <w:rsid w:val="001615DC"/>
    <w:rsid w:val="0016248F"/>
    <w:rsid w:val="0016563D"/>
    <w:rsid w:val="00170261"/>
    <w:rsid w:val="00173B6E"/>
    <w:rsid w:val="00181B10"/>
    <w:rsid w:val="001855BA"/>
    <w:rsid w:val="00186722"/>
    <w:rsid w:val="001903E9"/>
    <w:rsid w:val="0019313F"/>
    <w:rsid w:val="001956A0"/>
    <w:rsid w:val="00196C29"/>
    <w:rsid w:val="001A45AD"/>
    <w:rsid w:val="001A75BB"/>
    <w:rsid w:val="001B0D44"/>
    <w:rsid w:val="001B245D"/>
    <w:rsid w:val="001B29DA"/>
    <w:rsid w:val="001B464A"/>
    <w:rsid w:val="001B4C2B"/>
    <w:rsid w:val="001C0465"/>
    <w:rsid w:val="001C1380"/>
    <w:rsid w:val="001C79EB"/>
    <w:rsid w:val="001D12BC"/>
    <w:rsid w:val="001D3079"/>
    <w:rsid w:val="001D747B"/>
    <w:rsid w:val="001E0103"/>
    <w:rsid w:val="001E029E"/>
    <w:rsid w:val="001E688F"/>
    <w:rsid w:val="001E7C66"/>
    <w:rsid w:val="001F0ED0"/>
    <w:rsid w:val="001F2264"/>
    <w:rsid w:val="001F2F8C"/>
    <w:rsid w:val="001F3260"/>
    <w:rsid w:val="001F476D"/>
    <w:rsid w:val="0020157E"/>
    <w:rsid w:val="00204415"/>
    <w:rsid w:val="00204643"/>
    <w:rsid w:val="00207676"/>
    <w:rsid w:val="00207D9D"/>
    <w:rsid w:val="00210173"/>
    <w:rsid w:val="00210A15"/>
    <w:rsid w:val="00213A83"/>
    <w:rsid w:val="00215CE8"/>
    <w:rsid w:val="00216FCF"/>
    <w:rsid w:val="002171F8"/>
    <w:rsid w:val="00221DCC"/>
    <w:rsid w:val="002242B4"/>
    <w:rsid w:val="002347AA"/>
    <w:rsid w:val="00234EFB"/>
    <w:rsid w:val="00242DED"/>
    <w:rsid w:val="00245E93"/>
    <w:rsid w:val="002474BD"/>
    <w:rsid w:val="002507FE"/>
    <w:rsid w:val="00252561"/>
    <w:rsid w:val="00252C18"/>
    <w:rsid w:val="002533F1"/>
    <w:rsid w:val="00253939"/>
    <w:rsid w:val="00260591"/>
    <w:rsid w:val="002606D2"/>
    <w:rsid w:val="00263FDC"/>
    <w:rsid w:val="0026552F"/>
    <w:rsid w:val="00272335"/>
    <w:rsid w:val="00272A15"/>
    <w:rsid w:val="00272D9F"/>
    <w:rsid w:val="002736A0"/>
    <w:rsid w:val="00281E73"/>
    <w:rsid w:val="00284D3E"/>
    <w:rsid w:val="00286B26"/>
    <w:rsid w:val="00286C90"/>
    <w:rsid w:val="002936F3"/>
    <w:rsid w:val="002A02E2"/>
    <w:rsid w:val="002A0624"/>
    <w:rsid w:val="002A1643"/>
    <w:rsid w:val="002A658C"/>
    <w:rsid w:val="002B0E8D"/>
    <w:rsid w:val="002B18CB"/>
    <w:rsid w:val="002B2ADE"/>
    <w:rsid w:val="002B35B0"/>
    <w:rsid w:val="002B5E9E"/>
    <w:rsid w:val="002B661C"/>
    <w:rsid w:val="002B6AB9"/>
    <w:rsid w:val="002C156C"/>
    <w:rsid w:val="002C277E"/>
    <w:rsid w:val="002C7EFF"/>
    <w:rsid w:val="002D1A80"/>
    <w:rsid w:val="002D1C9E"/>
    <w:rsid w:val="002D4F3D"/>
    <w:rsid w:val="002D74A4"/>
    <w:rsid w:val="002F3725"/>
    <w:rsid w:val="002F4C55"/>
    <w:rsid w:val="002F4D3C"/>
    <w:rsid w:val="002F5793"/>
    <w:rsid w:val="002F763E"/>
    <w:rsid w:val="003078C5"/>
    <w:rsid w:val="003103F9"/>
    <w:rsid w:val="00312FE0"/>
    <w:rsid w:val="0031445E"/>
    <w:rsid w:val="003154FD"/>
    <w:rsid w:val="00316AAB"/>
    <w:rsid w:val="003232D0"/>
    <w:rsid w:val="00323C73"/>
    <w:rsid w:val="00325757"/>
    <w:rsid w:val="00327EC9"/>
    <w:rsid w:val="003367C7"/>
    <w:rsid w:val="00342C99"/>
    <w:rsid w:val="00342CB5"/>
    <w:rsid w:val="00345B42"/>
    <w:rsid w:val="00347100"/>
    <w:rsid w:val="00354092"/>
    <w:rsid w:val="00356592"/>
    <w:rsid w:val="00357DD1"/>
    <w:rsid w:val="003633F0"/>
    <w:rsid w:val="00364E58"/>
    <w:rsid w:val="00366E3B"/>
    <w:rsid w:val="0037031D"/>
    <w:rsid w:val="00371C50"/>
    <w:rsid w:val="00374C84"/>
    <w:rsid w:val="0037584A"/>
    <w:rsid w:val="00376F9A"/>
    <w:rsid w:val="00377455"/>
    <w:rsid w:val="00381312"/>
    <w:rsid w:val="003816B3"/>
    <w:rsid w:val="00395A39"/>
    <w:rsid w:val="003A70D0"/>
    <w:rsid w:val="003B0209"/>
    <w:rsid w:val="003B0A24"/>
    <w:rsid w:val="003B294B"/>
    <w:rsid w:val="003B328A"/>
    <w:rsid w:val="003B5247"/>
    <w:rsid w:val="003B7B4B"/>
    <w:rsid w:val="003C0A61"/>
    <w:rsid w:val="003C1F6D"/>
    <w:rsid w:val="003C354C"/>
    <w:rsid w:val="003C3750"/>
    <w:rsid w:val="003C4FA2"/>
    <w:rsid w:val="003C6B4F"/>
    <w:rsid w:val="003C7048"/>
    <w:rsid w:val="003C7504"/>
    <w:rsid w:val="003D7CDA"/>
    <w:rsid w:val="003E39C5"/>
    <w:rsid w:val="003E6549"/>
    <w:rsid w:val="003F2857"/>
    <w:rsid w:val="003F3A23"/>
    <w:rsid w:val="003F3CA9"/>
    <w:rsid w:val="003F4124"/>
    <w:rsid w:val="0040046D"/>
    <w:rsid w:val="00405D48"/>
    <w:rsid w:val="00406707"/>
    <w:rsid w:val="0041236F"/>
    <w:rsid w:val="00413324"/>
    <w:rsid w:val="00416261"/>
    <w:rsid w:val="00416864"/>
    <w:rsid w:val="00420EAD"/>
    <w:rsid w:val="004211E5"/>
    <w:rsid w:val="00422BAD"/>
    <w:rsid w:val="00423DB6"/>
    <w:rsid w:val="004241E5"/>
    <w:rsid w:val="00425E77"/>
    <w:rsid w:val="00427408"/>
    <w:rsid w:val="00427629"/>
    <w:rsid w:val="004305C7"/>
    <w:rsid w:val="0043736D"/>
    <w:rsid w:val="00440A4B"/>
    <w:rsid w:val="00444193"/>
    <w:rsid w:val="0044615B"/>
    <w:rsid w:val="00451BFE"/>
    <w:rsid w:val="00453AF2"/>
    <w:rsid w:val="0045738F"/>
    <w:rsid w:val="00457AE7"/>
    <w:rsid w:val="00457C2F"/>
    <w:rsid w:val="0046088B"/>
    <w:rsid w:val="004611F5"/>
    <w:rsid w:val="00461FF7"/>
    <w:rsid w:val="0046633C"/>
    <w:rsid w:val="0047153B"/>
    <w:rsid w:val="00473115"/>
    <w:rsid w:val="00473F64"/>
    <w:rsid w:val="00474783"/>
    <w:rsid w:val="004762B7"/>
    <w:rsid w:val="00481A51"/>
    <w:rsid w:val="004919A9"/>
    <w:rsid w:val="004934F5"/>
    <w:rsid w:val="00493785"/>
    <w:rsid w:val="00495169"/>
    <w:rsid w:val="004A1984"/>
    <w:rsid w:val="004A71A4"/>
    <w:rsid w:val="004B31F9"/>
    <w:rsid w:val="004B3AA9"/>
    <w:rsid w:val="004B4769"/>
    <w:rsid w:val="004B7412"/>
    <w:rsid w:val="004C1140"/>
    <w:rsid w:val="004C1B30"/>
    <w:rsid w:val="004C304C"/>
    <w:rsid w:val="004C7CEE"/>
    <w:rsid w:val="004D19F1"/>
    <w:rsid w:val="004D2580"/>
    <w:rsid w:val="004D31FE"/>
    <w:rsid w:val="004D5735"/>
    <w:rsid w:val="004E072F"/>
    <w:rsid w:val="004E2437"/>
    <w:rsid w:val="004E2708"/>
    <w:rsid w:val="004E2DD3"/>
    <w:rsid w:val="004F0627"/>
    <w:rsid w:val="004F407D"/>
    <w:rsid w:val="004F6809"/>
    <w:rsid w:val="00500164"/>
    <w:rsid w:val="00506BF7"/>
    <w:rsid w:val="00510886"/>
    <w:rsid w:val="00513A35"/>
    <w:rsid w:val="0051470F"/>
    <w:rsid w:val="00516DF4"/>
    <w:rsid w:val="00522560"/>
    <w:rsid w:val="005225D7"/>
    <w:rsid w:val="0052299F"/>
    <w:rsid w:val="005263C3"/>
    <w:rsid w:val="005272A6"/>
    <w:rsid w:val="00540D0D"/>
    <w:rsid w:val="0054372B"/>
    <w:rsid w:val="00543750"/>
    <w:rsid w:val="0054615F"/>
    <w:rsid w:val="00547F01"/>
    <w:rsid w:val="00550404"/>
    <w:rsid w:val="00550D85"/>
    <w:rsid w:val="00551B42"/>
    <w:rsid w:val="005537BF"/>
    <w:rsid w:val="0055668D"/>
    <w:rsid w:val="00561EB3"/>
    <w:rsid w:val="00562463"/>
    <w:rsid w:val="00562709"/>
    <w:rsid w:val="00563EE2"/>
    <w:rsid w:val="005666F9"/>
    <w:rsid w:val="00567663"/>
    <w:rsid w:val="0057147D"/>
    <w:rsid w:val="00573FD0"/>
    <w:rsid w:val="0057433A"/>
    <w:rsid w:val="00576548"/>
    <w:rsid w:val="0057679D"/>
    <w:rsid w:val="0058131D"/>
    <w:rsid w:val="0058136B"/>
    <w:rsid w:val="0058191D"/>
    <w:rsid w:val="00581CF1"/>
    <w:rsid w:val="005933F7"/>
    <w:rsid w:val="00596590"/>
    <w:rsid w:val="005A2DE9"/>
    <w:rsid w:val="005A5398"/>
    <w:rsid w:val="005A6E3D"/>
    <w:rsid w:val="005B13D9"/>
    <w:rsid w:val="005B1428"/>
    <w:rsid w:val="005B2F10"/>
    <w:rsid w:val="005B3125"/>
    <w:rsid w:val="005C2F54"/>
    <w:rsid w:val="005C4871"/>
    <w:rsid w:val="005C4CC8"/>
    <w:rsid w:val="005C569A"/>
    <w:rsid w:val="005C56D4"/>
    <w:rsid w:val="005C7783"/>
    <w:rsid w:val="005C793D"/>
    <w:rsid w:val="005D1316"/>
    <w:rsid w:val="005D397A"/>
    <w:rsid w:val="005D5926"/>
    <w:rsid w:val="005D7A0A"/>
    <w:rsid w:val="005E3F74"/>
    <w:rsid w:val="005E414B"/>
    <w:rsid w:val="005E5FA5"/>
    <w:rsid w:val="005F2039"/>
    <w:rsid w:val="005F3139"/>
    <w:rsid w:val="005F3DD8"/>
    <w:rsid w:val="005F5AFD"/>
    <w:rsid w:val="005F7DC7"/>
    <w:rsid w:val="00602A69"/>
    <w:rsid w:val="006058CF"/>
    <w:rsid w:val="0061042E"/>
    <w:rsid w:val="00616867"/>
    <w:rsid w:val="00616EEC"/>
    <w:rsid w:val="00621BB5"/>
    <w:rsid w:val="00624391"/>
    <w:rsid w:val="006307F1"/>
    <w:rsid w:val="0063347B"/>
    <w:rsid w:val="00635518"/>
    <w:rsid w:val="00636D44"/>
    <w:rsid w:val="006400ED"/>
    <w:rsid w:val="006436AC"/>
    <w:rsid w:val="0064502C"/>
    <w:rsid w:val="00645B3A"/>
    <w:rsid w:val="00647333"/>
    <w:rsid w:val="006502F9"/>
    <w:rsid w:val="0066318D"/>
    <w:rsid w:val="00667420"/>
    <w:rsid w:val="00667748"/>
    <w:rsid w:val="00670721"/>
    <w:rsid w:val="006715A4"/>
    <w:rsid w:val="006745A4"/>
    <w:rsid w:val="00676C82"/>
    <w:rsid w:val="00677E09"/>
    <w:rsid w:val="00680C8F"/>
    <w:rsid w:val="00680F97"/>
    <w:rsid w:val="00683F90"/>
    <w:rsid w:val="006863A5"/>
    <w:rsid w:val="006865E5"/>
    <w:rsid w:val="0069046F"/>
    <w:rsid w:val="006963A2"/>
    <w:rsid w:val="00697C4C"/>
    <w:rsid w:val="006A0BE8"/>
    <w:rsid w:val="006A2A07"/>
    <w:rsid w:val="006A44C5"/>
    <w:rsid w:val="006A45F2"/>
    <w:rsid w:val="006A47E0"/>
    <w:rsid w:val="006A4B9F"/>
    <w:rsid w:val="006A4D8E"/>
    <w:rsid w:val="006A4F60"/>
    <w:rsid w:val="006A527A"/>
    <w:rsid w:val="006B25CF"/>
    <w:rsid w:val="006B4255"/>
    <w:rsid w:val="006B68C6"/>
    <w:rsid w:val="006D0DAD"/>
    <w:rsid w:val="006D175E"/>
    <w:rsid w:val="006D4256"/>
    <w:rsid w:val="006D4E17"/>
    <w:rsid w:val="006E183D"/>
    <w:rsid w:val="006E1ACE"/>
    <w:rsid w:val="006E1BA9"/>
    <w:rsid w:val="006E204E"/>
    <w:rsid w:val="006E3174"/>
    <w:rsid w:val="006F20B8"/>
    <w:rsid w:val="006F2AB1"/>
    <w:rsid w:val="006F4EFC"/>
    <w:rsid w:val="007062B3"/>
    <w:rsid w:val="00710B6A"/>
    <w:rsid w:val="00713365"/>
    <w:rsid w:val="007140E6"/>
    <w:rsid w:val="00714A8F"/>
    <w:rsid w:val="00716A32"/>
    <w:rsid w:val="00716E0D"/>
    <w:rsid w:val="00720CA4"/>
    <w:rsid w:val="007220CB"/>
    <w:rsid w:val="0072281E"/>
    <w:rsid w:val="00722C17"/>
    <w:rsid w:val="00724196"/>
    <w:rsid w:val="007247B9"/>
    <w:rsid w:val="00725DA4"/>
    <w:rsid w:val="00725FF8"/>
    <w:rsid w:val="00732E1C"/>
    <w:rsid w:val="0073438C"/>
    <w:rsid w:val="00736245"/>
    <w:rsid w:val="00741006"/>
    <w:rsid w:val="00741089"/>
    <w:rsid w:val="0074267D"/>
    <w:rsid w:val="00747D51"/>
    <w:rsid w:val="00753548"/>
    <w:rsid w:val="007539D6"/>
    <w:rsid w:val="007564FF"/>
    <w:rsid w:val="007567E4"/>
    <w:rsid w:val="00756CC7"/>
    <w:rsid w:val="00760AF4"/>
    <w:rsid w:val="007629B7"/>
    <w:rsid w:val="00767C75"/>
    <w:rsid w:val="0077003C"/>
    <w:rsid w:val="007753BC"/>
    <w:rsid w:val="00776DDB"/>
    <w:rsid w:val="00781428"/>
    <w:rsid w:val="00783A01"/>
    <w:rsid w:val="007876F5"/>
    <w:rsid w:val="00787D6C"/>
    <w:rsid w:val="00787F09"/>
    <w:rsid w:val="0079746E"/>
    <w:rsid w:val="007A13AF"/>
    <w:rsid w:val="007A1816"/>
    <w:rsid w:val="007A20FA"/>
    <w:rsid w:val="007A61AA"/>
    <w:rsid w:val="007A68EE"/>
    <w:rsid w:val="007B1A09"/>
    <w:rsid w:val="007B1D75"/>
    <w:rsid w:val="007B2D53"/>
    <w:rsid w:val="007B2F9B"/>
    <w:rsid w:val="007B5252"/>
    <w:rsid w:val="007B5D45"/>
    <w:rsid w:val="007B665E"/>
    <w:rsid w:val="007C0277"/>
    <w:rsid w:val="007C12FB"/>
    <w:rsid w:val="007C24C8"/>
    <w:rsid w:val="007C3B9D"/>
    <w:rsid w:val="007C41A8"/>
    <w:rsid w:val="007C432A"/>
    <w:rsid w:val="007C456B"/>
    <w:rsid w:val="007C4E4A"/>
    <w:rsid w:val="007D033A"/>
    <w:rsid w:val="007D1FBF"/>
    <w:rsid w:val="007D43FB"/>
    <w:rsid w:val="007D4A0E"/>
    <w:rsid w:val="007D4EBC"/>
    <w:rsid w:val="007D7C59"/>
    <w:rsid w:val="007E0887"/>
    <w:rsid w:val="007E173E"/>
    <w:rsid w:val="007E5ED0"/>
    <w:rsid w:val="007E6B86"/>
    <w:rsid w:val="007F4F3C"/>
    <w:rsid w:val="007F6864"/>
    <w:rsid w:val="0080289B"/>
    <w:rsid w:val="00802AA9"/>
    <w:rsid w:val="00804918"/>
    <w:rsid w:val="00804F4A"/>
    <w:rsid w:val="00807991"/>
    <w:rsid w:val="0081253D"/>
    <w:rsid w:val="00813CB5"/>
    <w:rsid w:val="00814137"/>
    <w:rsid w:val="0082110F"/>
    <w:rsid w:val="00822206"/>
    <w:rsid w:val="00832ED0"/>
    <w:rsid w:val="00842533"/>
    <w:rsid w:val="00844A46"/>
    <w:rsid w:val="00845005"/>
    <w:rsid w:val="00845BD6"/>
    <w:rsid w:val="00851F6C"/>
    <w:rsid w:val="00854254"/>
    <w:rsid w:val="0085600E"/>
    <w:rsid w:val="00860E6B"/>
    <w:rsid w:val="008611A1"/>
    <w:rsid w:val="0086262C"/>
    <w:rsid w:val="00863785"/>
    <w:rsid w:val="008674E3"/>
    <w:rsid w:val="0088390C"/>
    <w:rsid w:val="0088597C"/>
    <w:rsid w:val="00885C99"/>
    <w:rsid w:val="00886EA0"/>
    <w:rsid w:val="00887251"/>
    <w:rsid w:val="00891E52"/>
    <w:rsid w:val="00893811"/>
    <w:rsid w:val="008939F5"/>
    <w:rsid w:val="00895E4D"/>
    <w:rsid w:val="00896C59"/>
    <w:rsid w:val="008A75BC"/>
    <w:rsid w:val="008B1DB5"/>
    <w:rsid w:val="008B51D8"/>
    <w:rsid w:val="008B7078"/>
    <w:rsid w:val="008B7767"/>
    <w:rsid w:val="008C02AC"/>
    <w:rsid w:val="008C0BD3"/>
    <w:rsid w:val="008C23B8"/>
    <w:rsid w:val="008D035C"/>
    <w:rsid w:val="008D0A77"/>
    <w:rsid w:val="008D0CB7"/>
    <w:rsid w:val="008D431F"/>
    <w:rsid w:val="008E4CEF"/>
    <w:rsid w:val="008E6DFF"/>
    <w:rsid w:val="008F0472"/>
    <w:rsid w:val="008F12B8"/>
    <w:rsid w:val="008F312A"/>
    <w:rsid w:val="008F43F7"/>
    <w:rsid w:val="008F7F2E"/>
    <w:rsid w:val="00900FD0"/>
    <w:rsid w:val="00904704"/>
    <w:rsid w:val="00914807"/>
    <w:rsid w:val="00915B4E"/>
    <w:rsid w:val="009163DF"/>
    <w:rsid w:val="009221A4"/>
    <w:rsid w:val="00924A5C"/>
    <w:rsid w:val="0092650C"/>
    <w:rsid w:val="00926963"/>
    <w:rsid w:val="00930FA0"/>
    <w:rsid w:val="00931F50"/>
    <w:rsid w:val="00932091"/>
    <w:rsid w:val="0093596B"/>
    <w:rsid w:val="009373D1"/>
    <w:rsid w:val="00940CE0"/>
    <w:rsid w:val="009452E3"/>
    <w:rsid w:val="00951531"/>
    <w:rsid w:val="00954E74"/>
    <w:rsid w:val="00955981"/>
    <w:rsid w:val="00956873"/>
    <w:rsid w:val="00960E45"/>
    <w:rsid w:val="00961101"/>
    <w:rsid w:val="0096179C"/>
    <w:rsid w:val="00961B1E"/>
    <w:rsid w:val="00961FF1"/>
    <w:rsid w:val="009626D8"/>
    <w:rsid w:val="009627F0"/>
    <w:rsid w:val="00971A14"/>
    <w:rsid w:val="009737CB"/>
    <w:rsid w:val="009745FB"/>
    <w:rsid w:val="0098563C"/>
    <w:rsid w:val="00992603"/>
    <w:rsid w:val="00995095"/>
    <w:rsid w:val="009971A1"/>
    <w:rsid w:val="009A07AA"/>
    <w:rsid w:val="009A1214"/>
    <w:rsid w:val="009A21F5"/>
    <w:rsid w:val="009A39C1"/>
    <w:rsid w:val="009A7F53"/>
    <w:rsid w:val="009B4566"/>
    <w:rsid w:val="009B5014"/>
    <w:rsid w:val="009B5612"/>
    <w:rsid w:val="009B5889"/>
    <w:rsid w:val="009B5ADF"/>
    <w:rsid w:val="009B5CCE"/>
    <w:rsid w:val="009B761A"/>
    <w:rsid w:val="009D0D42"/>
    <w:rsid w:val="009D2333"/>
    <w:rsid w:val="009D5183"/>
    <w:rsid w:val="009D5EBD"/>
    <w:rsid w:val="009D6DE1"/>
    <w:rsid w:val="009E06BA"/>
    <w:rsid w:val="009E2898"/>
    <w:rsid w:val="009E3A79"/>
    <w:rsid w:val="009E4EC8"/>
    <w:rsid w:val="009F344B"/>
    <w:rsid w:val="009F41E9"/>
    <w:rsid w:val="009F592E"/>
    <w:rsid w:val="009F5AD2"/>
    <w:rsid w:val="00A00BEB"/>
    <w:rsid w:val="00A0463E"/>
    <w:rsid w:val="00A05E30"/>
    <w:rsid w:val="00A05EF9"/>
    <w:rsid w:val="00A062FF"/>
    <w:rsid w:val="00A06BFB"/>
    <w:rsid w:val="00A21F09"/>
    <w:rsid w:val="00A239F0"/>
    <w:rsid w:val="00A24AEA"/>
    <w:rsid w:val="00A308F7"/>
    <w:rsid w:val="00A44E3D"/>
    <w:rsid w:val="00A473DF"/>
    <w:rsid w:val="00A47A75"/>
    <w:rsid w:val="00A51B0E"/>
    <w:rsid w:val="00A54B47"/>
    <w:rsid w:val="00A56957"/>
    <w:rsid w:val="00A573CA"/>
    <w:rsid w:val="00A6688E"/>
    <w:rsid w:val="00A66CD1"/>
    <w:rsid w:val="00A6743B"/>
    <w:rsid w:val="00A76507"/>
    <w:rsid w:val="00A76FC9"/>
    <w:rsid w:val="00A85980"/>
    <w:rsid w:val="00A864AC"/>
    <w:rsid w:val="00A90A20"/>
    <w:rsid w:val="00AA09E3"/>
    <w:rsid w:val="00AA10FF"/>
    <w:rsid w:val="00AA7D46"/>
    <w:rsid w:val="00AB21BD"/>
    <w:rsid w:val="00AB51C4"/>
    <w:rsid w:val="00AB7A01"/>
    <w:rsid w:val="00AB7EC6"/>
    <w:rsid w:val="00AC134E"/>
    <w:rsid w:val="00AC2749"/>
    <w:rsid w:val="00AC339A"/>
    <w:rsid w:val="00AD157D"/>
    <w:rsid w:val="00AD2782"/>
    <w:rsid w:val="00AD4AD0"/>
    <w:rsid w:val="00AD527E"/>
    <w:rsid w:val="00AD6C77"/>
    <w:rsid w:val="00AD7CEF"/>
    <w:rsid w:val="00AE2A56"/>
    <w:rsid w:val="00AE689B"/>
    <w:rsid w:val="00AE73AF"/>
    <w:rsid w:val="00AE7D1B"/>
    <w:rsid w:val="00AF5FC5"/>
    <w:rsid w:val="00B018E5"/>
    <w:rsid w:val="00B01901"/>
    <w:rsid w:val="00B03094"/>
    <w:rsid w:val="00B06647"/>
    <w:rsid w:val="00B2020D"/>
    <w:rsid w:val="00B21CAD"/>
    <w:rsid w:val="00B26378"/>
    <w:rsid w:val="00B31640"/>
    <w:rsid w:val="00B31F55"/>
    <w:rsid w:val="00B33707"/>
    <w:rsid w:val="00B352BD"/>
    <w:rsid w:val="00B447EF"/>
    <w:rsid w:val="00B450CB"/>
    <w:rsid w:val="00B45E09"/>
    <w:rsid w:val="00B52077"/>
    <w:rsid w:val="00B57DC5"/>
    <w:rsid w:val="00B6497E"/>
    <w:rsid w:val="00B73806"/>
    <w:rsid w:val="00B73EF6"/>
    <w:rsid w:val="00B74A82"/>
    <w:rsid w:val="00B82381"/>
    <w:rsid w:val="00B8632B"/>
    <w:rsid w:val="00B87D5D"/>
    <w:rsid w:val="00B92165"/>
    <w:rsid w:val="00B96318"/>
    <w:rsid w:val="00B97039"/>
    <w:rsid w:val="00BA1D4B"/>
    <w:rsid w:val="00BA1F60"/>
    <w:rsid w:val="00BA2CFE"/>
    <w:rsid w:val="00BA469A"/>
    <w:rsid w:val="00BB0492"/>
    <w:rsid w:val="00BB3D64"/>
    <w:rsid w:val="00BB4543"/>
    <w:rsid w:val="00BB7449"/>
    <w:rsid w:val="00BC5855"/>
    <w:rsid w:val="00BC7F7C"/>
    <w:rsid w:val="00BD1902"/>
    <w:rsid w:val="00BD3C08"/>
    <w:rsid w:val="00BE17B8"/>
    <w:rsid w:val="00BE4A1B"/>
    <w:rsid w:val="00BE4DF3"/>
    <w:rsid w:val="00BF160C"/>
    <w:rsid w:val="00BF3C8B"/>
    <w:rsid w:val="00BF4014"/>
    <w:rsid w:val="00BF4BDF"/>
    <w:rsid w:val="00C01CF3"/>
    <w:rsid w:val="00C02C06"/>
    <w:rsid w:val="00C05D55"/>
    <w:rsid w:val="00C07020"/>
    <w:rsid w:val="00C11E90"/>
    <w:rsid w:val="00C15234"/>
    <w:rsid w:val="00C1698A"/>
    <w:rsid w:val="00C21AE7"/>
    <w:rsid w:val="00C21C46"/>
    <w:rsid w:val="00C23D25"/>
    <w:rsid w:val="00C26B72"/>
    <w:rsid w:val="00C30FF5"/>
    <w:rsid w:val="00C31E85"/>
    <w:rsid w:val="00C31F43"/>
    <w:rsid w:val="00C3626A"/>
    <w:rsid w:val="00C36D34"/>
    <w:rsid w:val="00C4191C"/>
    <w:rsid w:val="00C4518E"/>
    <w:rsid w:val="00C4754C"/>
    <w:rsid w:val="00C52FBB"/>
    <w:rsid w:val="00C53D78"/>
    <w:rsid w:val="00C552C3"/>
    <w:rsid w:val="00C55A60"/>
    <w:rsid w:val="00C6030F"/>
    <w:rsid w:val="00C606FE"/>
    <w:rsid w:val="00C67045"/>
    <w:rsid w:val="00C72F74"/>
    <w:rsid w:val="00C746FB"/>
    <w:rsid w:val="00C75240"/>
    <w:rsid w:val="00C77006"/>
    <w:rsid w:val="00C8090D"/>
    <w:rsid w:val="00CA0001"/>
    <w:rsid w:val="00CA454F"/>
    <w:rsid w:val="00CA48AE"/>
    <w:rsid w:val="00CA54AA"/>
    <w:rsid w:val="00CC1BCD"/>
    <w:rsid w:val="00CC3580"/>
    <w:rsid w:val="00CC7E4D"/>
    <w:rsid w:val="00CD09F9"/>
    <w:rsid w:val="00CD1258"/>
    <w:rsid w:val="00CD41C4"/>
    <w:rsid w:val="00CD6A52"/>
    <w:rsid w:val="00CE1A40"/>
    <w:rsid w:val="00CE1BF2"/>
    <w:rsid w:val="00CE39B6"/>
    <w:rsid w:val="00CE56CD"/>
    <w:rsid w:val="00CE5E23"/>
    <w:rsid w:val="00CF331E"/>
    <w:rsid w:val="00CF3E41"/>
    <w:rsid w:val="00CF435E"/>
    <w:rsid w:val="00CF77DC"/>
    <w:rsid w:val="00D0042C"/>
    <w:rsid w:val="00D00F3E"/>
    <w:rsid w:val="00D041DB"/>
    <w:rsid w:val="00D13F4C"/>
    <w:rsid w:val="00D1526C"/>
    <w:rsid w:val="00D2083E"/>
    <w:rsid w:val="00D22170"/>
    <w:rsid w:val="00D22A03"/>
    <w:rsid w:val="00D2597D"/>
    <w:rsid w:val="00D26EF7"/>
    <w:rsid w:val="00D343DC"/>
    <w:rsid w:val="00D3750C"/>
    <w:rsid w:val="00D40520"/>
    <w:rsid w:val="00D42517"/>
    <w:rsid w:val="00D42A19"/>
    <w:rsid w:val="00D4471B"/>
    <w:rsid w:val="00D45E12"/>
    <w:rsid w:val="00D5106B"/>
    <w:rsid w:val="00D53FB5"/>
    <w:rsid w:val="00D54E78"/>
    <w:rsid w:val="00D57278"/>
    <w:rsid w:val="00D57D55"/>
    <w:rsid w:val="00D61EF0"/>
    <w:rsid w:val="00D62DA6"/>
    <w:rsid w:val="00D634CA"/>
    <w:rsid w:val="00D64D12"/>
    <w:rsid w:val="00D651F5"/>
    <w:rsid w:val="00D74951"/>
    <w:rsid w:val="00D76BA5"/>
    <w:rsid w:val="00D83C97"/>
    <w:rsid w:val="00D84DB1"/>
    <w:rsid w:val="00D8512E"/>
    <w:rsid w:val="00D870B4"/>
    <w:rsid w:val="00D9078E"/>
    <w:rsid w:val="00D95BF5"/>
    <w:rsid w:val="00DA1CDA"/>
    <w:rsid w:val="00DA1E95"/>
    <w:rsid w:val="00DA26E8"/>
    <w:rsid w:val="00DA30B6"/>
    <w:rsid w:val="00DA4044"/>
    <w:rsid w:val="00DA620C"/>
    <w:rsid w:val="00DB048F"/>
    <w:rsid w:val="00DB1153"/>
    <w:rsid w:val="00DB31F6"/>
    <w:rsid w:val="00DB4462"/>
    <w:rsid w:val="00DB60A0"/>
    <w:rsid w:val="00DB7B4D"/>
    <w:rsid w:val="00DC003E"/>
    <w:rsid w:val="00DC01AD"/>
    <w:rsid w:val="00DC0FE6"/>
    <w:rsid w:val="00DC3045"/>
    <w:rsid w:val="00DC432D"/>
    <w:rsid w:val="00DC6243"/>
    <w:rsid w:val="00DD05FF"/>
    <w:rsid w:val="00DD501F"/>
    <w:rsid w:val="00DD6412"/>
    <w:rsid w:val="00DE1770"/>
    <w:rsid w:val="00DE206C"/>
    <w:rsid w:val="00DE2CE0"/>
    <w:rsid w:val="00DE563E"/>
    <w:rsid w:val="00DF1DCC"/>
    <w:rsid w:val="00DF7569"/>
    <w:rsid w:val="00E00334"/>
    <w:rsid w:val="00E07C5E"/>
    <w:rsid w:val="00E13460"/>
    <w:rsid w:val="00E166B9"/>
    <w:rsid w:val="00E171B4"/>
    <w:rsid w:val="00E2096A"/>
    <w:rsid w:val="00E21BDE"/>
    <w:rsid w:val="00E246CE"/>
    <w:rsid w:val="00E25140"/>
    <w:rsid w:val="00E279AA"/>
    <w:rsid w:val="00E32EFD"/>
    <w:rsid w:val="00E3389B"/>
    <w:rsid w:val="00E3501B"/>
    <w:rsid w:val="00E35A04"/>
    <w:rsid w:val="00E41106"/>
    <w:rsid w:val="00E430E1"/>
    <w:rsid w:val="00E43BB9"/>
    <w:rsid w:val="00E459E9"/>
    <w:rsid w:val="00E507B6"/>
    <w:rsid w:val="00E52FDE"/>
    <w:rsid w:val="00E554C1"/>
    <w:rsid w:val="00E624F3"/>
    <w:rsid w:val="00E64FA2"/>
    <w:rsid w:val="00E6612B"/>
    <w:rsid w:val="00E66898"/>
    <w:rsid w:val="00E71B7E"/>
    <w:rsid w:val="00E72B32"/>
    <w:rsid w:val="00E80381"/>
    <w:rsid w:val="00E80A8D"/>
    <w:rsid w:val="00E828DE"/>
    <w:rsid w:val="00E82EAD"/>
    <w:rsid w:val="00E8308D"/>
    <w:rsid w:val="00E83159"/>
    <w:rsid w:val="00E84C51"/>
    <w:rsid w:val="00E85742"/>
    <w:rsid w:val="00E95303"/>
    <w:rsid w:val="00E96981"/>
    <w:rsid w:val="00EA152F"/>
    <w:rsid w:val="00EA397D"/>
    <w:rsid w:val="00EA5374"/>
    <w:rsid w:val="00EA6DD4"/>
    <w:rsid w:val="00EB0A02"/>
    <w:rsid w:val="00EB2DA3"/>
    <w:rsid w:val="00EB4C60"/>
    <w:rsid w:val="00EC0498"/>
    <w:rsid w:val="00EC2D2A"/>
    <w:rsid w:val="00EC4FCD"/>
    <w:rsid w:val="00EC510A"/>
    <w:rsid w:val="00EC6BE4"/>
    <w:rsid w:val="00ED1A55"/>
    <w:rsid w:val="00ED1BB7"/>
    <w:rsid w:val="00ED1F02"/>
    <w:rsid w:val="00ED35FC"/>
    <w:rsid w:val="00ED7893"/>
    <w:rsid w:val="00EE4B04"/>
    <w:rsid w:val="00EF25CD"/>
    <w:rsid w:val="00EF2C74"/>
    <w:rsid w:val="00EF621A"/>
    <w:rsid w:val="00EF7873"/>
    <w:rsid w:val="00F01D4A"/>
    <w:rsid w:val="00F0367A"/>
    <w:rsid w:val="00F0481A"/>
    <w:rsid w:val="00F04892"/>
    <w:rsid w:val="00F05AAA"/>
    <w:rsid w:val="00F05D88"/>
    <w:rsid w:val="00F06090"/>
    <w:rsid w:val="00F06F81"/>
    <w:rsid w:val="00F1267F"/>
    <w:rsid w:val="00F14A76"/>
    <w:rsid w:val="00F17673"/>
    <w:rsid w:val="00F22151"/>
    <w:rsid w:val="00F26B33"/>
    <w:rsid w:val="00F30815"/>
    <w:rsid w:val="00F313AC"/>
    <w:rsid w:val="00F33ECA"/>
    <w:rsid w:val="00F40FE3"/>
    <w:rsid w:val="00F4147E"/>
    <w:rsid w:val="00F42848"/>
    <w:rsid w:val="00F43F8A"/>
    <w:rsid w:val="00F44EFB"/>
    <w:rsid w:val="00F450B0"/>
    <w:rsid w:val="00F4553A"/>
    <w:rsid w:val="00F51264"/>
    <w:rsid w:val="00F51A70"/>
    <w:rsid w:val="00F51D00"/>
    <w:rsid w:val="00F576F0"/>
    <w:rsid w:val="00F624A7"/>
    <w:rsid w:val="00F6299A"/>
    <w:rsid w:val="00F644A7"/>
    <w:rsid w:val="00F66CA7"/>
    <w:rsid w:val="00F7068E"/>
    <w:rsid w:val="00F7212F"/>
    <w:rsid w:val="00F74800"/>
    <w:rsid w:val="00F82A5A"/>
    <w:rsid w:val="00F858D7"/>
    <w:rsid w:val="00F85D76"/>
    <w:rsid w:val="00F85FE1"/>
    <w:rsid w:val="00F872D6"/>
    <w:rsid w:val="00F8772A"/>
    <w:rsid w:val="00F96ACD"/>
    <w:rsid w:val="00FA02DB"/>
    <w:rsid w:val="00FA5AC1"/>
    <w:rsid w:val="00FA5F2B"/>
    <w:rsid w:val="00FA6F16"/>
    <w:rsid w:val="00FA7DC1"/>
    <w:rsid w:val="00FB0956"/>
    <w:rsid w:val="00FB290D"/>
    <w:rsid w:val="00FB4085"/>
    <w:rsid w:val="00FB731E"/>
    <w:rsid w:val="00FC04E5"/>
    <w:rsid w:val="00FC3E10"/>
    <w:rsid w:val="00FC4F03"/>
    <w:rsid w:val="00FC58F7"/>
    <w:rsid w:val="00FC7CC5"/>
    <w:rsid w:val="00FD1840"/>
    <w:rsid w:val="00FD2FC3"/>
    <w:rsid w:val="00FD3249"/>
    <w:rsid w:val="00FD63A4"/>
    <w:rsid w:val="00FE2CB9"/>
    <w:rsid w:val="00FE358C"/>
    <w:rsid w:val="00FE3C2F"/>
    <w:rsid w:val="00FE51C9"/>
    <w:rsid w:val="00FE5BA2"/>
    <w:rsid w:val="00FE5E36"/>
    <w:rsid w:val="00FE6038"/>
    <w:rsid w:val="00FE7487"/>
    <w:rsid w:val="00FF3D50"/>
    <w:rsid w:val="00FF559B"/>
    <w:rsid w:val="00FF76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35543141"/>
  <w15:docId w15:val="{DD916262-5D5D-4ED7-9DC1-36A6B1C97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E58"/>
  </w:style>
  <w:style w:type="paragraph" w:styleId="Ttulo1">
    <w:name w:val="heading 1"/>
    <w:basedOn w:val="Normal"/>
    <w:next w:val="Normal"/>
    <w:link w:val="Ttulo1Car"/>
    <w:uiPriority w:val="9"/>
    <w:qFormat/>
    <w:rsid w:val="00364E5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A668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7E173E"/>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link w:val="Ttulo4Car"/>
    <w:uiPriority w:val="9"/>
    <w:qFormat/>
    <w:rsid w:val="000D34FD"/>
    <w:pPr>
      <w:spacing w:before="600" w:after="100" w:afterAutospacing="1" w:line="240" w:lineRule="auto"/>
      <w:outlineLvl w:val="3"/>
    </w:pPr>
    <w:rPr>
      <w:rFonts w:ascii="Times New Roman" w:eastAsia="Times New Roman" w:hAnsi="Times New Roman" w:cs="Times New Roman"/>
      <w:b/>
      <w:bCs/>
      <w:color w:val="666666"/>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64E58"/>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7E173E"/>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0D34FD"/>
    <w:rPr>
      <w:rFonts w:ascii="Times New Roman" w:eastAsia="Times New Roman" w:hAnsi="Times New Roman" w:cs="Times New Roman"/>
      <w:b/>
      <w:bCs/>
      <w:color w:val="666666"/>
      <w:sz w:val="24"/>
      <w:szCs w:val="24"/>
      <w:lang w:eastAsia="es-MX"/>
    </w:rPr>
  </w:style>
  <w:style w:type="paragraph" w:styleId="Sinespaciado">
    <w:name w:val="No Spacing"/>
    <w:link w:val="SinespaciadoCar"/>
    <w:uiPriority w:val="1"/>
    <w:qFormat/>
    <w:rsid w:val="00364E58"/>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364E58"/>
    <w:rPr>
      <w:rFonts w:eastAsiaTheme="minorEastAsia"/>
      <w:lang w:eastAsia="es-MX"/>
    </w:rPr>
  </w:style>
  <w:style w:type="paragraph" w:styleId="Encabezado">
    <w:name w:val="header"/>
    <w:basedOn w:val="Normal"/>
    <w:link w:val="EncabezadoCar"/>
    <w:uiPriority w:val="99"/>
    <w:unhideWhenUsed/>
    <w:rsid w:val="00020DD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0DDD"/>
  </w:style>
  <w:style w:type="paragraph" w:styleId="Piedepgina">
    <w:name w:val="footer"/>
    <w:basedOn w:val="Normal"/>
    <w:link w:val="PiedepginaCar"/>
    <w:uiPriority w:val="99"/>
    <w:unhideWhenUsed/>
    <w:rsid w:val="00020D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0DDD"/>
  </w:style>
  <w:style w:type="paragraph" w:styleId="Textodeglobo">
    <w:name w:val="Balloon Text"/>
    <w:basedOn w:val="Normal"/>
    <w:link w:val="TextodegloboCar"/>
    <w:uiPriority w:val="99"/>
    <w:semiHidden/>
    <w:unhideWhenUsed/>
    <w:rsid w:val="007B2D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2D53"/>
    <w:rPr>
      <w:rFonts w:ascii="Segoe UI" w:hAnsi="Segoe UI" w:cs="Segoe UI"/>
      <w:sz w:val="18"/>
      <w:szCs w:val="18"/>
    </w:rPr>
  </w:style>
  <w:style w:type="paragraph" w:styleId="Prrafodelista">
    <w:name w:val="List Paragraph"/>
    <w:basedOn w:val="Normal"/>
    <w:uiPriority w:val="34"/>
    <w:qFormat/>
    <w:rsid w:val="00596590"/>
    <w:pPr>
      <w:ind w:left="720"/>
      <w:contextualSpacing/>
    </w:pPr>
  </w:style>
  <w:style w:type="paragraph" w:styleId="Textoindependiente">
    <w:name w:val="Body Text"/>
    <w:basedOn w:val="Normal"/>
    <w:link w:val="TextoindependienteCar"/>
    <w:rsid w:val="00115630"/>
    <w:pPr>
      <w:suppressAutoHyphens/>
      <w:spacing w:after="200" w:line="276" w:lineRule="auto"/>
      <w:jc w:val="both"/>
    </w:pPr>
    <w:rPr>
      <w:rFonts w:ascii="Arial" w:eastAsia="Calibri" w:hAnsi="Arial" w:cs="Arial"/>
      <w:color w:val="FF0000"/>
      <w:u w:val="single"/>
      <w:lang w:val="es-ES" w:eastAsia="zh-CN"/>
    </w:rPr>
  </w:style>
  <w:style w:type="character" w:customStyle="1" w:styleId="TextoindependienteCar">
    <w:name w:val="Texto independiente Car"/>
    <w:basedOn w:val="Fuentedeprrafopredeter"/>
    <w:link w:val="Textoindependiente"/>
    <w:rsid w:val="00115630"/>
    <w:rPr>
      <w:rFonts w:ascii="Arial" w:eastAsia="Calibri" w:hAnsi="Arial" w:cs="Arial"/>
      <w:color w:val="FF0000"/>
      <w:u w:val="single"/>
      <w:lang w:val="es-ES" w:eastAsia="zh-CN"/>
    </w:rPr>
  </w:style>
  <w:style w:type="paragraph" w:customStyle="1" w:styleId="Prrafodelista1">
    <w:name w:val="Párrafo de lista1"/>
    <w:basedOn w:val="Normal"/>
    <w:rsid w:val="00D74951"/>
    <w:pPr>
      <w:spacing w:after="200" w:line="276" w:lineRule="auto"/>
      <w:ind w:left="720"/>
      <w:contextualSpacing/>
    </w:pPr>
    <w:rPr>
      <w:rFonts w:ascii="Calibri" w:eastAsia="Times New Roman" w:hAnsi="Calibri" w:cs="Times New Roman"/>
    </w:rPr>
  </w:style>
  <w:style w:type="character" w:styleId="Hipervnculo">
    <w:name w:val="Hyperlink"/>
    <w:basedOn w:val="Fuentedeprrafopredeter"/>
    <w:uiPriority w:val="99"/>
    <w:unhideWhenUsed/>
    <w:rsid w:val="00616867"/>
    <w:rPr>
      <w:color w:val="0000FF" w:themeColor="hyperlink"/>
      <w:u w:val="single"/>
    </w:rPr>
  </w:style>
  <w:style w:type="paragraph" w:styleId="TtuloTDC">
    <w:name w:val="TOC Heading"/>
    <w:basedOn w:val="Ttulo1"/>
    <w:next w:val="Normal"/>
    <w:uiPriority w:val="39"/>
    <w:unhideWhenUsed/>
    <w:qFormat/>
    <w:rsid w:val="00473115"/>
    <w:pPr>
      <w:outlineLvl w:val="9"/>
    </w:pPr>
    <w:rPr>
      <w:lang w:eastAsia="es-MX"/>
    </w:rPr>
  </w:style>
  <w:style w:type="paragraph" w:styleId="TDC1">
    <w:name w:val="toc 1"/>
    <w:basedOn w:val="Normal"/>
    <w:next w:val="Normal"/>
    <w:autoRedefine/>
    <w:uiPriority w:val="39"/>
    <w:unhideWhenUsed/>
    <w:rsid w:val="007876F5"/>
    <w:pPr>
      <w:tabs>
        <w:tab w:val="left" w:pos="440"/>
        <w:tab w:val="right" w:leader="dot" w:pos="8828"/>
      </w:tabs>
      <w:spacing w:after="100"/>
    </w:pPr>
  </w:style>
  <w:style w:type="paragraph" w:styleId="TDC2">
    <w:name w:val="toc 2"/>
    <w:basedOn w:val="Normal"/>
    <w:next w:val="Normal"/>
    <w:autoRedefine/>
    <w:uiPriority w:val="39"/>
    <w:unhideWhenUsed/>
    <w:rsid w:val="00473115"/>
    <w:pPr>
      <w:spacing w:after="100"/>
      <w:ind w:left="220"/>
    </w:pPr>
  </w:style>
  <w:style w:type="paragraph" w:styleId="TDC3">
    <w:name w:val="toc 3"/>
    <w:basedOn w:val="Normal"/>
    <w:next w:val="Normal"/>
    <w:autoRedefine/>
    <w:uiPriority w:val="39"/>
    <w:unhideWhenUsed/>
    <w:rsid w:val="00473115"/>
    <w:pPr>
      <w:spacing w:after="100"/>
      <w:ind w:left="440"/>
    </w:pPr>
  </w:style>
  <w:style w:type="paragraph" w:styleId="TDC4">
    <w:name w:val="toc 4"/>
    <w:basedOn w:val="Normal"/>
    <w:next w:val="Normal"/>
    <w:autoRedefine/>
    <w:uiPriority w:val="39"/>
    <w:unhideWhenUsed/>
    <w:rsid w:val="009D6DE1"/>
    <w:pPr>
      <w:spacing w:after="100"/>
      <w:ind w:left="660"/>
    </w:pPr>
  </w:style>
  <w:style w:type="paragraph" w:styleId="Textonotapie">
    <w:name w:val="footnote text"/>
    <w:basedOn w:val="Normal"/>
    <w:link w:val="TextonotapieCar"/>
    <w:uiPriority w:val="99"/>
    <w:semiHidden/>
    <w:unhideWhenUsed/>
    <w:rsid w:val="00F4284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42848"/>
    <w:rPr>
      <w:sz w:val="20"/>
      <w:szCs w:val="20"/>
    </w:rPr>
  </w:style>
  <w:style w:type="character" w:styleId="Refdenotaalpie">
    <w:name w:val="footnote reference"/>
    <w:basedOn w:val="Fuentedeprrafopredeter"/>
    <w:uiPriority w:val="99"/>
    <w:semiHidden/>
    <w:unhideWhenUsed/>
    <w:rsid w:val="00F42848"/>
    <w:rPr>
      <w:vertAlign w:val="superscript"/>
    </w:rPr>
  </w:style>
  <w:style w:type="paragraph" w:customStyle="1" w:styleId="Default">
    <w:name w:val="Default"/>
    <w:rsid w:val="0016563D"/>
    <w:pPr>
      <w:autoSpaceDE w:val="0"/>
      <w:autoSpaceDN w:val="0"/>
      <w:adjustRightInd w:val="0"/>
      <w:spacing w:after="0" w:line="240" w:lineRule="auto"/>
    </w:pPr>
    <w:rPr>
      <w:rFonts w:ascii="Arial" w:eastAsia="Times New Roman" w:hAnsi="Arial" w:cs="Arial"/>
      <w:color w:val="000000"/>
      <w:sz w:val="24"/>
      <w:szCs w:val="24"/>
      <w:lang w:eastAsia="es-MX"/>
    </w:rPr>
  </w:style>
  <w:style w:type="paragraph" w:customStyle="1" w:styleId="ROMANOS">
    <w:name w:val="ROMANOS"/>
    <w:basedOn w:val="Normal"/>
    <w:rsid w:val="008674E3"/>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apple-converted-space">
    <w:name w:val="apple-converted-space"/>
    <w:basedOn w:val="Fuentedeprrafopredeter"/>
    <w:rsid w:val="00562709"/>
  </w:style>
  <w:style w:type="table" w:styleId="Tablaconcuadrcula">
    <w:name w:val="Table Grid"/>
    <w:basedOn w:val="Tablanormal"/>
    <w:uiPriority w:val="59"/>
    <w:rsid w:val="005C7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7564FF"/>
    <w:rPr>
      <w:b/>
      <w:bCs/>
    </w:rPr>
  </w:style>
  <w:style w:type="paragraph" w:customStyle="1" w:styleId="Textoindependiente21">
    <w:name w:val="Texto independiente 21"/>
    <w:basedOn w:val="Normal"/>
    <w:rsid w:val="008E6DFF"/>
    <w:pPr>
      <w:suppressAutoHyphens/>
      <w:spacing w:after="0" w:line="360" w:lineRule="auto"/>
      <w:jc w:val="both"/>
    </w:pPr>
    <w:rPr>
      <w:rFonts w:ascii="Arial" w:eastAsia="Times New Roman" w:hAnsi="Arial" w:cs="Times New Roman"/>
      <w:b/>
      <w:szCs w:val="20"/>
      <w:lang w:eastAsia="ar-SA"/>
    </w:rPr>
  </w:style>
  <w:style w:type="paragraph" w:customStyle="1" w:styleId="Listaconnmeros1">
    <w:name w:val="Lista con números1"/>
    <w:basedOn w:val="Normal"/>
    <w:rsid w:val="008E6DFF"/>
    <w:pPr>
      <w:numPr>
        <w:numId w:val="3"/>
      </w:numPr>
      <w:suppressAutoHyphens/>
      <w:spacing w:after="240" w:line="240" w:lineRule="auto"/>
      <w:jc w:val="both"/>
    </w:pPr>
    <w:rPr>
      <w:rFonts w:ascii="Arial" w:eastAsia="Times New Roman" w:hAnsi="Arial" w:cs="Times New Roman"/>
      <w:sz w:val="24"/>
      <w:szCs w:val="20"/>
      <w:lang w:val="es-ES" w:eastAsia="ar-SA"/>
    </w:rPr>
  </w:style>
  <w:style w:type="paragraph" w:customStyle="1" w:styleId="Listaconnmerosc">
    <w:name w:val="Lista con números c"/>
    <w:basedOn w:val="Listaconnmeros1"/>
    <w:rsid w:val="008E6DFF"/>
    <w:pPr>
      <w:numPr>
        <w:numId w:val="2"/>
      </w:numPr>
    </w:pPr>
    <w:rPr>
      <w:lang w:val="es-MX"/>
    </w:rPr>
  </w:style>
  <w:style w:type="character" w:customStyle="1" w:styleId="Ttulo2Car">
    <w:name w:val="Título 2 Car"/>
    <w:basedOn w:val="Fuentedeprrafopredeter"/>
    <w:link w:val="Ttulo2"/>
    <w:uiPriority w:val="9"/>
    <w:semiHidden/>
    <w:rsid w:val="00A6688E"/>
    <w:rPr>
      <w:rFonts w:asciiTheme="majorHAnsi" w:eastAsiaTheme="majorEastAsia" w:hAnsiTheme="majorHAnsi" w:cstheme="majorBidi"/>
      <w:b/>
      <w:bCs/>
      <w:color w:val="4F81BD" w:themeColor="accent1"/>
      <w:sz w:val="26"/>
      <w:szCs w:val="26"/>
    </w:rPr>
  </w:style>
  <w:style w:type="paragraph" w:customStyle="1" w:styleId="Textoindependiente31">
    <w:name w:val="Texto independiente 31"/>
    <w:basedOn w:val="Normal"/>
    <w:rsid w:val="00A6688E"/>
    <w:pPr>
      <w:suppressAutoHyphens/>
      <w:spacing w:after="120" w:line="240" w:lineRule="auto"/>
    </w:pPr>
    <w:rPr>
      <w:rFonts w:ascii="Times New Roman" w:eastAsia="Times New Roman" w:hAnsi="Times New Roman" w:cs="Times New Roman"/>
      <w:sz w:val="16"/>
      <w:szCs w:val="16"/>
      <w:lang w:val="es-ES" w:eastAsia="ar-SA"/>
    </w:rPr>
  </w:style>
  <w:style w:type="paragraph" w:customStyle="1" w:styleId="listaconnmeros10">
    <w:name w:val="listaconnmeros1"/>
    <w:basedOn w:val="Normal"/>
    <w:rsid w:val="00A6688E"/>
    <w:pPr>
      <w:spacing w:after="240" w:line="240" w:lineRule="auto"/>
      <w:ind w:left="-576"/>
      <w:jc w:val="both"/>
    </w:pPr>
    <w:rPr>
      <w:rFonts w:ascii="Arial" w:eastAsia="Times New Roman" w:hAnsi="Arial" w:cs="Arial"/>
      <w:sz w:val="24"/>
      <w:szCs w:val="24"/>
      <w:lang w:val="es-ES" w:eastAsia="es-ES"/>
    </w:rPr>
  </w:style>
  <w:style w:type="paragraph" w:styleId="NormalWeb">
    <w:name w:val="Normal (Web)"/>
    <w:basedOn w:val="Normal"/>
    <w:uiPriority w:val="99"/>
    <w:rsid w:val="008D0A77"/>
    <w:pPr>
      <w:spacing w:before="100" w:beforeAutospacing="1" w:after="100" w:afterAutospacing="1" w:line="240" w:lineRule="auto"/>
    </w:pPr>
    <w:rPr>
      <w:rFonts w:ascii="Arial" w:eastAsia="Times New Roman" w:hAnsi="Arial" w:cs="Times New Roman"/>
      <w:sz w:val="24"/>
      <w:szCs w:val="24"/>
      <w:lang w:val="es-ES" w:eastAsia="es-ES"/>
    </w:rPr>
  </w:style>
  <w:style w:type="paragraph" w:customStyle="1" w:styleId="xmsonormal">
    <w:name w:val="x_msonormal"/>
    <w:basedOn w:val="Normal"/>
    <w:rsid w:val="00DB115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DB11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DB1153"/>
    <w:rPr>
      <w:rFonts w:asciiTheme="majorHAnsi" w:eastAsiaTheme="majorEastAsia" w:hAnsiTheme="majorHAnsi" w:cstheme="majorBidi"/>
      <w:i/>
      <w:iCs/>
      <w:color w:val="4F81BD" w:themeColor="accent1"/>
      <w:spacing w:val="15"/>
      <w:sz w:val="24"/>
      <w:szCs w:val="24"/>
    </w:rPr>
  </w:style>
  <w:style w:type="paragraph" w:customStyle="1" w:styleId="Estilo">
    <w:name w:val="Estilo"/>
    <w:basedOn w:val="Sinespaciado"/>
    <w:link w:val="EstiloCar"/>
    <w:qFormat/>
    <w:rsid w:val="00DB1153"/>
    <w:pPr>
      <w:jc w:val="both"/>
    </w:pPr>
    <w:rPr>
      <w:rFonts w:ascii="Arial" w:eastAsiaTheme="minorHAnsi" w:hAnsi="Arial"/>
      <w:sz w:val="24"/>
      <w:lang w:eastAsia="en-US"/>
    </w:rPr>
  </w:style>
  <w:style w:type="character" w:customStyle="1" w:styleId="EstiloCar">
    <w:name w:val="Estilo Car"/>
    <w:basedOn w:val="Fuentedeprrafopredeter"/>
    <w:link w:val="Estilo"/>
    <w:rsid w:val="00DB1153"/>
    <w:rPr>
      <w:rFonts w:ascii="Arial" w:hAnsi="Arial"/>
      <w:sz w:val="24"/>
    </w:rPr>
  </w:style>
  <w:style w:type="character" w:styleId="Refdecomentario">
    <w:name w:val="annotation reference"/>
    <w:basedOn w:val="Fuentedeprrafopredeter"/>
    <w:uiPriority w:val="99"/>
    <w:semiHidden/>
    <w:unhideWhenUsed/>
    <w:rsid w:val="00DB1153"/>
    <w:rPr>
      <w:sz w:val="16"/>
      <w:szCs w:val="16"/>
    </w:rPr>
  </w:style>
  <w:style w:type="paragraph" w:styleId="Textonotaalfinal">
    <w:name w:val="endnote text"/>
    <w:basedOn w:val="Normal"/>
    <w:link w:val="TextonotaalfinalCar"/>
    <w:uiPriority w:val="99"/>
    <w:semiHidden/>
    <w:unhideWhenUsed/>
    <w:rsid w:val="00DB115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1153"/>
    <w:rPr>
      <w:sz w:val="20"/>
      <w:szCs w:val="20"/>
    </w:rPr>
  </w:style>
  <w:style w:type="character" w:styleId="Refdenotaalfinal">
    <w:name w:val="endnote reference"/>
    <w:basedOn w:val="Fuentedeprrafopredeter"/>
    <w:uiPriority w:val="99"/>
    <w:semiHidden/>
    <w:unhideWhenUsed/>
    <w:rsid w:val="00DB1153"/>
    <w:rPr>
      <w:vertAlign w:val="superscript"/>
    </w:rPr>
  </w:style>
  <w:style w:type="paragraph" w:styleId="Bibliografa">
    <w:name w:val="Bibliography"/>
    <w:basedOn w:val="Normal"/>
    <w:next w:val="Normal"/>
    <w:uiPriority w:val="37"/>
    <w:unhideWhenUsed/>
    <w:rsid w:val="00DB11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409633">
      <w:bodyDiv w:val="1"/>
      <w:marLeft w:val="0"/>
      <w:marRight w:val="0"/>
      <w:marTop w:val="0"/>
      <w:marBottom w:val="0"/>
      <w:divBdr>
        <w:top w:val="none" w:sz="0" w:space="0" w:color="auto"/>
        <w:left w:val="none" w:sz="0" w:space="0" w:color="auto"/>
        <w:bottom w:val="none" w:sz="0" w:space="0" w:color="auto"/>
        <w:right w:val="none" w:sz="0" w:space="0" w:color="auto"/>
      </w:divBdr>
    </w:div>
    <w:div w:id="184642059">
      <w:bodyDiv w:val="1"/>
      <w:marLeft w:val="0"/>
      <w:marRight w:val="0"/>
      <w:marTop w:val="0"/>
      <w:marBottom w:val="0"/>
      <w:divBdr>
        <w:top w:val="none" w:sz="0" w:space="0" w:color="auto"/>
        <w:left w:val="none" w:sz="0" w:space="0" w:color="auto"/>
        <w:bottom w:val="none" w:sz="0" w:space="0" w:color="auto"/>
        <w:right w:val="none" w:sz="0" w:space="0" w:color="auto"/>
      </w:divBdr>
      <w:divsChild>
        <w:div w:id="238373787">
          <w:marLeft w:val="0"/>
          <w:marRight w:val="0"/>
          <w:marTop w:val="270"/>
          <w:marBottom w:val="360"/>
          <w:divBdr>
            <w:top w:val="none" w:sz="0" w:space="0" w:color="auto"/>
            <w:left w:val="none" w:sz="0" w:space="0" w:color="auto"/>
            <w:bottom w:val="none" w:sz="0" w:space="0" w:color="auto"/>
            <w:right w:val="single" w:sz="6" w:space="24" w:color="E0E0E0"/>
          </w:divBdr>
          <w:divsChild>
            <w:div w:id="4617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61714">
      <w:bodyDiv w:val="1"/>
      <w:marLeft w:val="0"/>
      <w:marRight w:val="0"/>
      <w:marTop w:val="0"/>
      <w:marBottom w:val="0"/>
      <w:divBdr>
        <w:top w:val="none" w:sz="0" w:space="0" w:color="auto"/>
        <w:left w:val="none" w:sz="0" w:space="0" w:color="auto"/>
        <w:bottom w:val="none" w:sz="0" w:space="0" w:color="auto"/>
        <w:right w:val="none" w:sz="0" w:space="0" w:color="auto"/>
      </w:divBdr>
    </w:div>
    <w:div w:id="499470872">
      <w:bodyDiv w:val="1"/>
      <w:marLeft w:val="0"/>
      <w:marRight w:val="0"/>
      <w:marTop w:val="0"/>
      <w:marBottom w:val="0"/>
      <w:divBdr>
        <w:top w:val="none" w:sz="0" w:space="0" w:color="auto"/>
        <w:left w:val="none" w:sz="0" w:space="0" w:color="auto"/>
        <w:bottom w:val="none" w:sz="0" w:space="0" w:color="auto"/>
        <w:right w:val="none" w:sz="0" w:space="0" w:color="auto"/>
      </w:divBdr>
    </w:div>
    <w:div w:id="536430153">
      <w:bodyDiv w:val="1"/>
      <w:marLeft w:val="0"/>
      <w:marRight w:val="0"/>
      <w:marTop w:val="0"/>
      <w:marBottom w:val="0"/>
      <w:divBdr>
        <w:top w:val="none" w:sz="0" w:space="0" w:color="auto"/>
        <w:left w:val="none" w:sz="0" w:space="0" w:color="auto"/>
        <w:bottom w:val="none" w:sz="0" w:space="0" w:color="auto"/>
        <w:right w:val="none" w:sz="0" w:space="0" w:color="auto"/>
      </w:divBdr>
    </w:div>
    <w:div w:id="718747106">
      <w:bodyDiv w:val="1"/>
      <w:marLeft w:val="0"/>
      <w:marRight w:val="0"/>
      <w:marTop w:val="0"/>
      <w:marBottom w:val="0"/>
      <w:divBdr>
        <w:top w:val="none" w:sz="0" w:space="0" w:color="auto"/>
        <w:left w:val="none" w:sz="0" w:space="0" w:color="auto"/>
        <w:bottom w:val="none" w:sz="0" w:space="0" w:color="auto"/>
        <w:right w:val="none" w:sz="0" w:space="0" w:color="auto"/>
      </w:divBdr>
    </w:div>
    <w:div w:id="901985530">
      <w:bodyDiv w:val="1"/>
      <w:marLeft w:val="0"/>
      <w:marRight w:val="0"/>
      <w:marTop w:val="0"/>
      <w:marBottom w:val="0"/>
      <w:divBdr>
        <w:top w:val="none" w:sz="0" w:space="0" w:color="auto"/>
        <w:left w:val="none" w:sz="0" w:space="0" w:color="auto"/>
        <w:bottom w:val="none" w:sz="0" w:space="0" w:color="auto"/>
        <w:right w:val="none" w:sz="0" w:space="0" w:color="auto"/>
      </w:divBdr>
    </w:div>
    <w:div w:id="1000307608">
      <w:bodyDiv w:val="1"/>
      <w:marLeft w:val="0"/>
      <w:marRight w:val="0"/>
      <w:marTop w:val="0"/>
      <w:marBottom w:val="0"/>
      <w:divBdr>
        <w:top w:val="none" w:sz="0" w:space="0" w:color="auto"/>
        <w:left w:val="none" w:sz="0" w:space="0" w:color="auto"/>
        <w:bottom w:val="none" w:sz="0" w:space="0" w:color="auto"/>
        <w:right w:val="none" w:sz="0" w:space="0" w:color="auto"/>
      </w:divBdr>
      <w:divsChild>
        <w:div w:id="1226526317">
          <w:marLeft w:val="0"/>
          <w:marRight w:val="0"/>
          <w:marTop w:val="270"/>
          <w:marBottom w:val="360"/>
          <w:divBdr>
            <w:top w:val="none" w:sz="0" w:space="0" w:color="auto"/>
            <w:left w:val="none" w:sz="0" w:space="0" w:color="auto"/>
            <w:bottom w:val="none" w:sz="0" w:space="0" w:color="auto"/>
            <w:right w:val="single" w:sz="6" w:space="24" w:color="E0E0E0"/>
          </w:divBdr>
          <w:divsChild>
            <w:div w:id="127999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09892">
      <w:bodyDiv w:val="1"/>
      <w:marLeft w:val="0"/>
      <w:marRight w:val="0"/>
      <w:marTop w:val="0"/>
      <w:marBottom w:val="0"/>
      <w:divBdr>
        <w:top w:val="none" w:sz="0" w:space="0" w:color="auto"/>
        <w:left w:val="none" w:sz="0" w:space="0" w:color="auto"/>
        <w:bottom w:val="none" w:sz="0" w:space="0" w:color="auto"/>
        <w:right w:val="none" w:sz="0" w:space="0" w:color="auto"/>
      </w:divBdr>
    </w:div>
    <w:div w:id="1164122610">
      <w:bodyDiv w:val="1"/>
      <w:marLeft w:val="0"/>
      <w:marRight w:val="0"/>
      <w:marTop w:val="0"/>
      <w:marBottom w:val="0"/>
      <w:divBdr>
        <w:top w:val="none" w:sz="0" w:space="0" w:color="auto"/>
        <w:left w:val="none" w:sz="0" w:space="0" w:color="auto"/>
        <w:bottom w:val="none" w:sz="0" w:space="0" w:color="auto"/>
        <w:right w:val="none" w:sz="0" w:space="0" w:color="auto"/>
      </w:divBdr>
      <w:divsChild>
        <w:div w:id="1409418991">
          <w:marLeft w:val="547"/>
          <w:marRight w:val="0"/>
          <w:marTop w:val="100"/>
          <w:marBottom w:val="120"/>
          <w:divBdr>
            <w:top w:val="none" w:sz="0" w:space="0" w:color="auto"/>
            <w:left w:val="none" w:sz="0" w:space="0" w:color="auto"/>
            <w:bottom w:val="none" w:sz="0" w:space="0" w:color="auto"/>
            <w:right w:val="none" w:sz="0" w:space="0" w:color="auto"/>
          </w:divBdr>
        </w:div>
        <w:div w:id="83116940">
          <w:marLeft w:val="547"/>
          <w:marRight w:val="0"/>
          <w:marTop w:val="100"/>
          <w:marBottom w:val="120"/>
          <w:divBdr>
            <w:top w:val="none" w:sz="0" w:space="0" w:color="auto"/>
            <w:left w:val="none" w:sz="0" w:space="0" w:color="auto"/>
            <w:bottom w:val="none" w:sz="0" w:space="0" w:color="auto"/>
            <w:right w:val="none" w:sz="0" w:space="0" w:color="auto"/>
          </w:divBdr>
        </w:div>
        <w:div w:id="1541235688">
          <w:marLeft w:val="547"/>
          <w:marRight w:val="0"/>
          <w:marTop w:val="100"/>
          <w:marBottom w:val="120"/>
          <w:divBdr>
            <w:top w:val="none" w:sz="0" w:space="0" w:color="auto"/>
            <w:left w:val="none" w:sz="0" w:space="0" w:color="auto"/>
            <w:bottom w:val="none" w:sz="0" w:space="0" w:color="auto"/>
            <w:right w:val="none" w:sz="0" w:space="0" w:color="auto"/>
          </w:divBdr>
        </w:div>
        <w:div w:id="1764304333">
          <w:marLeft w:val="547"/>
          <w:marRight w:val="0"/>
          <w:marTop w:val="100"/>
          <w:marBottom w:val="120"/>
          <w:divBdr>
            <w:top w:val="none" w:sz="0" w:space="0" w:color="auto"/>
            <w:left w:val="none" w:sz="0" w:space="0" w:color="auto"/>
            <w:bottom w:val="none" w:sz="0" w:space="0" w:color="auto"/>
            <w:right w:val="none" w:sz="0" w:space="0" w:color="auto"/>
          </w:divBdr>
        </w:div>
      </w:divsChild>
    </w:div>
    <w:div w:id="1478760442">
      <w:bodyDiv w:val="1"/>
      <w:marLeft w:val="0"/>
      <w:marRight w:val="0"/>
      <w:marTop w:val="0"/>
      <w:marBottom w:val="0"/>
      <w:divBdr>
        <w:top w:val="none" w:sz="0" w:space="0" w:color="auto"/>
        <w:left w:val="none" w:sz="0" w:space="0" w:color="auto"/>
        <w:bottom w:val="none" w:sz="0" w:space="0" w:color="auto"/>
        <w:right w:val="none" w:sz="0" w:space="0" w:color="auto"/>
      </w:divBdr>
      <w:divsChild>
        <w:div w:id="1013991283">
          <w:marLeft w:val="547"/>
          <w:marRight w:val="0"/>
          <w:marTop w:val="100"/>
          <w:marBottom w:val="120"/>
          <w:divBdr>
            <w:top w:val="none" w:sz="0" w:space="0" w:color="auto"/>
            <w:left w:val="none" w:sz="0" w:space="0" w:color="auto"/>
            <w:bottom w:val="none" w:sz="0" w:space="0" w:color="auto"/>
            <w:right w:val="none" w:sz="0" w:space="0" w:color="auto"/>
          </w:divBdr>
        </w:div>
        <w:div w:id="426121414">
          <w:marLeft w:val="547"/>
          <w:marRight w:val="0"/>
          <w:marTop w:val="100"/>
          <w:marBottom w:val="120"/>
          <w:divBdr>
            <w:top w:val="none" w:sz="0" w:space="0" w:color="auto"/>
            <w:left w:val="none" w:sz="0" w:space="0" w:color="auto"/>
            <w:bottom w:val="none" w:sz="0" w:space="0" w:color="auto"/>
            <w:right w:val="none" w:sz="0" w:space="0" w:color="auto"/>
          </w:divBdr>
        </w:div>
        <w:div w:id="1896113867">
          <w:marLeft w:val="547"/>
          <w:marRight w:val="0"/>
          <w:marTop w:val="100"/>
          <w:marBottom w:val="120"/>
          <w:divBdr>
            <w:top w:val="none" w:sz="0" w:space="0" w:color="auto"/>
            <w:left w:val="none" w:sz="0" w:space="0" w:color="auto"/>
            <w:bottom w:val="none" w:sz="0" w:space="0" w:color="auto"/>
            <w:right w:val="none" w:sz="0" w:space="0" w:color="auto"/>
          </w:divBdr>
        </w:div>
        <w:div w:id="264268636">
          <w:marLeft w:val="547"/>
          <w:marRight w:val="0"/>
          <w:marTop w:val="100"/>
          <w:marBottom w:val="120"/>
          <w:divBdr>
            <w:top w:val="none" w:sz="0" w:space="0" w:color="auto"/>
            <w:left w:val="none" w:sz="0" w:space="0" w:color="auto"/>
            <w:bottom w:val="none" w:sz="0" w:space="0" w:color="auto"/>
            <w:right w:val="none" w:sz="0" w:space="0" w:color="auto"/>
          </w:divBdr>
        </w:div>
      </w:divsChild>
    </w:div>
    <w:div w:id="1523476475">
      <w:bodyDiv w:val="1"/>
      <w:marLeft w:val="0"/>
      <w:marRight w:val="0"/>
      <w:marTop w:val="0"/>
      <w:marBottom w:val="0"/>
      <w:divBdr>
        <w:top w:val="none" w:sz="0" w:space="0" w:color="auto"/>
        <w:left w:val="none" w:sz="0" w:space="0" w:color="auto"/>
        <w:bottom w:val="none" w:sz="0" w:space="0" w:color="auto"/>
        <w:right w:val="none" w:sz="0" w:space="0" w:color="auto"/>
      </w:divBdr>
    </w:div>
    <w:div w:id="1626035514">
      <w:bodyDiv w:val="1"/>
      <w:marLeft w:val="0"/>
      <w:marRight w:val="0"/>
      <w:marTop w:val="0"/>
      <w:marBottom w:val="0"/>
      <w:divBdr>
        <w:top w:val="none" w:sz="0" w:space="0" w:color="auto"/>
        <w:left w:val="none" w:sz="0" w:space="0" w:color="auto"/>
        <w:bottom w:val="none" w:sz="0" w:space="0" w:color="auto"/>
        <w:right w:val="none" w:sz="0" w:space="0" w:color="auto"/>
      </w:divBdr>
    </w:div>
    <w:div w:id="1698697745">
      <w:bodyDiv w:val="1"/>
      <w:marLeft w:val="0"/>
      <w:marRight w:val="0"/>
      <w:marTop w:val="0"/>
      <w:marBottom w:val="0"/>
      <w:divBdr>
        <w:top w:val="none" w:sz="0" w:space="0" w:color="auto"/>
        <w:left w:val="none" w:sz="0" w:space="0" w:color="auto"/>
        <w:bottom w:val="none" w:sz="0" w:space="0" w:color="auto"/>
        <w:right w:val="none" w:sz="0" w:space="0" w:color="auto"/>
      </w:divBdr>
      <w:divsChild>
        <w:div w:id="900291947">
          <w:marLeft w:val="0"/>
          <w:marRight w:val="0"/>
          <w:marTop w:val="193"/>
          <w:marBottom w:val="258"/>
          <w:divBdr>
            <w:top w:val="none" w:sz="0" w:space="0" w:color="auto"/>
            <w:left w:val="none" w:sz="0" w:space="0" w:color="auto"/>
            <w:bottom w:val="none" w:sz="0" w:space="0" w:color="auto"/>
            <w:right w:val="single" w:sz="4" w:space="17" w:color="E0E0E0"/>
          </w:divBdr>
          <w:divsChild>
            <w:div w:id="52744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062708">
      <w:bodyDiv w:val="1"/>
      <w:marLeft w:val="0"/>
      <w:marRight w:val="0"/>
      <w:marTop w:val="0"/>
      <w:marBottom w:val="0"/>
      <w:divBdr>
        <w:top w:val="none" w:sz="0" w:space="0" w:color="auto"/>
        <w:left w:val="none" w:sz="0" w:space="0" w:color="auto"/>
        <w:bottom w:val="none" w:sz="0" w:space="0" w:color="auto"/>
        <w:right w:val="none" w:sz="0" w:space="0" w:color="auto"/>
      </w:divBdr>
    </w:div>
    <w:div w:id="1864632909">
      <w:bodyDiv w:val="1"/>
      <w:marLeft w:val="0"/>
      <w:marRight w:val="0"/>
      <w:marTop w:val="0"/>
      <w:marBottom w:val="0"/>
      <w:divBdr>
        <w:top w:val="none" w:sz="0" w:space="0" w:color="auto"/>
        <w:left w:val="none" w:sz="0" w:space="0" w:color="auto"/>
        <w:bottom w:val="none" w:sz="0" w:space="0" w:color="auto"/>
        <w:right w:val="none" w:sz="0" w:space="0" w:color="auto"/>
      </w:divBdr>
    </w:div>
    <w:div w:id="1878396619">
      <w:bodyDiv w:val="1"/>
      <w:marLeft w:val="0"/>
      <w:marRight w:val="0"/>
      <w:marTop w:val="0"/>
      <w:marBottom w:val="0"/>
      <w:divBdr>
        <w:top w:val="none" w:sz="0" w:space="0" w:color="auto"/>
        <w:left w:val="none" w:sz="0" w:space="0" w:color="auto"/>
        <w:bottom w:val="none" w:sz="0" w:space="0" w:color="auto"/>
        <w:right w:val="none" w:sz="0" w:space="0" w:color="auto"/>
      </w:divBdr>
    </w:div>
    <w:div w:id="1914926259">
      <w:bodyDiv w:val="1"/>
      <w:marLeft w:val="0"/>
      <w:marRight w:val="0"/>
      <w:marTop w:val="0"/>
      <w:marBottom w:val="0"/>
      <w:divBdr>
        <w:top w:val="none" w:sz="0" w:space="0" w:color="auto"/>
        <w:left w:val="none" w:sz="0" w:space="0" w:color="auto"/>
        <w:bottom w:val="none" w:sz="0" w:space="0" w:color="auto"/>
        <w:right w:val="none" w:sz="0" w:space="0" w:color="auto"/>
      </w:divBdr>
    </w:div>
    <w:div w:id="2034066534">
      <w:bodyDiv w:val="1"/>
      <w:marLeft w:val="0"/>
      <w:marRight w:val="0"/>
      <w:marTop w:val="0"/>
      <w:marBottom w:val="0"/>
      <w:divBdr>
        <w:top w:val="none" w:sz="0" w:space="0" w:color="auto"/>
        <w:left w:val="none" w:sz="0" w:space="0" w:color="auto"/>
        <w:bottom w:val="none" w:sz="0" w:space="0" w:color="auto"/>
        <w:right w:val="none" w:sz="0" w:space="0" w:color="auto"/>
      </w:divBdr>
    </w:div>
    <w:div w:id="2036685637">
      <w:bodyDiv w:val="1"/>
      <w:marLeft w:val="0"/>
      <w:marRight w:val="0"/>
      <w:marTop w:val="0"/>
      <w:marBottom w:val="0"/>
      <w:divBdr>
        <w:top w:val="none" w:sz="0" w:space="0" w:color="auto"/>
        <w:left w:val="none" w:sz="0" w:space="0" w:color="auto"/>
        <w:bottom w:val="none" w:sz="0" w:space="0" w:color="auto"/>
        <w:right w:val="none" w:sz="0" w:space="0" w:color="auto"/>
      </w:divBdr>
      <w:divsChild>
        <w:div w:id="806044199">
          <w:marLeft w:val="0"/>
          <w:marRight w:val="0"/>
          <w:marTop w:val="301"/>
          <w:marBottom w:val="402"/>
          <w:divBdr>
            <w:top w:val="none" w:sz="0" w:space="0" w:color="auto"/>
            <w:left w:val="none" w:sz="0" w:space="0" w:color="auto"/>
            <w:bottom w:val="none" w:sz="0" w:space="0" w:color="auto"/>
            <w:right w:val="single" w:sz="6" w:space="27" w:color="E0E0E0"/>
          </w:divBdr>
          <w:divsChild>
            <w:div w:id="97788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366294">
      <w:bodyDiv w:val="1"/>
      <w:marLeft w:val="0"/>
      <w:marRight w:val="0"/>
      <w:marTop w:val="0"/>
      <w:marBottom w:val="0"/>
      <w:divBdr>
        <w:top w:val="none" w:sz="0" w:space="0" w:color="auto"/>
        <w:left w:val="none" w:sz="0" w:space="0" w:color="auto"/>
        <w:bottom w:val="none" w:sz="0" w:space="0" w:color="auto"/>
        <w:right w:val="none" w:sz="0" w:space="0" w:color="auto"/>
      </w:divBdr>
      <w:divsChild>
        <w:div w:id="40869378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yperlink" Target="http://www.monografias.com/trabajos/seguinfo/seguinfo.shtml" TargetMode="External"/><Relationship Id="rId39" Type="http://schemas.microsoft.com/office/2007/relationships/diagramDrawing" Target="diagrams/drawing1.xml"/><Relationship Id="rId21" Type="http://schemas.openxmlformats.org/officeDocument/2006/relationships/hyperlink" Target="http://www.monografias.com/trabajos4/leyes/leyes.shtml" TargetMode="External"/><Relationship Id="rId34" Type="http://schemas.openxmlformats.org/officeDocument/2006/relationships/hyperlink" Target="http://www.monografias.com/trabajos13/conce/conce.shtml" TargetMode="External"/><Relationship Id="rId42" Type="http://schemas.openxmlformats.org/officeDocument/2006/relationships/hyperlink" Target="http://www.monografias.com/trabajos36/naturaleza/naturaleza.shtml" TargetMode="External"/><Relationship Id="rId47" Type="http://schemas.openxmlformats.org/officeDocument/2006/relationships/hyperlink" Target="http://www.monografias.com/trabajos14/nuevmicro/nuevmicro.shtml" TargetMode="External"/><Relationship Id="rId50" Type="http://schemas.openxmlformats.org/officeDocument/2006/relationships/hyperlink" Target="http://www.monografias.com/trabajos7/compro/compro.shtml" TargetMode="External"/><Relationship Id="rId55" Type="http://schemas.openxmlformats.org/officeDocument/2006/relationships/hyperlink" Target="http://www.monografias.com/trabajos11/tole/tole.shtml" TargetMode="External"/><Relationship Id="rId63" Type="http://schemas.openxmlformats.org/officeDocument/2006/relationships/hyperlink" Target="http://www.monografias.com/trabajos12/decis/decis.shtml" TargetMode="External"/><Relationship Id="rId68" Type="http://schemas.openxmlformats.org/officeDocument/2006/relationships/hyperlink" Target="http://www.monografias.com/trabajos4/acciones/acciones.shtml" TargetMode="External"/><Relationship Id="rId76" Type="http://schemas.openxmlformats.org/officeDocument/2006/relationships/image" Target="media/image8.png"/><Relationship Id="rId84"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www.google.com.mx/url?sa=i&amp;rct=j&amp;q=informe+coso&amp;source=images&amp;cd=&amp;cad=rja&amp;docid=NNGeFIJOHsQ3TM&amp;tbnid=yVXPeODhUtW1GM:&amp;ved=0CAUQjRw&amp;url=http://profeolev.wordpress.com/2012/10/16/informe-coso/&amp;ei=bxzOUfTVJYOK9gTG2IHYBg&amp;bvm=bv.48572450,d.dmQ&amp;psig=AFQjCNGD8LXP8xzxvxs1rjBiRaVAN7P3dg&amp;ust=1372548555541133" TargetMode="Externa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www.monografias.com/trabajos16/objetivos-educacion/objetivos-educacion.shtml" TargetMode="External"/><Relationship Id="rId11" Type="http://schemas.openxmlformats.org/officeDocument/2006/relationships/header" Target="header1.xml"/><Relationship Id="rId24" Type="http://schemas.openxmlformats.org/officeDocument/2006/relationships/hyperlink" Target="http://www.monografias.com/trabajos7/regi/regi.shtml" TargetMode="External"/><Relationship Id="rId32" Type="http://schemas.openxmlformats.org/officeDocument/2006/relationships/hyperlink" Target="http://www.monografias.com/trabajos/seguinfo/seguinfo.shtml" TargetMode="External"/><Relationship Id="rId37" Type="http://schemas.openxmlformats.org/officeDocument/2006/relationships/diagramQuickStyle" Target="diagrams/quickStyle1.xml"/><Relationship Id="rId40" Type="http://schemas.openxmlformats.org/officeDocument/2006/relationships/hyperlink" Target="http://www.monografias.com/trabajos37/cultura-institucional/cultura-institucional.shtml" TargetMode="External"/><Relationship Id="rId45" Type="http://schemas.openxmlformats.org/officeDocument/2006/relationships/hyperlink" Target="http://www.monografias.com/trabajos16/comportamiento-humano/comportamiento-humano.shtml" TargetMode="External"/><Relationship Id="rId53" Type="http://schemas.openxmlformats.org/officeDocument/2006/relationships/hyperlink" Target="http://www.monografias.com/trabajos11/metods/metods.shtml" TargetMode="External"/><Relationship Id="rId58" Type="http://schemas.openxmlformats.org/officeDocument/2006/relationships/hyperlink" Target="http://www.monografias.com/trabajos13/renla/renla.shtml" TargetMode="External"/><Relationship Id="rId66" Type="http://schemas.openxmlformats.org/officeDocument/2006/relationships/hyperlink" Target="http://www.monografias.com/trabajos13/diseprod/diseprod.shtml" TargetMode="External"/><Relationship Id="rId74" Type="http://schemas.openxmlformats.org/officeDocument/2006/relationships/image" Target="media/image6.jpeg"/><Relationship Id="rId79" Type="http://schemas.openxmlformats.org/officeDocument/2006/relationships/image" Target="media/image11.png"/><Relationship Id="rId5" Type="http://schemas.openxmlformats.org/officeDocument/2006/relationships/webSettings" Target="webSettings.xml"/><Relationship Id="rId61" Type="http://schemas.openxmlformats.org/officeDocument/2006/relationships/hyperlink" Target="http://www.monografias.com/trabajos901/impacto-tic-sociedades-latinoamericanas/impacto-tic-sociedades-latinoamericanas.shtml" TargetMode="External"/><Relationship Id="rId82" Type="http://schemas.openxmlformats.org/officeDocument/2006/relationships/header" Target="header4.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yperlink" Target="http://www.monografias.com/trabajos11/metods/metods.shtml" TargetMode="External"/><Relationship Id="rId27" Type="http://schemas.openxmlformats.org/officeDocument/2006/relationships/hyperlink" Target="http://www.monografias.com/trabajos11/contabm/contabm.shtml" TargetMode="External"/><Relationship Id="rId30" Type="http://schemas.openxmlformats.org/officeDocument/2006/relationships/hyperlink" Target="http://www.monografias.com/trabajos11/fuper/fuper.shtml" TargetMode="External"/><Relationship Id="rId35" Type="http://schemas.openxmlformats.org/officeDocument/2006/relationships/diagramData" Target="diagrams/data1.xml"/><Relationship Id="rId43" Type="http://schemas.openxmlformats.org/officeDocument/2006/relationships/hyperlink" Target="http://www.monografias.com/trabajos6/clior/clior.shtml" TargetMode="External"/><Relationship Id="rId48" Type="http://schemas.openxmlformats.org/officeDocument/2006/relationships/hyperlink" Target="http://www.monografias.com/trabajos6/napro/napro.shtml" TargetMode="External"/><Relationship Id="rId56" Type="http://schemas.openxmlformats.org/officeDocument/2006/relationships/hyperlink" Target="http://www.monografias.com/trabajos/epistemologia2/epistemologia2.shtml" TargetMode="External"/><Relationship Id="rId64" Type="http://schemas.openxmlformats.org/officeDocument/2006/relationships/hyperlink" Target="http://www.monografias.com/trabajos7/arch/arch.shtml" TargetMode="External"/><Relationship Id="rId69" Type="http://schemas.openxmlformats.org/officeDocument/2006/relationships/hyperlink" Target="http://www.monografias.com/trabajos11/fuper/fuper.shtml" TargetMode="External"/><Relationship Id="rId77" Type="http://schemas.openxmlformats.org/officeDocument/2006/relationships/image" Target="media/image9.png"/><Relationship Id="rId8" Type="http://schemas.openxmlformats.org/officeDocument/2006/relationships/image" Target="media/image1.png"/><Relationship Id="rId51" Type="http://schemas.openxmlformats.org/officeDocument/2006/relationships/hyperlink" Target="http://www.monografias.com/trabajos11/metods/metods.shtml" TargetMode="External"/><Relationship Id="rId72" Type="http://schemas.openxmlformats.org/officeDocument/2006/relationships/image" Target="media/image5.png"/><Relationship Id="rId80" Type="http://schemas.openxmlformats.org/officeDocument/2006/relationships/image" Target="media/image12.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www.monografias.com/trabajos11/conce/conce.shtml" TargetMode="External"/><Relationship Id="rId33" Type="http://schemas.openxmlformats.org/officeDocument/2006/relationships/hyperlink" Target="http://www.monografias.com/trabajos34/planificacion/planificacion.shtml" TargetMode="External"/><Relationship Id="rId38" Type="http://schemas.openxmlformats.org/officeDocument/2006/relationships/diagramColors" Target="diagrams/colors1.xml"/><Relationship Id="rId46" Type="http://schemas.openxmlformats.org/officeDocument/2006/relationships/hyperlink" Target="http://www.monografias.com/trabajos910/en-torno-filosofia/en-torno-filosofia.shtml" TargetMode="External"/><Relationship Id="rId59" Type="http://schemas.openxmlformats.org/officeDocument/2006/relationships/hyperlink" Target="http://www.monografias.com/trabajos13/ripa/ripa.shtml" TargetMode="External"/><Relationship Id="rId67" Type="http://schemas.openxmlformats.org/officeDocument/2006/relationships/hyperlink" Target="http://www.monografias.com/trabajos14/administ-procesos/administ-procesos.shtml" TargetMode="External"/><Relationship Id="rId20" Type="http://schemas.openxmlformats.org/officeDocument/2006/relationships/hyperlink" Target="http://www.monografias.com/trabajos10/poli/poli.shtml" TargetMode="External"/><Relationship Id="rId41" Type="http://schemas.openxmlformats.org/officeDocument/2006/relationships/hyperlink" Target="http://www.monografias.com/trabajos5/psicoso/psicoso.shtml" TargetMode="External"/><Relationship Id="rId54" Type="http://schemas.openxmlformats.org/officeDocument/2006/relationships/hyperlink" Target="http://www.monografias.com/trabajos11/henrym/henrym.shtml" TargetMode="External"/><Relationship Id="rId62" Type="http://schemas.openxmlformats.org/officeDocument/2006/relationships/hyperlink" Target="http://www.monografias.com/trabajos14/medios-comunicacion/medios-comunicacion.shtml" TargetMode="External"/><Relationship Id="rId70" Type="http://schemas.openxmlformats.org/officeDocument/2006/relationships/hyperlink" Target="http://www.monografias.com/trabajos11/empre/empre.shtml" TargetMode="External"/><Relationship Id="rId75" Type="http://schemas.openxmlformats.org/officeDocument/2006/relationships/image" Target="media/image7.png"/><Relationship Id="rId83"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Julio\Desktop\modelo%20de%20administracion%20de%20riesgos.docx" TargetMode="External"/><Relationship Id="rId23" Type="http://schemas.openxmlformats.org/officeDocument/2006/relationships/hyperlink" Target="http://www.monografias.com/trabajos13/mapro/mapro.shtml" TargetMode="External"/><Relationship Id="rId28" Type="http://schemas.openxmlformats.org/officeDocument/2006/relationships/hyperlink" Target="http://www.monografias.com/trabajos12/proadm/proadm.shtml" TargetMode="External"/><Relationship Id="rId36" Type="http://schemas.openxmlformats.org/officeDocument/2006/relationships/diagramLayout" Target="diagrams/layout1.xml"/><Relationship Id="rId49" Type="http://schemas.openxmlformats.org/officeDocument/2006/relationships/hyperlink" Target="http://www.monografias.com/Administracion_y_Finanzas/Recursos_Humanos/" TargetMode="External"/><Relationship Id="rId57" Type="http://schemas.openxmlformats.org/officeDocument/2006/relationships/hyperlink" Target="http://www.monografias.com/trabajos/lacomunica/lacomunica.shtml" TargetMode="External"/><Relationship Id="rId10" Type="http://schemas.openxmlformats.org/officeDocument/2006/relationships/image" Target="media/image3.emf"/><Relationship Id="rId31" Type="http://schemas.openxmlformats.org/officeDocument/2006/relationships/hyperlink" Target="http://www.monografias.com/trabajos6/maca/maca.shtml" TargetMode="External"/><Relationship Id="rId44" Type="http://schemas.openxmlformats.org/officeDocument/2006/relationships/hyperlink" Target="http://www.monografias.com/trabajos14/disciplina/disciplina.shtml" TargetMode="External"/><Relationship Id="rId52" Type="http://schemas.openxmlformats.org/officeDocument/2006/relationships/hyperlink" Target="http://www.monografias.com/trabajos7/plane/plane.shtml" TargetMode="External"/><Relationship Id="rId60" Type="http://schemas.openxmlformats.org/officeDocument/2006/relationships/hyperlink" Target="http://www.monografias.com/trabajos7/arch/arch.shtml" TargetMode="External"/><Relationship Id="rId65" Type="http://schemas.openxmlformats.org/officeDocument/2006/relationships/hyperlink" Target="http://www.monografias.com/trabajos13/discurso/discurso.shtml" TargetMode="External"/><Relationship Id="rId73" Type="http://schemas.microsoft.com/office/2007/relationships/hdphoto" Target="media/hdphoto1.wdp"/><Relationship Id="rId78" Type="http://schemas.openxmlformats.org/officeDocument/2006/relationships/image" Target="media/image10.png"/><Relationship Id="rId81" Type="http://schemas.openxmlformats.org/officeDocument/2006/relationships/image" Target="media/image13.png"/><Relationship Id="rId86"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426A3E-29E9-4634-80EB-450A1D7BF53F}" type="doc">
      <dgm:prSet loTypeId="urn:microsoft.com/office/officeart/2005/8/layout/pyramid1" loCatId="pyramid" qsTypeId="urn:microsoft.com/office/officeart/2005/8/quickstyle/3d5" qsCatId="3D" csTypeId="urn:microsoft.com/office/officeart/2005/8/colors/colorful2" csCatId="colorful" phldr="1"/>
      <dgm:spPr/>
    </dgm:pt>
    <dgm:pt modelId="{68978E4D-AF8D-4F5A-B4AA-F26F5966E3D9}">
      <dgm:prSet phldrT="[Texto]"/>
      <dgm:spPr>
        <a:solidFill>
          <a:srgbClr val="BC0000"/>
        </a:solidFill>
      </dgm:spPr>
      <dgm:t>
        <a:bodyPr/>
        <a:lstStyle/>
        <a:p>
          <a:r>
            <a:rPr lang="es-MX">
              <a:solidFill>
                <a:schemeClr val="tx1"/>
              </a:solidFill>
            </a:rPr>
            <a:t>Supervision</a:t>
          </a:r>
        </a:p>
      </dgm:t>
    </dgm:pt>
    <dgm:pt modelId="{6BBF8C6E-2BA8-446E-BD86-8B69E79FB889}" type="parTrans" cxnId="{4FB9C6EA-678F-4988-ADE3-37E44D06F33A}">
      <dgm:prSet/>
      <dgm:spPr/>
      <dgm:t>
        <a:bodyPr/>
        <a:lstStyle/>
        <a:p>
          <a:endParaRPr lang="es-MX"/>
        </a:p>
      </dgm:t>
    </dgm:pt>
    <dgm:pt modelId="{5985AB32-86B3-4EE8-804B-AA1CADA284AF}" type="sibTrans" cxnId="{4FB9C6EA-678F-4988-ADE3-37E44D06F33A}">
      <dgm:prSet/>
      <dgm:spPr/>
      <dgm:t>
        <a:bodyPr/>
        <a:lstStyle/>
        <a:p>
          <a:endParaRPr lang="es-MX"/>
        </a:p>
      </dgm:t>
    </dgm:pt>
    <dgm:pt modelId="{39292DBB-F6B1-4F09-9501-0672809F727F}">
      <dgm:prSet phldrT="[Texto]"/>
      <dgm:spPr>
        <a:solidFill>
          <a:schemeClr val="bg1">
            <a:lumMod val="75000"/>
          </a:schemeClr>
        </a:solidFill>
      </dgm:spPr>
      <dgm:t>
        <a:bodyPr/>
        <a:lstStyle/>
        <a:p>
          <a:r>
            <a:rPr lang="es-MX"/>
            <a:t>Actividades de Control</a:t>
          </a:r>
        </a:p>
      </dgm:t>
    </dgm:pt>
    <dgm:pt modelId="{3AAD00F1-CFA1-4BA5-8C4E-097CA5B76AD4}" type="parTrans" cxnId="{5E4D27E1-A95C-4936-91E5-CE76F0E496E8}">
      <dgm:prSet/>
      <dgm:spPr/>
      <dgm:t>
        <a:bodyPr/>
        <a:lstStyle/>
        <a:p>
          <a:endParaRPr lang="es-MX"/>
        </a:p>
      </dgm:t>
    </dgm:pt>
    <dgm:pt modelId="{83D1C3BB-135D-4E7C-B0EB-13A8519E869A}" type="sibTrans" cxnId="{5E4D27E1-A95C-4936-91E5-CE76F0E496E8}">
      <dgm:prSet/>
      <dgm:spPr/>
      <dgm:t>
        <a:bodyPr/>
        <a:lstStyle/>
        <a:p>
          <a:endParaRPr lang="es-MX"/>
        </a:p>
      </dgm:t>
    </dgm:pt>
    <dgm:pt modelId="{ABF059FC-F95A-40FC-970D-D2B4B02047B9}">
      <dgm:prSet phldrT="[Texto]"/>
      <dgm:spPr>
        <a:solidFill>
          <a:srgbClr val="006600"/>
        </a:solidFill>
      </dgm:spPr>
      <dgm:t>
        <a:bodyPr/>
        <a:lstStyle/>
        <a:p>
          <a:r>
            <a:rPr lang="es-MX">
              <a:solidFill>
                <a:schemeClr val="bg1"/>
              </a:solidFill>
            </a:rPr>
            <a:t>Entorno de Control</a:t>
          </a:r>
        </a:p>
      </dgm:t>
    </dgm:pt>
    <dgm:pt modelId="{89811CB5-8F08-4581-98EF-B6EA5EDFDF7F}" type="parTrans" cxnId="{855ED997-3C97-4451-BE9D-855C8E67D3B8}">
      <dgm:prSet/>
      <dgm:spPr/>
      <dgm:t>
        <a:bodyPr/>
        <a:lstStyle/>
        <a:p>
          <a:endParaRPr lang="es-MX"/>
        </a:p>
      </dgm:t>
    </dgm:pt>
    <dgm:pt modelId="{28E4B961-63C4-4F90-829B-E6685E4CFD97}" type="sibTrans" cxnId="{855ED997-3C97-4451-BE9D-855C8E67D3B8}">
      <dgm:prSet/>
      <dgm:spPr/>
      <dgm:t>
        <a:bodyPr/>
        <a:lstStyle/>
        <a:p>
          <a:endParaRPr lang="es-MX"/>
        </a:p>
      </dgm:t>
    </dgm:pt>
    <dgm:pt modelId="{AD96B1BB-4C66-4910-A367-3DE561166AF8}">
      <dgm:prSet/>
      <dgm:spPr>
        <a:solidFill>
          <a:schemeClr val="bg1">
            <a:lumMod val="50000"/>
          </a:schemeClr>
        </a:solidFill>
      </dgm:spPr>
      <dgm:t>
        <a:bodyPr/>
        <a:lstStyle/>
        <a:p>
          <a:r>
            <a:rPr lang="es-MX"/>
            <a:t>Evaluacion de Riesgos</a:t>
          </a:r>
        </a:p>
      </dgm:t>
    </dgm:pt>
    <dgm:pt modelId="{10C54084-5B63-4692-9317-CBD82A13BB5F}" type="parTrans" cxnId="{4CD78133-7846-470F-A15D-E7A9EF3DDD2F}">
      <dgm:prSet/>
      <dgm:spPr/>
      <dgm:t>
        <a:bodyPr/>
        <a:lstStyle/>
        <a:p>
          <a:endParaRPr lang="es-MX"/>
        </a:p>
      </dgm:t>
    </dgm:pt>
    <dgm:pt modelId="{E1B7281B-9DA1-4FB3-93E2-FEFD1D6A42E4}" type="sibTrans" cxnId="{4CD78133-7846-470F-A15D-E7A9EF3DDD2F}">
      <dgm:prSet/>
      <dgm:spPr/>
      <dgm:t>
        <a:bodyPr/>
        <a:lstStyle/>
        <a:p>
          <a:endParaRPr lang="es-MX"/>
        </a:p>
      </dgm:t>
    </dgm:pt>
    <dgm:pt modelId="{E58BB700-614B-4A36-BB6A-CA43552AF4FA}" type="pres">
      <dgm:prSet presAssocID="{E6426A3E-29E9-4634-80EB-450A1D7BF53F}" presName="Name0" presStyleCnt="0">
        <dgm:presLayoutVars>
          <dgm:dir/>
          <dgm:animLvl val="lvl"/>
          <dgm:resizeHandles val="exact"/>
        </dgm:presLayoutVars>
      </dgm:prSet>
      <dgm:spPr/>
    </dgm:pt>
    <dgm:pt modelId="{B8B0EE16-20AF-4E4C-9E13-8D26FF9EFFA6}" type="pres">
      <dgm:prSet presAssocID="{68978E4D-AF8D-4F5A-B4AA-F26F5966E3D9}" presName="Name8" presStyleCnt="0"/>
      <dgm:spPr/>
    </dgm:pt>
    <dgm:pt modelId="{7335FC6C-8F12-4868-A6B9-86FFCBB6F0CD}" type="pres">
      <dgm:prSet presAssocID="{68978E4D-AF8D-4F5A-B4AA-F26F5966E3D9}" presName="level" presStyleLbl="node1" presStyleIdx="0" presStyleCnt="4" custLinFactNeighborX="2112">
        <dgm:presLayoutVars>
          <dgm:chMax val="1"/>
          <dgm:bulletEnabled val="1"/>
        </dgm:presLayoutVars>
      </dgm:prSet>
      <dgm:spPr/>
      <dgm:t>
        <a:bodyPr/>
        <a:lstStyle/>
        <a:p>
          <a:endParaRPr lang="es-MX"/>
        </a:p>
      </dgm:t>
    </dgm:pt>
    <dgm:pt modelId="{27230DF0-267B-45F2-A894-5BDC5D18C2CA}" type="pres">
      <dgm:prSet presAssocID="{68978E4D-AF8D-4F5A-B4AA-F26F5966E3D9}" presName="levelTx" presStyleLbl="revTx" presStyleIdx="0" presStyleCnt="0">
        <dgm:presLayoutVars>
          <dgm:chMax val="1"/>
          <dgm:bulletEnabled val="1"/>
        </dgm:presLayoutVars>
      </dgm:prSet>
      <dgm:spPr/>
      <dgm:t>
        <a:bodyPr/>
        <a:lstStyle/>
        <a:p>
          <a:endParaRPr lang="es-MX"/>
        </a:p>
      </dgm:t>
    </dgm:pt>
    <dgm:pt modelId="{17FADD01-54C1-4144-9E91-288B8CBDF156}" type="pres">
      <dgm:prSet presAssocID="{39292DBB-F6B1-4F09-9501-0672809F727F}" presName="Name8" presStyleCnt="0"/>
      <dgm:spPr/>
    </dgm:pt>
    <dgm:pt modelId="{8704EB94-2FF8-4800-A71C-C87264B15BC5}" type="pres">
      <dgm:prSet presAssocID="{39292DBB-F6B1-4F09-9501-0672809F727F}" presName="level" presStyleLbl="node1" presStyleIdx="1" presStyleCnt="4">
        <dgm:presLayoutVars>
          <dgm:chMax val="1"/>
          <dgm:bulletEnabled val="1"/>
        </dgm:presLayoutVars>
      </dgm:prSet>
      <dgm:spPr/>
      <dgm:t>
        <a:bodyPr/>
        <a:lstStyle/>
        <a:p>
          <a:endParaRPr lang="es-MX"/>
        </a:p>
      </dgm:t>
    </dgm:pt>
    <dgm:pt modelId="{4EE8C903-B659-492D-A6B6-C4ED1DB7840C}" type="pres">
      <dgm:prSet presAssocID="{39292DBB-F6B1-4F09-9501-0672809F727F}" presName="levelTx" presStyleLbl="revTx" presStyleIdx="0" presStyleCnt="0">
        <dgm:presLayoutVars>
          <dgm:chMax val="1"/>
          <dgm:bulletEnabled val="1"/>
        </dgm:presLayoutVars>
      </dgm:prSet>
      <dgm:spPr/>
      <dgm:t>
        <a:bodyPr/>
        <a:lstStyle/>
        <a:p>
          <a:endParaRPr lang="es-MX"/>
        </a:p>
      </dgm:t>
    </dgm:pt>
    <dgm:pt modelId="{8C4DEB83-690E-4BCE-AE4F-008B96EDE273}" type="pres">
      <dgm:prSet presAssocID="{AD96B1BB-4C66-4910-A367-3DE561166AF8}" presName="Name8" presStyleCnt="0"/>
      <dgm:spPr/>
    </dgm:pt>
    <dgm:pt modelId="{A88FD1BA-A9D5-44E7-A3A7-D9792A8D0478}" type="pres">
      <dgm:prSet presAssocID="{AD96B1BB-4C66-4910-A367-3DE561166AF8}" presName="level" presStyleLbl="node1" presStyleIdx="2" presStyleCnt="4">
        <dgm:presLayoutVars>
          <dgm:chMax val="1"/>
          <dgm:bulletEnabled val="1"/>
        </dgm:presLayoutVars>
      </dgm:prSet>
      <dgm:spPr/>
      <dgm:t>
        <a:bodyPr/>
        <a:lstStyle/>
        <a:p>
          <a:endParaRPr lang="es-MX"/>
        </a:p>
      </dgm:t>
    </dgm:pt>
    <dgm:pt modelId="{AAE348FD-D142-495C-9227-6BD8DBCC23D4}" type="pres">
      <dgm:prSet presAssocID="{AD96B1BB-4C66-4910-A367-3DE561166AF8}" presName="levelTx" presStyleLbl="revTx" presStyleIdx="0" presStyleCnt="0">
        <dgm:presLayoutVars>
          <dgm:chMax val="1"/>
          <dgm:bulletEnabled val="1"/>
        </dgm:presLayoutVars>
      </dgm:prSet>
      <dgm:spPr/>
      <dgm:t>
        <a:bodyPr/>
        <a:lstStyle/>
        <a:p>
          <a:endParaRPr lang="es-MX"/>
        </a:p>
      </dgm:t>
    </dgm:pt>
    <dgm:pt modelId="{DC4AD7FE-5D52-4DCA-A22F-88986463A536}" type="pres">
      <dgm:prSet presAssocID="{ABF059FC-F95A-40FC-970D-D2B4B02047B9}" presName="Name8" presStyleCnt="0"/>
      <dgm:spPr/>
    </dgm:pt>
    <dgm:pt modelId="{0E78BDB8-D741-489E-A146-6F87DB11BFFE}" type="pres">
      <dgm:prSet presAssocID="{ABF059FC-F95A-40FC-970D-D2B4B02047B9}" presName="level" presStyleLbl="node1" presStyleIdx="3" presStyleCnt="4" custLinFactNeighborX="235">
        <dgm:presLayoutVars>
          <dgm:chMax val="1"/>
          <dgm:bulletEnabled val="1"/>
        </dgm:presLayoutVars>
      </dgm:prSet>
      <dgm:spPr/>
      <dgm:t>
        <a:bodyPr/>
        <a:lstStyle/>
        <a:p>
          <a:endParaRPr lang="es-MX"/>
        </a:p>
      </dgm:t>
    </dgm:pt>
    <dgm:pt modelId="{25419919-21F8-4ED1-9988-5CA069B380F2}" type="pres">
      <dgm:prSet presAssocID="{ABF059FC-F95A-40FC-970D-D2B4B02047B9}" presName="levelTx" presStyleLbl="revTx" presStyleIdx="0" presStyleCnt="0">
        <dgm:presLayoutVars>
          <dgm:chMax val="1"/>
          <dgm:bulletEnabled val="1"/>
        </dgm:presLayoutVars>
      </dgm:prSet>
      <dgm:spPr/>
      <dgm:t>
        <a:bodyPr/>
        <a:lstStyle/>
        <a:p>
          <a:endParaRPr lang="es-MX"/>
        </a:p>
      </dgm:t>
    </dgm:pt>
  </dgm:ptLst>
  <dgm:cxnLst>
    <dgm:cxn modelId="{4CD78133-7846-470F-A15D-E7A9EF3DDD2F}" srcId="{E6426A3E-29E9-4634-80EB-450A1D7BF53F}" destId="{AD96B1BB-4C66-4910-A367-3DE561166AF8}" srcOrd="2" destOrd="0" parTransId="{10C54084-5B63-4692-9317-CBD82A13BB5F}" sibTransId="{E1B7281B-9DA1-4FB3-93E2-FEFD1D6A42E4}"/>
    <dgm:cxn modelId="{B85CC1A0-96DC-45E9-AF44-8D60F09CFDB4}" type="presOf" srcId="{ABF059FC-F95A-40FC-970D-D2B4B02047B9}" destId="{0E78BDB8-D741-489E-A146-6F87DB11BFFE}" srcOrd="0" destOrd="0" presId="urn:microsoft.com/office/officeart/2005/8/layout/pyramid1"/>
    <dgm:cxn modelId="{5E4D27E1-A95C-4936-91E5-CE76F0E496E8}" srcId="{E6426A3E-29E9-4634-80EB-450A1D7BF53F}" destId="{39292DBB-F6B1-4F09-9501-0672809F727F}" srcOrd="1" destOrd="0" parTransId="{3AAD00F1-CFA1-4BA5-8C4E-097CA5B76AD4}" sibTransId="{83D1C3BB-135D-4E7C-B0EB-13A8519E869A}"/>
    <dgm:cxn modelId="{055FC53A-5ACA-4ADE-8C5A-86F7EE6DC53C}" type="presOf" srcId="{68978E4D-AF8D-4F5A-B4AA-F26F5966E3D9}" destId="{27230DF0-267B-45F2-A894-5BDC5D18C2CA}" srcOrd="1" destOrd="0" presId="urn:microsoft.com/office/officeart/2005/8/layout/pyramid1"/>
    <dgm:cxn modelId="{B28CACE0-BA9A-4D06-AE71-80CDA9A378AF}" type="presOf" srcId="{AD96B1BB-4C66-4910-A367-3DE561166AF8}" destId="{AAE348FD-D142-495C-9227-6BD8DBCC23D4}" srcOrd="1" destOrd="0" presId="urn:microsoft.com/office/officeart/2005/8/layout/pyramid1"/>
    <dgm:cxn modelId="{77504079-DA95-45BC-AB92-899A4FD6DA54}" type="presOf" srcId="{AD96B1BB-4C66-4910-A367-3DE561166AF8}" destId="{A88FD1BA-A9D5-44E7-A3A7-D9792A8D0478}" srcOrd="0" destOrd="0" presId="urn:microsoft.com/office/officeart/2005/8/layout/pyramid1"/>
    <dgm:cxn modelId="{D8ADB018-6E71-49BB-A983-ED7C5A0CB09F}" type="presOf" srcId="{E6426A3E-29E9-4634-80EB-450A1D7BF53F}" destId="{E58BB700-614B-4A36-BB6A-CA43552AF4FA}" srcOrd="0" destOrd="0" presId="urn:microsoft.com/office/officeart/2005/8/layout/pyramid1"/>
    <dgm:cxn modelId="{8132AECC-B2CF-42CC-BB6D-AE339608835A}" type="presOf" srcId="{ABF059FC-F95A-40FC-970D-D2B4B02047B9}" destId="{25419919-21F8-4ED1-9988-5CA069B380F2}" srcOrd="1" destOrd="0" presId="urn:microsoft.com/office/officeart/2005/8/layout/pyramid1"/>
    <dgm:cxn modelId="{927E70D7-A0B8-4362-A4FC-A8BEEEF1D974}" type="presOf" srcId="{39292DBB-F6B1-4F09-9501-0672809F727F}" destId="{4EE8C903-B659-492D-A6B6-C4ED1DB7840C}" srcOrd="1" destOrd="0" presId="urn:microsoft.com/office/officeart/2005/8/layout/pyramid1"/>
    <dgm:cxn modelId="{855ED997-3C97-4451-BE9D-855C8E67D3B8}" srcId="{E6426A3E-29E9-4634-80EB-450A1D7BF53F}" destId="{ABF059FC-F95A-40FC-970D-D2B4B02047B9}" srcOrd="3" destOrd="0" parTransId="{89811CB5-8F08-4581-98EF-B6EA5EDFDF7F}" sibTransId="{28E4B961-63C4-4F90-829B-E6685E4CFD97}"/>
    <dgm:cxn modelId="{5F936735-5FE8-4A52-91E6-8BBC6EFDA046}" type="presOf" srcId="{39292DBB-F6B1-4F09-9501-0672809F727F}" destId="{8704EB94-2FF8-4800-A71C-C87264B15BC5}" srcOrd="0" destOrd="0" presId="urn:microsoft.com/office/officeart/2005/8/layout/pyramid1"/>
    <dgm:cxn modelId="{4FB9C6EA-678F-4988-ADE3-37E44D06F33A}" srcId="{E6426A3E-29E9-4634-80EB-450A1D7BF53F}" destId="{68978E4D-AF8D-4F5A-B4AA-F26F5966E3D9}" srcOrd="0" destOrd="0" parTransId="{6BBF8C6E-2BA8-446E-BD86-8B69E79FB889}" sibTransId="{5985AB32-86B3-4EE8-804B-AA1CADA284AF}"/>
    <dgm:cxn modelId="{48A2E8DA-4B44-469D-AD8F-8A8476225533}" type="presOf" srcId="{68978E4D-AF8D-4F5A-B4AA-F26F5966E3D9}" destId="{7335FC6C-8F12-4868-A6B9-86FFCBB6F0CD}" srcOrd="0" destOrd="0" presId="urn:microsoft.com/office/officeart/2005/8/layout/pyramid1"/>
    <dgm:cxn modelId="{4C3FB780-6721-42ED-84BC-ACEE08D709B4}" type="presParOf" srcId="{E58BB700-614B-4A36-BB6A-CA43552AF4FA}" destId="{B8B0EE16-20AF-4E4C-9E13-8D26FF9EFFA6}" srcOrd="0" destOrd="0" presId="urn:microsoft.com/office/officeart/2005/8/layout/pyramid1"/>
    <dgm:cxn modelId="{392AED38-E541-4FBA-A4CF-F513F23207EA}" type="presParOf" srcId="{B8B0EE16-20AF-4E4C-9E13-8D26FF9EFFA6}" destId="{7335FC6C-8F12-4868-A6B9-86FFCBB6F0CD}" srcOrd="0" destOrd="0" presId="urn:microsoft.com/office/officeart/2005/8/layout/pyramid1"/>
    <dgm:cxn modelId="{D1DD7D7C-60CF-4B96-B57A-C37CC41932A7}" type="presParOf" srcId="{B8B0EE16-20AF-4E4C-9E13-8D26FF9EFFA6}" destId="{27230DF0-267B-45F2-A894-5BDC5D18C2CA}" srcOrd="1" destOrd="0" presId="urn:microsoft.com/office/officeart/2005/8/layout/pyramid1"/>
    <dgm:cxn modelId="{B695AD44-55C9-4491-AEF3-755735BF11AF}" type="presParOf" srcId="{E58BB700-614B-4A36-BB6A-CA43552AF4FA}" destId="{17FADD01-54C1-4144-9E91-288B8CBDF156}" srcOrd="1" destOrd="0" presId="urn:microsoft.com/office/officeart/2005/8/layout/pyramid1"/>
    <dgm:cxn modelId="{491A93F5-B44B-46F2-8D2B-D8A969B2767C}" type="presParOf" srcId="{17FADD01-54C1-4144-9E91-288B8CBDF156}" destId="{8704EB94-2FF8-4800-A71C-C87264B15BC5}" srcOrd="0" destOrd="0" presId="urn:microsoft.com/office/officeart/2005/8/layout/pyramid1"/>
    <dgm:cxn modelId="{C9D06ED1-FBF4-4758-86B5-F88B7F5654CF}" type="presParOf" srcId="{17FADD01-54C1-4144-9E91-288B8CBDF156}" destId="{4EE8C903-B659-492D-A6B6-C4ED1DB7840C}" srcOrd="1" destOrd="0" presId="urn:microsoft.com/office/officeart/2005/8/layout/pyramid1"/>
    <dgm:cxn modelId="{8FD0BFFC-673A-4308-8708-8F17AE53F606}" type="presParOf" srcId="{E58BB700-614B-4A36-BB6A-CA43552AF4FA}" destId="{8C4DEB83-690E-4BCE-AE4F-008B96EDE273}" srcOrd="2" destOrd="0" presId="urn:microsoft.com/office/officeart/2005/8/layout/pyramid1"/>
    <dgm:cxn modelId="{3F16A95D-CD16-4B2C-8BC1-5A7C3C092CB6}" type="presParOf" srcId="{8C4DEB83-690E-4BCE-AE4F-008B96EDE273}" destId="{A88FD1BA-A9D5-44E7-A3A7-D9792A8D0478}" srcOrd="0" destOrd="0" presId="urn:microsoft.com/office/officeart/2005/8/layout/pyramid1"/>
    <dgm:cxn modelId="{D0DB7A7F-6F95-4C71-90F3-0B540FEA6F9D}" type="presParOf" srcId="{8C4DEB83-690E-4BCE-AE4F-008B96EDE273}" destId="{AAE348FD-D142-495C-9227-6BD8DBCC23D4}" srcOrd="1" destOrd="0" presId="urn:microsoft.com/office/officeart/2005/8/layout/pyramid1"/>
    <dgm:cxn modelId="{EC411E79-E1E2-4AC8-BD31-7D206FECC1E3}" type="presParOf" srcId="{E58BB700-614B-4A36-BB6A-CA43552AF4FA}" destId="{DC4AD7FE-5D52-4DCA-A22F-88986463A536}" srcOrd="3" destOrd="0" presId="urn:microsoft.com/office/officeart/2005/8/layout/pyramid1"/>
    <dgm:cxn modelId="{4C331736-B679-40CE-BF95-37C792EF6C03}" type="presParOf" srcId="{DC4AD7FE-5D52-4DCA-A22F-88986463A536}" destId="{0E78BDB8-D741-489E-A146-6F87DB11BFFE}" srcOrd="0" destOrd="0" presId="urn:microsoft.com/office/officeart/2005/8/layout/pyramid1"/>
    <dgm:cxn modelId="{213A8FA0-0DD1-4D37-B155-9B6784558E49}" type="presParOf" srcId="{DC4AD7FE-5D52-4DCA-A22F-88986463A536}" destId="{25419919-21F8-4ED1-9988-5CA069B380F2}" srcOrd="1" destOrd="0" presId="urn:microsoft.com/office/officeart/2005/8/layout/pyramid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35FC6C-8F12-4868-A6B9-86FFCBB6F0CD}">
      <dsp:nvSpPr>
        <dsp:cNvPr id="0" name=""/>
        <dsp:cNvSpPr/>
      </dsp:nvSpPr>
      <dsp:spPr>
        <a:xfrm>
          <a:off x="1946239" y="0"/>
          <a:ext cx="1279478" cy="1132764"/>
        </a:xfrm>
        <a:prstGeom prst="trapezoid">
          <a:avLst>
            <a:gd name="adj" fmla="val 56476"/>
          </a:avLst>
        </a:prstGeom>
        <a:solidFill>
          <a:srgbClr val="BC0000"/>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s-MX" sz="2000" kern="1200">
              <a:solidFill>
                <a:schemeClr val="tx1"/>
              </a:solidFill>
            </a:rPr>
            <a:t>Supervision</a:t>
          </a:r>
        </a:p>
      </dsp:txBody>
      <dsp:txXfrm>
        <a:off x="1946239" y="0"/>
        <a:ext cx="1279478" cy="1132764"/>
      </dsp:txXfrm>
    </dsp:sp>
    <dsp:sp modelId="{8704EB94-2FF8-4800-A71C-C87264B15BC5}">
      <dsp:nvSpPr>
        <dsp:cNvPr id="0" name=""/>
        <dsp:cNvSpPr/>
      </dsp:nvSpPr>
      <dsp:spPr>
        <a:xfrm>
          <a:off x="1279477" y="1132764"/>
          <a:ext cx="2558956" cy="1132764"/>
        </a:xfrm>
        <a:prstGeom prst="trapezoid">
          <a:avLst>
            <a:gd name="adj" fmla="val 56476"/>
          </a:avLst>
        </a:prstGeom>
        <a:solidFill>
          <a:schemeClr val="bg1">
            <a:lumMod val="7500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s-MX" sz="2000" kern="1200"/>
            <a:t>Actividades de Control</a:t>
          </a:r>
        </a:p>
      </dsp:txBody>
      <dsp:txXfrm>
        <a:off x="1727295" y="1132764"/>
        <a:ext cx="1663321" cy="1132764"/>
      </dsp:txXfrm>
    </dsp:sp>
    <dsp:sp modelId="{A88FD1BA-A9D5-44E7-A3A7-D9792A8D0478}">
      <dsp:nvSpPr>
        <dsp:cNvPr id="0" name=""/>
        <dsp:cNvSpPr/>
      </dsp:nvSpPr>
      <dsp:spPr>
        <a:xfrm>
          <a:off x="639738" y="2265528"/>
          <a:ext cx="3838434" cy="1132764"/>
        </a:xfrm>
        <a:prstGeom prst="trapezoid">
          <a:avLst>
            <a:gd name="adj" fmla="val 56476"/>
          </a:avLst>
        </a:prstGeom>
        <a:solidFill>
          <a:schemeClr val="bg1">
            <a:lumMod val="5000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s-MX" sz="2000" kern="1200"/>
            <a:t>Evaluacion de Riesgos</a:t>
          </a:r>
        </a:p>
      </dsp:txBody>
      <dsp:txXfrm>
        <a:off x="1311464" y="2265528"/>
        <a:ext cx="2494982" cy="1132764"/>
      </dsp:txXfrm>
    </dsp:sp>
    <dsp:sp modelId="{0E78BDB8-D741-489E-A146-6F87DB11BFFE}">
      <dsp:nvSpPr>
        <dsp:cNvPr id="0" name=""/>
        <dsp:cNvSpPr/>
      </dsp:nvSpPr>
      <dsp:spPr>
        <a:xfrm>
          <a:off x="0" y="3398292"/>
          <a:ext cx="5117912" cy="1132764"/>
        </a:xfrm>
        <a:prstGeom prst="trapezoid">
          <a:avLst>
            <a:gd name="adj" fmla="val 56476"/>
          </a:avLst>
        </a:prstGeom>
        <a:solidFill>
          <a:srgbClr val="006600"/>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s-MX" sz="2000" kern="1200">
              <a:solidFill>
                <a:schemeClr val="bg1"/>
              </a:solidFill>
            </a:rPr>
            <a:t>Entorno de Control</a:t>
          </a:r>
        </a:p>
      </dsp:txBody>
      <dsp:txXfrm>
        <a:off x="895634" y="3398292"/>
        <a:ext cx="3326642" cy="113276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ED9E3-5DF7-40E5-99E2-0B06F0CA8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51</Pages>
  <Words>14554</Words>
  <Characters>80051</Characters>
  <Application>Microsoft Office Word</Application>
  <DocSecurity>0</DocSecurity>
  <Lines>667</Lines>
  <Paragraphs>188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94417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Piedragil Galván Ivan de Jesús</dc:creator>
  <cp:lastModifiedBy>ROBIN</cp:lastModifiedBy>
  <cp:revision>21</cp:revision>
  <cp:lastPrinted>2015-04-07T00:48:00Z</cp:lastPrinted>
  <dcterms:created xsi:type="dcterms:W3CDTF">2016-04-22T16:19:00Z</dcterms:created>
  <dcterms:modified xsi:type="dcterms:W3CDTF">2016-05-31T17:41:00Z</dcterms:modified>
</cp:coreProperties>
</file>